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2AAF59E2" w:rsidR="002A7CD2" w:rsidRPr="00B87014" w:rsidRDefault="00441946" w:rsidP="00F7024E">
      <w:pPr>
        <w:spacing w:after="0"/>
        <w:contextualSpacing/>
        <w:jc w:val="center"/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  <w:noProof/>
          <w:color w:val="2B579A"/>
          <w:shd w:val="clear" w:color="auto" w:fill="E6E6E6"/>
        </w:rPr>
        <w:drawing>
          <wp:inline distT="0" distB="0" distL="0" distR="0" wp14:anchorId="1353F54E" wp14:editId="49196A72">
            <wp:extent cx="4198135" cy="15107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278" cy="1543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7B08F" w14:textId="3CB52A8E" w:rsidR="00ED0F16" w:rsidRPr="00B87014" w:rsidRDefault="0049729C" w:rsidP="00D456C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7014">
        <w:rPr>
          <w:rFonts w:ascii="Times New Roman" w:hAnsi="Times New Roman" w:cs="Times New Roman"/>
          <w:b/>
          <w:bCs/>
          <w:sz w:val="28"/>
          <w:szCs w:val="28"/>
        </w:rPr>
        <w:t>DCA Affordability Loss Risk Competitive Ranking Form</w:t>
      </w:r>
    </w:p>
    <w:p w14:paraId="00C9716B" w14:textId="3A2D64F4" w:rsidR="00F366C4" w:rsidRPr="00B87014" w:rsidRDefault="00F366C4" w:rsidP="00BE1FD9">
      <w:pPr>
        <w:pStyle w:val="Heading2"/>
        <w:rPr>
          <w:rFonts w:cs="Times New Roman"/>
        </w:rPr>
      </w:pPr>
      <w:r w:rsidRPr="00B87014">
        <w:rPr>
          <w:rFonts w:cs="Times New Roman"/>
        </w:rPr>
        <w:t>Overview</w:t>
      </w:r>
    </w:p>
    <w:p w14:paraId="39CE83A1" w14:textId="6DDD0136" w:rsidR="004066AA" w:rsidRPr="00B87014" w:rsidRDefault="00851104" w:rsidP="00F7024E">
      <w:pPr>
        <w:spacing w:after="0"/>
        <w:contextualSpacing/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</w:rPr>
        <w:t xml:space="preserve">Applicants seeking points under </w:t>
      </w:r>
      <w:r w:rsidRPr="00B87014">
        <w:rPr>
          <w:rFonts w:ascii="Times New Roman" w:hAnsi="Times New Roman" w:cs="Times New Roman"/>
          <w:i/>
          <w:iCs/>
        </w:rPr>
        <w:t>Appendix II: Scoring Criteria</w:t>
      </w:r>
      <w:r w:rsidRPr="00B87014">
        <w:rPr>
          <w:rFonts w:ascii="Times New Roman" w:hAnsi="Times New Roman" w:cs="Times New Roman"/>
        </w:rPr>
        <w:t xml:space="preserve">, </w:t>
      </w:r>
      <w:r w:rsidR="00F83725" w:rsidRPr="00B87014">
        <w:rPr>
          <w:rFonts w:ascii="Times New Roman" w:hAnsi="Times New Roman" w:cs="Times New Roman"/>
          <w:i/>
          <w:iCs/>
        </w:rPr>
        <w:t>Affordability Loss Risk</w:t>
      </w:r>
      <w:r w:rsidRPr="00B87014">
        <w:rPr>
          <w:rFonts w:ascii="Times New Roman" w:hAnsi="Times New Roman" w:cs="Times New Roman"/>
          <w:i/>
          <w:iCs/>
        </w:rPr>
        <w:t xml:space="preserve"> </w:t>
      </w:r>
      <w:r w:rsidRPr="00B87014">
        <w:rPr>
          <w:rFonts w:ascii="Times New Roman" w:hAnsi="Times New Roman" w:cs="Times New Roman"/>
        </w:rPr>
        <w:t>in the 202</w:t>
      </w:r>
      <w:r w:rsidR="00383506" w:rsidRPr="00B87014">
        <w:rPr>
          <w:rFonts w:ascii="Times New Roman" w:hAnsi="Times New Roman" w:cs="Times New Roman"/>
        </w:rPr>
        <w:t>2</w:t>
      </w:r>
      <w:r w:rsidRPr="00B87014">
        <w:rPr>
          <w:rFonts w:ascii="Times New Roman" w:hAnsi="Times New Roman" w:cs="Times New Roman"/>
        </w:rPr>
        <w:t xml:space="preserve"> QAP </w:t>
      </w:r>
      <w:r w:rsidR="00B624E0" w:rsidRPr="00B87014">
        <w:rPr>
          <w:rFonts w:ascii="Times New Roman" w:hAnsi="Times New Roman" w:cs="Times New Roman"/>
        </w:rPr>
        <w:t xml:space="preserve">should complete </w:t>
      </w:r>
      <w:r w:rsidR="00470D7F" w:rsidRPr="00B87014">
        <w:rPr>
          <w:rFonts w:ascii="Times New Roman" w:hAnsi="Times New Roman" w:cs="Times New Roman"/>
        </w:rPr>
        <w:t xml:space="preserve">this form </w:t>
      </w:r>
      <w:r w:rsidR="00B624E0" w:rsidRPr="00B87014">
        <w:rPr>
          <w:rFonts w:ascii="Times New Roman" w:hAnsi="Times New Roman" w:cs="Times New Roman"/>
        </w:rPr>
        <w:t>and</w:t>
      </w:r>
      <w:r w:rsidR="00AB42E6" w:rsidRPr="00B87014">
        <w:rPr>
          <w:rFonts w:ascii="Times New Roman" w:hAnsi="Times New Roman" w:cs="Times New Roman"/>
        </w:rPr>
        <w:t xml:space="preserve"> submit</w:t>
      </w:r>
      <w:r w:rsidR="00B624E0" w:rsidRPr="00B87014">
        <w:rPr>
          <w:rFonts w:ascii="Times New Roman" w:hAnsi="Times New Roman" w:cs="Times New Roman"/>
        </w:rPr>
        <w:t xml:space="preserve"> </w:t>
      </w:r>
      <w:r w:rsidR="00470D7F" w:rsidRPr="00B87014">
        <w:rPr>
          <w:rFonts w:ascii="Times New Roman" w:hAnsi="Times New Roman" w:cs="Times New Roman"/>
        </w:rPr>
        <w:t xml:space="preserve">it </w:t>
      </w:r>
      <w:r w:rsidR="00B624E0" w:rsidRPr="00B87014">
        <w:rPr>
          <w:rFonts w:ascii="Times New Roman" w:hAnsi="Times New Roman" w:cs="Times New Roman"/>
        </w:rPr>
        <w:t xml:space="preserve">as minimum documentation. </w:t>
      </w:r>
    </w:p>
    <w:p w14:paraId="0B213975" w14:textId="77777777" w:rsidR="004066AA" w:rsidRPr="00B87014" w:rsidRDefault="004066AA" w:rsidP="00F7024E">
      <w:pPr>
        <w:spacing w:after="0"/>
        <w:contextualSpacing/>
        <w:rPr>
          <w:rFonts w:ascii="Times New Roman" w:hAnsi="Times New Roman" w:cs="Times New Roman"/>
        </w:rPr>
      </w:pPr>
    </w:p>
    <w:p w14:paraId="5A44A423" w14:textId="62736680" w:rsidR="00842755" w:rsidRPr="00B87014" w:rsidRDefault="00480EE3" w:rsidP="00CC0C05">
      <w:pPr>
        <w:spacing w:after="0"/>
        <w:contextualSpacing/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</w:rPr>
        <w:t>Where indicated below</w:t>
      </w:r>
      <w:r w:rsidR="001807DE" w:rsidRPr="00B87014">
        <w:rPr>
          <w:rFonts w:ascii="Times New Roman" w:hAnsi="Times New Roman" w:cs="Times New Roman"/>
        </w:rPr>
        <w:t xml:space="preserve">, </w:t>
      </w:r>
      <w:r w:rsidR="007C0CE0" w:rsidRPr="00B87014">
        <w:rPr>
          <w:rFonts w:ascii="Times New Roman" w:hAnsi="Times New Roman" w:cs="Times New Roman"/>
        </w:rPr>
        <w:t xml:space="preserve">explain in the narrative box </w:t>
      </w:r>
      <w:r w:rsidR="000D08E3" w:rsidRPr="00B87014">
        <w:rPr>
          <w:rFonts w:ascii="Times New Roman" w:hAnsi="Times New Roman" w:cs="Times New Roman"/>
        </w:rPr>
        <w:t xml:space="preserve">the value of the proposed property relative to the criterion and </w:t>
      </w:r>
      <w:r w:rsidR="00901691" w:rsidRPr="00B87014">
        <w:rPr>
          <w:rFonts w:ascii="Times New Roman" w:hAnsi="Times New Roman" w:cs="Times New Roman"/>
        </w:rPr>
        <w:t xml:space="preserve">list any documentation </w:t>
      </w:r>
      <w:r w:rsidR="008E0035" w:rsidRPr="00B87014">
        <w:rPr>
          <w:rFonts w:ascii="Times New Roman" w:hAnsi="Times New Roman" w:cs="Times New Roman"/>
        </w:rPr>
        <w:t xml:space="preserve">provided in the application that substantiates the narrative. </w:t>
      </w:r>
      <w:r w:rsidR="00923A7D" w:rsidRPr="00B87014">
        <w:rPr>
          <w:rFonts w:ascii="Times New Roman" w:hAnsi="Times New Roman" w:cs="Times New Roman"/>
        </w:rPr>
        <w:t>Within each individual criterion, application</w:t>
      </w:r>
      <w:r w:rsidR="005B3702" w:rsidRPr="00B87014">
        <w:rPr>
          <w:rFonts w:ascii="Times New Roman" w:hAnsi="Times New Roman" w:cs="Times New Roman"/>
        </w:rPr>
        <w:t>s</w:t>
      </w:r>
      <w:r w:rsidR="00923A7D" w:rsidRPr="00B87014">
        <w:rPr>
          <w:rFonts w:ascii="Times New Roman" w:hAnsi="Times New Roman" w:cs="Times New Roman"/>
        </w:rPr>
        <w:t xml:space="preserve"> </w:t>
      </w:r>
      <w:r w:rsidR="00730508" w:rsidRPr="00B87014">
        <w:rPr>
          <w:rFonts w:ascii="Times New Roman" w:hAnsi="Times New Roman" w:cs="Times New Roman"/>
        </w:rPr>
        <w:t>will be ranked against one another</w:t>
      </w:r>
      <w:r w:rsidR="003145DC" w:rsidRPr="00B87014">
        <w:rPr>
          <w:rFonts w:ascii="Times New Roman" w:hAnsi="Times New Roman" w:cs="Times New Roman"/>
        </w:rPr>
        <w:t>.</w:t>
      </w:r>
      <w:r w:rsidR="00730508" w:rsidRPr="00B87014">
        <w:rPr>
          <w:rFonts w:ascii="Times New Roman" w:hAnsi="Times New Roman" w:cs="Times New Roman"/>
        </w:rPr>
        <w:t xml:space="preserve"> </w:t>
      </w:r>
      <w:r w:rsidR="003145DC" w:rsidRPr="00B87014">
        <w:rPr>
          <w:rFonts w:ascii="Times New Roman" w:hAnsi="Times New Roman" w:cs="Times New Roman"/>
        </w:rPr>
        <w:t>T</w:t>
      </w:r>
      <w:r w:rsidR="00730508" w:rsidRPr="00B87014">
        <w:rPr>
          <w:rFonts w:ascii="Times New Roman" w:hAnsi="Times New Roman" w:cs="Times New Roman"/>
        </w:rPr>
        <w:t xml:space="preserve">he </w:t>
      </w:r>
      <w:r w:rsidR="00025F1F" w:rsidRPr="00B87014">
        <w:rPr>
          <w:rFonts w:ascii="Times New Roman" w:hAnsi="Times New Roman" w:cs="Times New Roman"/>
        </w:rPr>
        <w:t>onus is on the applicant to decide what and how much documentation and narrative text is necessary</w:t>
      </w:r>
      <w:r w:rsidR="00004C8D" w:rsidRPr="00B87014">
        <w:rPr>
          <w:rFonts w:ascii="Times New Roman" w:hAnsi="Times New Roman" w:cs="Times New Roman"/>
        </w:rPr>
        <w:t xml:space="preserve">. </w:t>
      </w:r>
      <w:r w:rsidR="007E0237" w:rsidRPr="00B87014">
        <w:rPr>
          <w:rFonts w:ascii="Times New Roman" w:hAnsi="Times New Roman" w:cs="Times New Roman"/>
        </w:rPr>
        <w:t xml:space="preserve">DCA will not consider </w:t>
      </w:r>
      <w:r w:rsidR="006C727D" w:rsidRPr="00B87014">
        <w:rPr>
          <w:rFonts w:ascii="Times New Roman" w:hAnsi="Times New Roman" w:cs="Times New Roman"/>
        </w:rPr>
        <w:t xml:space="preserve">narrative </w:t>
      </w:r>
      <w:r w:rsidR="007E0237" w:rsidRPr="00B87014">
        <w:rPr>
          <w:rFonts w:ascii="Times New Roman" w:hAnsi="Times New Roman" w:cs="Times New Roman"/>
        </w:rPr>
        <w:t xml:space="preserve">word count in ranking applications. </w:t>
      </w:r>
      <w:r w:rsidR="001F6A80" w:rsidRPr="00B87014">
        <w:rPr>
          <w:rFonts w:ascii="Times New Roman" w:hAnsi="Times New Roman" w:cs="Times New Roman"/>
        </w:rPr>
        <w:br/>
      </w:r>
    </w:p>
    <w:p w14:paraId="3D599460" w14:textId="77777777" w:rsidR="00AE4758" w:rsidRPr="00B87014" w:rsidRDefault="00AE4758" w:rsidP="007E78D7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14:paraId="6132AE2D" w14:textId="40E2564C" w:rsidR="00E77EF1" w:rsidRPr="00B87014" w:rsidRDefault="007C3D9D" w:rsidP="001F6A80">
      <w:pPr>
        <w:pStyle w:val="Heading1"/>
        <w:spacing w:before="0" w:line="240" w:lineRule="auto"/>
        <w:jc w:val="center"/>
        <w:rPr>
          <w:rFonts w:cs="Times New Roman"/>
        </w:rPr>
      </w:pPr>
      <w:r w:rsidRPr="00B87014">
        <w:rPr>
          <w:rFonts w:cs="Times New Roman"/>
        </w:rPr>
        <w:t>Criteria Discussion</w:t>
      </w:r>
    </w:p>
    <w:p w14:paraId="20E06FF1" w14:textId="77777777" w:rsidR="00877FD6" w:rsidRPr="00B87014" w:rsidRDefault="00877FD6" w:rsidP="00F7024E">
      <w:pPr>
        <w:spacing w:after="0"/>
        <w:contextualSpacing/>
        <w:rPr>
          <w:rFonts w:ascii="Times New Roman" w:hAnsi="Times New Roman" w:cs="Times New Roman"/>
        </w:rPr>
      </w:pPr>
    </w:p>
    <w:p w14:paraId="4BB821AD" w14:textId="25F3C4E8" w:rsidR="000E223A" w:rsidRPr="00B87014" w:rsidRDefault="000D6CC2" w:rsidP="00F7024E">
      <w:pPr>
        <w:spacing w:after="0"/>
        <w:contextualSpacing/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</w:rPr>
        <w:t xml:space="preserve">This section discusses how </w:t>
      </w:r>
      <w:r w:rsidR="00716A64" w:rsidRPr="00B87014">
        <w:rPr>
          <w:rFonts w:ascii="Times New Roman" w:hAnsi="Times New Roman" w:cs="Times New Roman"/>
        </w:rPr>
        <w:t xml:space="preserve">DCA </w:t>
      </w:r>
      <w:r w:rsidR="005D5F01" w:rsidRPr="00B87014">
        <w:rPr>
          <w:rFonts w:ascii="Times New Roman" w:hAnsi="Times New Roman" w:cs="Times New Roman"/>
        </w:rPr>
        <w:t xml:space="preserve">translates the language of the QAP into separate rankings </w:t>
      </w:r>
      <w:r w:rsidR="00EE6262" w:rsidRPr="00B87014">
        <w:rPr>
          <w:rFonts w:ascii="Times New Roman" w:hAnsi="Times New Roman" w:cs="Times New Roman"/>
        </w:rPr>
        <w:t>for competitive review</w:t>
      </w:r>
      <w:r w:rsidR="00806863" w:rsidRPr="00B87014">
        <w:rPr>
          <w:rFonts w:ascii="Times New Roman" w:hAnsi="Times New Roman" w:cs="Times New Roman"/>
        </w:rPr>
        <w:t>.</w:t>
      </w:r>
      <w:r w:rsidR="00EE6262" w:rsidRPr="00B87014">
        <w:rPr>
          <w:rFonts w:ascii="Times New Roman" w:hAnsi="Times New Roman" w:cs="Times New Roman"/>
        </w:rPr>
        <w:t xml:space="preserve"> </w:t>
      </w:r>
    </w:p>
    <w:p w14:paraId="46B44E48" w14:textId="15F1E04E" w:rsidR="001A5A80" w:rsidRPr="00B87014" w:rsidRDefault="001A5A80" w:rsidP="00F7024E">
      <w:pPr>
        <w:spacing w:after="0"/>
        <w:contextualSpacing/>
        <w:rPr>
          <w:rFonts w:ascii="Times New Roman" w:hAnsi="Times New Roman" w:cs="Times New Roman"/>
        </w:rPr>
      </w:pPr>
    </w:p>
    <w:p w14:paraId="59992423" w14:textId="74E443D1" w:rsidR="00E25D88" w:rsidRPr="00B87014" w:rsidRDefault="004E451A" w:rsidP="00F86EBB">
      <w:pPr>
        <w:pStyle w:val="Heading2"/>
        <w:rPr>
          <w:rFonts w:cs="Times New Roman"/>
        </w:rPr>
      </w:pPr>
      <w:r w:rsidRPr="00B87014">
        <w:rPr>
          <w:rFonts w:cs="Times New Roman"/>
        </w:rPr>
        <w:t xml:space="preserve">First </w:t>
      </w:r>
      <w:r w:rsidR="00E25D88" w:rsidRPr="00B87014">
        <w:rPr>
          <w:rFonts w:cs="Times New Roman"/>
        </w:rPr>
        <w:t xml:space="preserve">QAP Criterion: Urgency of needed preservation funding </w:t>
      </w:r>
    </w:p>
    <w:p w14:paraId="630C45A7" w14:textId="77777777" w:rsidR="00E25D88" w:rsidRPr="00B87014" w:rsidRDefault="00E25D88" w:rsidP="00E25D88">
      <w:pPr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</w:rPr>
        <w:t xml:space="preserve">A property’s need for preservation funding is urgent if DCA resources are needed quickly to prevent negative resident outcomes: </w:t>
      </w:r>
    </w:p>
    <w:p w14:paraId="217AF476" w14:textId="77777777" w:rsidR="00CD26F7" w:rsidRPr="00B87014" w:rsidRDefault="00E25D88" w:rsidP="00CD26F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  <w:b/>
          <w:bCs/>
        </w:rPr>
        <w:t>Ranking 1. Resources are needed quickly</w:t>
      </w:r>
      <w:r w:rsidRPr="00B87014">
        <w:rPr>
          <w:rFonts w:ascii="Times New Roman" w:hAnsi="Times New Roman" w:cs="Times New Roman"/>
        </w:rPr>
        <w:t xml:space="preserve"> – Restricted and/or subsidized units may lose their affordability in the near future. </w:t>
      </w:r>
    </w:p>
    <w:p w14:paraId="7B36DE7C" w14:textId="5D9FF9BB" w:rsidR="00FF7F7C" w:rsidRPr="00B87014" w:rsidRDefault="00E25D88" w:rsidP="00CD26F7">
      <w:pPr>
        <w:pStyle w:val="ListParagraph"/>
        <w:numPr>
          <w:ilvl w:val="0"/>
          <w:numId w:val="42"/>
        </w:numPr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  <w:b/>
          <w:bCs/>
        </w:rPr>
        <w:t>Ranking 2. Negative resident outcomes</w:t>
      </w:r>
      <w:r w:rsidRPr="00B87014">
        <w:rPr>
          <w:rFonts w:ascii="Times New Roman" w:hAnsi="Times New Roman" w:cs="Times New Roman"/>
        </w:rPr>
        <w:t xml:space="preserve"> – </w:t>
      </w:r>
      <w:r w:rsidR="0051314A" w:rsidRPr="00B87014">
        <w:rPr>
          <w:rFonts w:ascii="Times New Roman" w:hAnsi="Times New Roman" w:cs="Times New Roman"/>
        </w:rPr>
        <w:t>A</w:t>
      </w:r>
      <w:r w:rsidRPr="00B87014">
        <w:rPr>
          <w:rFonts w:ascii="Times New Roman" w:hAnsi="Times New Roman" w:cs="Times New Roman"/>
        </w:rPr>
        <w:t>bsent restrictions and/or subsidies, residents would face a significant rent increase or displacement.</w:t>
      </w:r>
    </w:p>
    <w:p w14:paraId="4ED1B6F2" w14:textId="60BB221A" w:rsidR="00AA0E6F" w:rsidRPr="00B87014" w:rsidRDefault="00AA0E6F" w:rsidP="00F7024E">
      <w:pPr>
        <w:spacing w:after="0"/>
        <w:contextualSpacing/>
        <w:rPr>
          <w:rFonts w:ascii="Times New Roman" w:hAnsi="Times New Roman" w:cs="Times New Roman"/>
        </w:rPr>
      </w:pPr>
    </w:p>
    <w:p w14:paraId="3EEA2661" w14:textId="6D4DD9E0" w:rsidR="00F23DE5" w:rsidRPr="00B87014" w:rsidRDefault="004D4B70" w:rsidP="00C5417C">
      <w:pPr>
        <w:pStyle w:val="Heading2"/>
        <w:rPr>
          <w:rFonts w:cs="Times New Roman"/>
        </w:rPr>
      </w:pPr>
      <w:r w:rsidRPr="00B87014">
        <w:rPr>
          <w:rFonts w:cs="Times New Roman"/>
        </w:rPr>
        <w:t xml:space="preserve">Second </w:t>
      </w:r>
      <w:r w:rsidR="00F23DE5" w:rsidRPr="00B87014">
        <w:rPr>
          <w:rFonts w:cs="Times New Roman"/>
        </w:rPr>
        <w:t xml:space="preserve">QAP Criterion: Local supply/demand gap for comparable affordable housing </w:t>
      </w:r>
    </w:p>
    <w:p w14:paraId="37CF20E5" w14:textId="70A6F1F1" w:rsidR="00F23DE5" w:rsidRPr="00B87014" w:rsidRDefault="00070AAB" w:rsidP="00F23DE5">
      <w:pPr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</w:rPr>
        <w:t xml:space="preserve">If </w:t>
      </w:r>
      <w:r w:rsidR="00F23DE5" w:rsidRPr="00B87014">
        <w:rPr>
          <w:rFonts w:ascii="Times New Roman" w:hAnsi="Times New Roman" w:cs="Times New Roman"/>
        </w:rPr>
        <w:t>affordable units lose their restrictions and/or subsidies</w:t>
      </w:r>
      <w:r w:rsidR="000A5004" w:rsidRPr="00B87014">
        <w:rPr>
          <w:rFonts w:ascii="Times New Roman" w:hAnsi="Times New Roman" w:cs="Times New Roman"/>
        </w:rPr>
        <w:t>, then</w:t>
      </w:r>
      <w:r w:rsidR="00F23DE5" w:rsidRPr="00B87014">
        <w:rPr>
          <w:rFonts w:ascii="Times New Roman" w:hAnsi="Times New Roman" w:cs="Times New Roman"/>
        </w:rPr>
        <w:t xml:space="preserve"> </w:t>
      </w:r>
      <w:r w:rsidR="000A5004" w:rsidRPr="00B87014">
        <w:rPr>
          <w:rFonts w:ascii="Times New Roman" w:hAnsi="Times New Roman" w:cs="Times New Roman"/>
        </w:rPr>
        <w:t>r</w:t>
      </w:r>
      <w:r w:rsidR="00F23DE5" w:rsidRPr="00B87014">
        <w:rPr>
          <w:rFonts w:ascii="Times New Roman" w:hAnsi="Times New Roman" w:cs="Times New Roman"/>
        </w:rPr>
        <w:t xml:space="preserve">esidents’ ability to remain in the community would be </w:t>
      </w:r>
      <w:r w:rsidR="00CF3809" w:rsidRPr="00B87014">
        <w:rPr>
          <w:rFonts w:ascii="Times New Roman" w:hAnsi="Times New Roman" w:cs="Times New Roman"/>
        </w:rPr>
        <w:t xml:space="preserve">constrained by </w:t>
      </w:r>
      <w:r w:rsidR="00F23DE5" w:rsidRPr="00B87014">
        <w:rPr>
          <w:rFonts w:ascii="Times New Roman" w:hAnsi="Times New Roman" w:cs="Times New Roman"/>
        </w:rPr>
        <w:t xml:space="preserve">the availability of comparable affordable units within the area. </w:t>
      </w:r>
    </w:p>
    <w:p w14:paraId="202DB9E0" w14:textId="753F61A5" w:rsidR="00F23DE5" w:rsidRDefault="00F23DE5" w:rsidP="00F23DE5">
      <w:pPr>
        <w:pStyle w:val="ListParagraph"/>
        <w:numPr>
          <w:ilvl w:val="0"/>
          <w:numId w:val="43"/>
        </w:numPr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  <w:b/>
          <w:bCs/>
        </w:rPr>
        <w:t>Ranking 3. Comparable affordable housing</w:t>
      </w:r>
      <w:r w:rsidRPr="00B87014">
        <w:rPr>
          <w:rFonts w:ascii="Times New Roman" w:hAnsi="Times New Roman" w:cs="Times New Roman"/>
        </w:rPr>
        <w:t xml:space="preserve"> – Market information confirms the extent to which comparably affordable housing options are</w:t>
      </w:r>
      <w:r w:rsidR="009B2DAD" w:rsidRPr="00B87014">
        <w:rPr>
          <w:rFonts w:ascii="Times New Roman" w:hAnsi="Times New Roman" w:cs="Times New Roman"/>
        </w:rPr>
        <w:t xml:space="preserve"> </w:t>
      </w:r>
      <w:r w:rsidRPr="00B87014">
        <w:rPr>
          <w:rFonts w:ascii="Times New Roman" w:hAnsi="Times New Roman" w:cs="Times New Roman"/>
        </w:rPr>
        <w:t>available in the community.</w:t>
      </w:r>
      <w:r w:rsidR="005D5B6A" w:rsidRPr="00B87014">
        <w:rPr>
          <w:rFonts w:ascii="Times New Roman" w:hAnsi="Times New Roman" w:cs="Times New Roman"/>
        </w:rPr>
        <w:br/>
      </w:r>
      <w:r w:rsidRPr="00B87014">
        <w:rPr>
          <w:rFonts w:ascii="Times New Roman" w:hAnsi="Times New Roman" w:cs="Times New Roman"/>
        </w:rPr>
        <w:t xml:space="preserve"> </w:t>
      </w:r>
    </w:p>
    <w:p w14:paraId="1B91FD24" w14:textId="77777777" w:rsidR="0012617E" w:rsidRPr="00B87014" w:rsidRDefault="0012617E" w:rsidP="0012617E">
      <w:pPr>
        <w:pStyle w:val="ListParagraph"/>
        <w:rPr>
          <w:rFonts w:ascii="Times New Roman" w:hAnsi="Times New Roman" w:cs="Times New Roman"/>
        </w:rPr>
      </w:pPr>
    </w:p>
    <w:p w14:paraId="73BB61EC" w14:textId="77777777" w:rsidR="00AC4A9C" w:rsidRPr="00B87014" w:rsidRDefault="00AC4A9C" w:rsidP="00D36ABC">
      <w:pPr>
        <w:pStyle w:val="Heading2"/>
        <w:rPr>
          <w:rFonts w:cs="Times New Roman"/>
        </w:rPr>
      </w:pPr>
      <w:r w:rsidRPr="00B87014">
        <w:rPr>
          <w:rFonts w:cs="Times New Roman"/>
        </w:rPr>
        <w:lastRenderedPageBreak/>
        <w:t>Criteria weights</w:t>
      </w:r>
    </w:p>
    <w:p w14:paraId="061839E2" w14:textId="09BBF418" w:rsidR="00E1192F" w:rsidRPr="00B87014" w:rsidRDefault="00E3387A" w:rsidP="00530CEF">
      <w:pPr>
        <w:spacing w:after="0"/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</w:rPr>
        <w:t xml:space="preserve">The </w:t>
      </w:r>
      <w:r w:rsidR="00617052" w:rsidRPr="00B87014">
        <w:rPr>
          <w:rFonts w:ascii="Times New Roman" w:hAnsi="Times New Roman" w:cs="Times New Roman"/>
        </w:rPr>
        <w:t xml:space="preserve">primary </w:t>
      </w:r>
      <w:r w:rsidRPr="00B87014">
        <w:rPr>
          <w:rFonts w:ascii="Times New Roman" w:hAnsi="Times New Roman" w:cs="Times New Roman"/>
        </w:rPr>
        <w:t xml:space="preserve">goal </w:t>
      </w:r>
      <w:r w:rsidR="003978EB" w:rsidRPr="00B87014">
        <w:rPr>
          <w:rFonts w:ascii="Times New Roman" w:hAnsi="Times New Roman" w:cs="Times New Roman"/>
        </w:rPr>
        <w:t xml:space="preserve">of this section is to prevent significant rent increases and displacement. </w:t>
      </w:r>
      <w:r w:rsidR="00AC4A9C" w:rsidRPr="00B87014">
        <w:rPr>
          <w:rFonts w:ascii="Times New Roman" w:hAnsi="Times New Roman" w:cs="Times New Roman"/>
        </w:rPr>
        <w:t xml:space="preserve">Therefore, </w:t>
      </w:r>
      <w:r w:rsidR="00415AF5" w:rsidRPr="00B87014">
        <w:rPr>
          <w:rFonts w:ascii="Times New Roman" w:hAnsi="Times New Roman" w:cs="Times New Roman"/>
        </w:rPr>
        <w:t xml:space="preserve">urgency </w:t>
      </w:r>
      <w:r w:rsidR="00AC4A9C" w:rsidRPr="00B87014">
        <w:rPr>
          <w:rFonts w:ascii="Times New Roman" w:hAnsi="Times New Roman" w:cs="Times New Roman"/>
        </w:rPr>
        <w:t>is weighted more heavily than alternative housing options.</w:t>
      </w:r>
    </w:p>
    <w:p w14:paraId="15883AA2" w14:textId="263E0A3B" w:rsidR="00E1192F" w:rsidRPr="00B87014" w:rsidRDefault="00E1192F" w:rsidP="00F7024E">
      <w:pPr>
        <w:spacing w:after="0"/>
        <w:contextualSpacing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615" w:type="dxa"/>
        <w:tblLook w:val="04A0" w:firstRow="1" w:lastRow="0" w:firstColumn="1" w:lastColumn="0" w:noHBand="0" w:noVBand="1"/>
      </w:tblPr>
      <w:tblGrid>
        <w:gridCol w:w="3060"/>
        <w:gridCol w:w="2070"/>
      </w:tblGrid>
      <w:tr w:rsidR="00481907" w:rsidRPr="00B87014" w14:paraId="06BB3EA4" w14:textId="77777777" w:rsidTr="0071077D">
        <w:tc>
          <w:tcPr>
            <w:tcW w:w="3060" w:type="dxa"/>
            <w:shd w:val="clear" w:color="auto" w:fill="BFBFBF" w:themeFill="background1" w:themeFillShade="BF"/>
          </w:tcPr>
          <w:p w14:paraId="5453DBE6" w14:textId="1787E9FB" w:rsidR="00481907" w:rsidRPr="00B87014" w:rsidRDefault="00481907" w:rsidP="007F5CA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014">
              <w:rPr>
                <w:rFonts w:ascii="Times New Roman" w:hAnsi="Times New Roman" w:cs="Times New Roman"/>
                <w:b/>
                <w:bCs/>
              </w:rPr>
              <w:t>Ranking</w:t>
            </w:r>
          </w:p>
        </w:tc>
        <w:tc>
          <w:tcPr>
            <w:tcW w:w="2070" w:type="dxa"/>
            <w:shd w:val="clear" w:color="auto" w:fill="BFBFBF" w:themeFill="background1" w:themeFillShade="BF"/>
          </w:tcPr>
          <w:p w14:paraId="3027ECFC" w14:textId="59A6E93E" w:rsidR="00481907" w:rsidRPr="00B87014" w:rsidRDefault="00481907" w:rsidP="007F5CA3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87014">
              <w:rPr>
                <w:rFonts w:ascii="Times New Roman" w:hAnsi="Times New Roman" w:cs="Times New Roman"/>
                <w:b/>
                <w:bCs/>
              </w:rPr>
              <w:t>Weight</w:t>
            </w:r>
          </w:p>
        </w:tc>
      </w:tr>
      <w:tr w:rsidR="00481907" w:rsidRPr="00B87014" w14:paraId="5E9E2F07" w14:textId="77777777" w:rsidTr="0071077D">
        <w:tc>
          <w:tcPr>
            <w:tcW w:w="3060" w:type="dxa"/>
          </w:tcPr>
          <w:p w14:paraId="2E69CC7C" w14:textId="58BAA2F4" w:rsidR="00481907" w:rsidRPr="00B87014" w:rsidRDefault="00E12D3C" w:rsidP="00F7024E">
            <w:pPr>
              <w:contextualSpacing/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Resources are needed quickly</w:t>
            </w:r>
          </w:p>
        </w:tc>
        <w:tc>
          <w:tcPr>
            <w:tcW w:w="2070" w:type="dxa"/>
          </w:tcPr>
          <w:p w14:paraId="2BD67DA0" w14:textId="01BFDF0A" w:rsidR="00481907" w:rsidRPr="00B87014" w:rsidRDefault="003007CE" w:rsidP="00F113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1.5</w:t>
            </w:r>
          </w:p>
        </w:tc>
      </w:tr>
      <w:tr w:rsidR="00481907" w:rsidRPr="00B87014" w14:paraId="257B96F8" w14:textId="77777777" w:rsidTr="0071077D">
        <w:tc>
          <w:tcPr>
            <w:tcW w:w="3060" w:type="dxa"/>
          </w:tcPr>
          <w:p w14:paraId="3D081EC9" w14:textId="36990A07" w:rsidR="00481907" w:rsidRPr="00B87014" w:rsidRDefault="00E12D3C" w:rsidP="00F7024E">
            <w:pPr>
              <w:contextualSpacing/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Negative resident outcomes</w:t>
            </w:r>
          </w:p>
        </w:tc>
        <w:tc>
          <w:tcPr>
            <w:tcW w:w="2070" w:type="dxa"/>
          </w:tcPr>
          <w:p w14:paraId="7B91DA96" w14:textId="1EEBDC25" w:rsidR="00481907" w:rsidRPr="00B87014" w:rsidRDefault="003007CE" w:rsidP="00F113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1.5</w:t>
            </w:r>
          </w:p>
        </w:tc>
      </w:tr>
      <w:tr w:rsidR="00481907" w:rsidRPr="00B87014" w14:paraId="79757A2A" w14:textId="77777777" w:rsidTr="0071077D">
        <w:tc>
          <w:tcPr>
            <w:tcW w:w="3060" w:type="dxa"/>
          </w:tcPr>
          <w:p w14:paraId="110C3A2B" w14:textId="7AE97E59" w:rsidR="00481907" w:rsidRPr="00B87014" w:rsidRDefault="003007CE" w:rsidP="00F7024E">
            <w:pPr>
              <w:contextualSpacing/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Comparable affordable housing</w:t>
            </w:r>
          </w:p>
        </w:tc>
        <w:tc>
          <w:tcPr>
            <w:tcW w:w="2070" w:type="dxa"/>
          </w:tcPr>
          <w:p w14:paraId="1D20414A" w14:textId="5969497D" w:rsidR="00481907" w:rsidRPr="00B87014" w:rsidRDefault="003007CE" w:rsidP="00F1132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1</w:t>
            </w:r>
          </w:p>
        </w:tc>
      </w:tr>
    </w:tbl>
    <w:p w14:paraId="351B47CF" w14:textId="729EA9E3" w:rsidR="00E1192F" w:rsidRPr="00B87014" w:rsidRDefault="00E1192F" w:rsidP="00F7024E">
      <w:pPr>
        <w:spacing w:after="0"/>
        <w:contextualSpacing/>
        <w:rPr>
          <w:rFonts w:ascii="Times New Roman" w:hAnsi="Times New Roman" w:cs="Times New Roman"/>
        </w:rPr>
      </w:pPr>
    </w:p>
    <w:p w14:paraId="4BE85390" w14:textId="31F8D81D" w:rsidR="00E1192F" w:rsidRPr="00B87014" w:rsidRDefault="00E1192F" w:rsidP="00F7024E">
      <w:pPr>
        <w:spacing w:after="0"/>
        <w:contextualSpacing/>
        <w:rPr>
          <w:rFonts w:ascii="Times New Roman" w:hAnsi="Times New Roman" w:cs="Times New Roman"/>
        </w:rPr>
      </w:pPr>
    </w:p>
    <w:p w14:paraId="3287A967" w14:textId="65935869" w:rsidR="00C3079D" w:rsidRPr="00B87014" w:rsidRDefault="002E1C77" w:rsidP="001C3638">
      <w:pPr>
        <w:pStyle w:val="Heading1"/>
        <w:jc w:val="center"/>
        <w:rPr>
          <w:rFonts w:cs="Times New Roman"/>
        </w:rPr>
      </w:pPr>
      <w:r w:rsidRPr="00B87014">
        <w:rPr>
          <w:rFonts w:cs="Times New Roman"/>
        </w:rPr>
        <w:t xml:space="preserve">Applicant </w:t>
      </w:r>
      <w:r w:rsidR="00BD4CCE" w:rsidRPr="00B87014">
        <w:rPr>
          <w:rFonts w:cs="Times New Roman"/>
        </w:rPr>
        <w:t>Narratives and Evidence</w:t>
      </w:r>
    </w:p>
    <w:p w14:paraId="0B9862D6" w14:textId="77777777" w:rsidR="00F8664A" w:rsidRPr="00B87014" w:rsidRDefault="00F8664A" w:rsidP="00576BAA">
      <w:pPr>
        <w:spacing w:after="0"/>
        <w:contextualSpacing/>
        <w:rPr>
          <w:rFonts w:ascii="Times New Roman" w:hAnsi="Times New Roman" w:cs="Times New Roman"/>
        </w:rPr>
      </w:pPr>
    </w:p>
    <w:p w14:paraId="2FBC0E7A" w14:textId="20BF22DE" w:rsidR="00317F62" w:rsidRPr="00B87014" w:rsidRDefault="00825DE2" w:rsidP="00576BAA">
      <w:pPr>
        <w:spacing w:after="0"/>
        <w:contextualSpacing/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</w:rPr>
        <w:t xml:space="preserve">The following three pages </w:t>
      </w:r>
      <w:r w:rsidR="00317F62" w:rsidRPr="00B87014">
        <w:rPr>
          <w:rFonts w:ascii="Times New Roman" w:hAnsi="Times New Roman" w:cs="Times New Roman"/>
        </w:rPr>
        <w:t>each comprise:</w:t>
      </w:r>
      <w:r w:rsidR="00484B36" w:rsidRPr="00B87014">
        <w:rPr>
          <w:rFonts w:ascii="Times New Roman" w:hAnsi="Times New Roman" w:cs="Times New Roman"/>
        </w:rPr>
        <w:br/>
      </w:r>
    </w:p>
    <w:p w14:paraId="437C6F51" w14:textId="0AFBD96B" w:rsidR="00317F62" w:rsidRPr="00B87014" w:rsidRDefault="00317F62" w:rsidP="00317F62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</w:rPr>
        <w:t>S</w:t>
      </w:r>
      <w:r w:rsidR="00F328B0" w:rsidRPr="00B87014">
        <w:rPr>
          <w:rFonts w:ascii="Times New Roman" w:hAnsi="Times New Roman" w:cs="Times New Roman"/>
        </w:rPr>
        <w:t xml:space="preserve">pace for </w:t>
      </w:r>
      <w:r w:rsidR="005D49A6" w:rsidRPr="00B87014">
        <w:rPr>
          <w:rFonts w:ascii="Times New Roman" w:hAnsi="Times New Roman" w:cs="Times New Roman"/>
        </w:rPr>
        <w:t xml:space="preserve">applicants to write </w:t>
      </w:r>
      <w:r w:rsidR="00A84B91" w:rsidRPr="00B87014">
        <w:rPr>
          <w:rFonts w:ascii="Times New Roman" w:hAnsi="Times New Roman" w:cs="Times New Roman"/>
        </w:rPr>
        <w:t xml:space="preserve">a narrative for each criterion </w:t>
      </w:r>
    </w:p>
    <w:p w14:paraId="798D4B4C" w14:textId="77777777" w:rsidR="00317F62" w:rsidRPr="00B87014" w:rsidRDefault="00317F62" w:rsidP="00317F62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</w:rPr>
        <w:t xml:space="preserve">Space for applicants to </w:t>
      </w:r>
      <w:r w:rsidR="008F303E" w:rsidRPr="00B87014">
        <w:rPr>
          <w:rFonts w:ascii="Times New Roman" w:hAnsi="Times New Roman" w:cs="Times New Roman"/>
        </w:rPr>
        <w:t>list any supporting evidence provided</w:t>
      </w:r>
    </w:p>
    <w:p w14:paraId="096FBDF7" w14:textId="15F5BDDD" w:rsidR="00576BAA" w:rsidRPr="00B87014" w:rsidRDefault="0087658A" w:rsidP="00317F62">
      <w:pPr>
        <w:pStyle w:val="ListParagraph"/>
        <w:numPr>
          <w:ilvl w:val="0"/>
          <w:numId w:val="43"/>
        </w:numPr>
        <w:spacing w:after="0"/>
        <w:rPr>
          <w:rFonts w:ascii="Times New Roman" w:hAnsi="Times New Roman" w:cs="Times New Roman"/>
        </w:rPr>
      </w:pPr>
      <w:r w:rsidRPr="00B87014">
        <w:rPr>
          <w:rFonts w:ascii="Times New Roman" w:hAnsi="Times New Roman" w:cs="Times New Roman"/>
        </w:rPr>
        <w:t xml:space="preserve">Clarifying </w:t>
      </w:r>
      <w:r w:rsidR="00771A79" w:rsidRPr="00B87014">
        <w:rPr>
          <w:rFonts w:ascii="Times New Roman" w:hAnsi="Times New Roman" w:cs="Times New Roman"/>
        </w:rPr>
        <w:t>DCA guidance</w:t>
      </w:r>
      <w:r w:rsidRPr="00B87014">
        <w:rPr>
          <w:rFonts w:ascii="Times New Roman" w:hAnsi="Times New Roman" w:cs="Times New Roman"/>
        </w:rPr>
        <w:t xml:space="preserve">, where applicable. </w:t>
      </w:r>
    </w:p>
    <w:p w14:paraId="1FC3BD64" w14:textId="33457820" w:rsidR="00E1192F" w:rsidRPr="00B87014" w:rsidRDefault="00E1192F" w:rsidP="00F7024E">
      <w:pPr>
        <w:spacing w:after="0"/>
        <w:contextualSpacing/>
        <w:rPr>
          <w:rFonts w:ascii="Times New Roman" w:hAnsi="Times New Roman" w:cs="Times New Roman"/>
        </w:rPr>
      </w:pPr>
    </w:p>
    <w:p w14:paraId="466E8247" w14:textId="77777777" w:rsidR="00225691" w:rsidRPr="00B87014" w:rsidRDefault="00225691">
      <w:pPr>
        <w:rPr>
          <w:rFonts w:ascii="Times New Roman" w:hAnsi="Times New Roman" w:cs="Times New Roman"/>
          <w:b/>
          <w:bCs/>
          <w:highlight w:val="yellow"/>
        </w:rPr>
      </w:pPr>
      <w:r w:rsidRPr="00B87014">
        <w:rPr>
          <w:rFonts w:ascii="Times New Roman" w:hAnsi="Times New Roman" w:cs="Times New Roman"/>
          <w:b/>
          <w:bCs/>
          <w:highlight w:val="yellow"/>
        </w:rPr>
        <w:br w:type="page"/>
      </w:r>
    </w:p>
    <w:p w14:paraId="6F970AA2" w14:textId="6F6273E9" w:rsidR="00A62D00" w:rsidRPr="00B87014" w:rsidRDefault="00CC1822" w:rsidP="00A62D00">
      <w:pPr>
        <w:pStyle w:val="Heading2"/>
        <w:rPr>
          <w:rFonts w:cs="Times New Roman"/>
        </w:rPr>
      </w:pPr>
      <w:r w:rsidRPr="00B87014">
        <w:rPr>
          <w:rFonts w:cs="Times New Roman"/>
        </w:rPr>
        <w:lastRenderedPageBreak/>
        <w:t xml:space="preserve">Ranking 1. Resources are needed quickly </w:t>
      </w:r>
      <w:r w:rsidR="00A62D00" w:rsidRPr="00B87014">
        <w:rPr>
          <w:rFonts w:cs="Times New Roman"/>
        </w:rPr>
        <w:br/>
      </w:r>
    </w:p>
    <w:p w14:paraId="6DB00FCB" w14:textId="6B99CEE7" w:rsidR="00CC1822" w:rsidRPr="00B87014" w:rsidRDefault="00B816FD" w:rsidP="00CC182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“</w:t>
      </w:r>
      <w:r w:rsidR="00CC1822" w:rsidRPr="00B87014">
        <w:rPr>
          <w:rFonts w:ascii="Times New Roman" w:hAnsi="Times New Roman" w:cs="Times New Roman"/>
          <w:i/>
          <w:iCs/>
        </w:rPr>
        <w:t>Restricted and/or subsidized units may lose their affordability in the near future.</w:t>
      </w:r>
      <w:r>
        <w:rPr>
          <w:rFonts w:ascii="Times New Roman" w:hAnsi="Times New Roman" w:cs="Times New Roman"/>
          <w:i/>
          <w:iCs/>
        </w:rPr>
        <w:t>”</w:t>
      </w:r>
      <w:r w:rsidR="00CC1822" w:rsidRPr="00B87014">
        <w:rPr>
          <w:rFonts w:ascii="Times New Roman" w:hAnsi="Times New Roman" w:cs="Times New Roman"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CC1822" w:rsidRPr="00B87014" w14:paraId="713AE390" w14:textId="77777777" w:rsidTr="005726C7">
        <w:tc>
          <w:tcPr>
            <w:tcW w:w="1615" w:type="dxa"/>
            <w:shd w:val="clear" w:color="auto" w:fill="BFBFBF" w:themeFill="background1" w:themeFillShade="B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3670DBAD" w14:textId="77777777" w:rsidR="00CC1822" w:rsidRPr="00B87014" w:rsidRDefault="00CC1822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Applicant list of evidence</w:t>
            </w:r>
          </w:p>
        </w:tc>
        <w:tc>
          <w:tcPr>
            <w:tcW w:w="773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2A83BFD" w14:textId="77777777" w:rsidR="00CC1822" w:rsidRPr="00B87014" w:rsidRDefault="00CC1822" w:rsidP="00CC1822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&lt;Name of first document&gt;</w:t>
            </w:r>
          </w:p>
          <w:p w14:paraId="2B121EF8" w14:textId="77777777" w:rsidR="00CC1822" w:rsidRPr="00B87014" w:rsidRDefault="00CC1822" w:rsidP="00CC1822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&lt;Name(s) of other documents&gt;</w:t>
            </w:r>
          </w:p>
        </w:tc>
      </w:tr>
      <w:tr w:rsidR="00CC1822" w:rsidRPr="00B87014" w14:paraId="7EBFC3FA" w14:textId="77777777" w:rsidTr="005726C7">
        <w:tc>
          <w:tcPr>
            <w:tcW w:w="1615" w:type="dxa"/>
            <w:shd w:val="clear" w:color="auto" w:fill="BFBFBF" w:themeFill="background1" w:themeFillShade="BF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7B38F27C" w14:textId="77777777" w:rsidR="00CC1822" w:rsidRPr="00B87014" w:rsidRDefault="00CC1822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Applicant narrative</w:t>
            </w:r>
          </w:p>
        </w:tc>
        <w:tc>
          <w:tcPr>
            <w:tcW w:w="773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52BB83E5" w14:textId="77777777" w:rsidR="00CC1822" w:rsidRPr="00B87014" w:rsidRDefault="00CC1822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&lt;Type narrative here&gt;</w:t>
            </w:r>
          </w:p>
        </w:tc>
      </w:tr>
    </w:tbl>
    <w:p w14:paraId="0B1E3274" w14:textId="7D12306F" w:rsidR="00E1192F" w:rsidRPr="00B87014" w:rsidRDefault="00E1192F" w:rsidP="00F7024E">
      <w:pPr>
        <w:spacing w:after="0"/>
        <w:contextualSpacing/>
        <w:rPr>
          <w:rFonts w:ascii="Times New Roman" w:hAnsi="Times New Roman" w:cs="Times New Roman"/>
        </w:rPr>
      </w:pPr>
    </w:p>
    <w:p w14:paraId="56E8E717" w14:textId="77777777" w:rsidR="00774488" w:rsidRPr="00B87014" w:rsidRDefault="00774488">
      <w:pPr>
        <w:rPr>
          <w:rFonts w:ascii="Times New Roman" w:hAnsi="Times New Roman" w:cs="Times New Roman"/>
          <w:b/>
          <w:bCs/>
          <w:highlight w:val="yellow"/>
        </w:rPr>
      </w:pPr>
      <w:r w:rsidRPr="00B87014">
        <w:rPr>
          <w:rFonts w:ascii="Times New Roman" w:hAnsi="Times New Roman" w:cs="Times New Roman"/>
          <w:b/>
          <w:bCs/>
          <w:highlight w:val="yellow"/>
        </w:rPr>
        <w:br w:type="page"/>
      </w:r>
    </w:p>
    <w:p w14:paraId="161DE495" w14:textId="77777777" w:rsidR="00A567A0" w:rsidRPr="00B87014" w:rsidRDefault="003754D8" w:rsidP="009D171A">
      <w:pPr>
        <w:pStyle w:val="Heading2"/>
        <w:rPr>
          <w:rFonts w:cs="Times New Roman"/>
        </w:rPr>
      </w:pPr>
      <w:r w:rsidRPr="00B87014">
        <w:rPr>
          <w:rFonts w:cs="Times New Roman"/>
        </w:rPr>
        <w:lastRenderedPageBreak/>
        <w:t xml:space="preserve">Ranking 2. Negative resident outcomes </w:t>
      </w:r>
    </w:p>
    <w:p w14:paraId="3FBA3AFA" w14:textId="6387A4C8" w:rsidR="003754D8" w:rsidRPr="00B87014" w:rsidRDefault="00905896" w:rsidP="003754D8">
      <w:pPr>
        <w:rPr>
          <w:rFonts w:ascii="Times New Roman" w:hAnsi="Times New Roman" w:cs="Times New Roman"/>
          <w:b/>
          <w:bCs/>
          <w:i/>
          <w:iCs/>
          <w:highlight w:val="yellow"/>
        </w:rPr>
      </w:pPr>
      <w:r w:rsidRPr="00B87014">
        <w:rPr>
          <w:rFonts w:ascii="Times New Roman" w:hAnsi="Times New Roman" w:cs="Times New Roman"/>
          <w:i/>
          <w:iCs/>
        </w:rPr>
        <w:br/>
      </w:r>
      <w:r w:rsidR="00A9651B">
        <w:rPr>
          <w:rFonts w:ascii="Times New Roman" w:hAnsi="Times New Roman" w:cs="Times New Roman"/>
          <w:i/>
          <w:iCs/>
        </w:rPr>
        <w:t>“</w:t>
      </w:r>
      <w:r w:rsidR="00C80459" w:rsidRPr="00B87014">
        <w:rPr>
          <w:rFonts w:ascii="Times New Roman" w:hAnsi="Times New Roman" w:cs="Times New Roman"/>
          <w:i/>
          <w:iCs/>
        </w:rPr>
        <w:t>A</w:t>
      </w:r>
      <w:r w:rsidR="003754D8" w:rsidRPr="00B87014">
        <w:rPr>
          <w:rFonts w:ascii="Times New Roman" w:hAnsi="Times New Roman" w:cs="Times New Roman"/>
          <w:i/>
          <w:iCs/>
        </w:rPr>
        <w:t>bsent restrictions and/or subsidies, residents would face a significant rent increase or displacement.</w:t>
      </w:r>
      <w:r w:rsidR="00A9651B">
        <w:rPr>
          <w:rFonts w:ascii="Times New Roman" w:hAnsi="Times New Roman" w:cs="Times New Roman"/>
          <w:i/>
          <w:iCs/>
        </w:rPr>
        <w:t>”</w:t>
      </w:r>
      <w:r w:rsidR="003754D8" w:rsidRPr="00B87014">
        <w:rPr>
          <w:rFonts w:ascii="Times New Roman" w:hAnsi="Times New Roman" w:cs="Times New Roman"/>
          <w:b/>
          <w:bCs/>
          <w:i/>
          <w:i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3754D8" w:rsidRPr="00B87014" w14:paraId="1D04B91B" w14:textId="77777777" w:rsidTr="00193580">
        <w:tc>
          <w:tcPr>
            <w:tcW w:w="1615" w:type="dxa"/>
            <w:shd w:val="clear" w:color="auto" w:fill="BFBFBF" w:themeFill="background1" w:themeFillShade="B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667559E4" w14:textId="77777777" w:rsidR="003754D8" w:rsidRPr="00B87014" w:rsidRDefault="003754D8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DCA guidance</w:t>
            </w:r>
          </w:p>
        </w:tc>
        <w:tc>
          <w:tcPr>
            <w:tcW w:w="7735" w:type="dxa"/>
            <w:shd w:val="clear" w:color="auto" w:fill="D9D9D9" w:themeFill="background1" w:themeFillShade="D9"/>
          </w:tcPr>
          <w:p w14:paraId="3F066E33" w14:textId="77777777" w:rsidR="003754D8" w:rsidRPr="00B87014" w:rsidRDefault="003754D8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Notes: </w:t>
            </w:r>
          </w:p>
          <w:p w14:paraId="74BE635B" w14:textId="77777777" w:rsidR="003754D8" w:rsidRPr="00B87014" w:rsidRDefault="003754D8" w:rsidP="003754D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Staff will rank applications based on information sources that have been pre-approved by DCA as eligible for consideration (see below).</w:t>
            </w:r>
          </w:p>
          <w:p w14:paraId="46F6892D" w14:textId="77777777" w:rsidR="003754D8" w:rsidRPr="00B87014" w:rsidRDefault="003754D8" w:rsidP="003754D8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Applicants are not required to provide a written narrative. However, applicants are welcome to use the narrative to highlight salient information from the documents that DCA has pre-approved for consideration. </w:t>
            </w:r>
          </w:p>
          <w:p w14:paraId="7AF96B92" w14:textId="77777777" w:rsidR="003754D8" w:rsidRPr="00B87014" w:rsidRDefault="003754D8" w:rsidP="00B43522">
            <w:pPr>
              <w:rPr>
                <w:rFonts w:ascii="Times New Roman" w:hAnsi="Times New Roman" w:cs="Times New Roman"/>
              </w:rPr>
            </w:pPr>
          </w:p>
          <w:p w14:paraId="4DA0B347" w14:textId="77777777" w:rsidR="003754D8" w:rsidRPr="00B87014" w:rsidRDefault="003754D8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Eligible documents: </w:t>
            </w:r>
            <w:r w:rsidRPr="00B87014">
              <w:rPr>
                <w:rFonts w:ascii="Times New Roman" w:hAnsi="Times New Roman" w:cs="Times New Roman"/>
              </w:rPr>
              <w:br/>
            </w:r>
          </w:p>
          <w:p w14:paraId="290A92B8" w14:textId="77777777" w:rsidR="003754D8" w:rsidRPr="00B87014" w:rsidRDefault="003754D8" w:rsidP="003754D8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Market Feasibility Study </w:t>
            </w:r>
          </w:p>
          <w:p w14:paraId="15AB7437" w14:textId="77777777" w:rsidR="003754D8" w:rsidRPr="00B87014" w:rsidRDefault="003754D8" w:rsidP="003754D8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Appraisal (if provided with application) </w:t>
            </w:r>
          </w:p>
          <w:p w14:paraId="6D960D83" w14:textId="77777777" w:rsidR="003754D8" w:rsidRPr="00B87014" w:rsidRDefault="003754D8" w:rsidP="003754D8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Documents submitted for </w:t>
            </w:r>
            <w:r w:rsidRPr="00B87014">
              <w:rPr>
                <w:rFonts w:ascii="Times New Roman" w:hAnsi="Times New Roman" w:cs="Times New Roman"/>
                <w:i/>
                <w:iCs/>
              </w:rPr>
              <w:t>Threshold Criteria, Occupied Developments</w:t>
            </w:r>
            <w:r w:rsidRPr="00B87014">
              <w:rPr>
                <w:rFonts w:ascii="Times New Roman" w:hAnsi="Times New Roman" w:cs="Times New Roman"/>
              </w:rPr>
              <w:t xml:space="preserve"> relating to household income </w:t>
            </w:r>
          </w:p>
          <w:p w14:paraId="309148E3" w14:textId="77777777" w:rsidR="003754D8" w:rsidRPr="00B87014" w:rsidRDefault="003754D8" w:rsidP="003754D8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Project-based rental assistance contracts, if applicable </w:t>
            </w:r>
          </w:p>
          <w:p w14:paraId="50A5EE53" w14:textId="77777777" w:rsidR="003754D8" w:rsidRPr="00B87014" w:rsidRDefault="003754D8" w:rsidP="00B43522">
            <w:pPr>
              <w:tabs>
                <w:tab w:val="left" w:pos="2647"/>
              </w:tabs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ab/>
            </w:r>
          </w:p>
          <w:p w14:paraId="08B4D965" w14:textId="77777777" w:rsidR="003754D8" w:rsidRPr="00B87014" w:rsidRDefault="003754D8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Applicants may request that additional documents be approved for consideration under this criterion through the Q&amp;A process.  </w:t>
            </w:r>
          </w:p>
        </w:tc>
      </w:tr>
      <w:tr w:rsidR="003754D8" w:rsidRPr="00B87014" w14:paraId="05BED471" w14:textId="77777777" w:rsidTr="001C1A7C">
        <w:tc>
          <w:tcPr>
            <w:tcW w:w="1615" w:type="dxa"/>
            <w:shd w:val="clear" w:color="auto" w:fill="BFBFBF" w:themeFill="background1" w:themeFillShade="B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593E0A3D" w14:textId="77777777" w:rsidR="003754D8" w:rsidRPr="00B87014" w:rsidRDefault="003754D8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Applicant list of evidence</w:t>
            </w:r>
          </w:p>
        </w:tc>
        <w:tc>
          <w:tcPr>
            <w:tcW w:w="7735" w:type="dxa"/>
          </w:tcPr>
          <w:p w14:paraId="3C1BA04D" w14:textId="77777777" w:rsidR="003754D8" w:rsidRPr="00B87014" w:rsidRDefault="003754D8" w:rsidP="003754D8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&lt;Name of first document&gt;</w:t>
            </w:r>
          </w:p>
          <w:p w14:paraId="0AE17128" w14:textId="77777777" w:rsidR="003754D8" w:rsidRPr="00B87014" w:rsidRDefault="003754D8" w:rsidP="003754D8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&lt;Name(s) of other documents&gt;</w:t>
            </w:r>
          </w:p>
        </w:tc>
      </w:tr>
      <w:tr w:rsidR="003754D8" w:rsidRPr="00B87014" w14:paraId="2E0820A2" w14:textId="77777777" w:rsidTr="001C1A7C">
        <w:tc>
          <w:tcPr>
            <w:tcW w:w="1615" w:type="dxa"/>
            <w:shd w:val="clear" w:color="auto" w:fill="BFBFBF" w:themeFill="background1" w:themeFillShade="B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4E89C6A" w14:textId="77777777" w:rsidR="003754D8" w:rsidRPr="00B87014" w:rsidRDefault="003754D8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Applicant narrative</w:t>
            </w:r>
          </w:p>
        </w:tc>
        <w:tc>
          <w:tcPr>
            <w:tcW w:w="7735" w:type="dxa"/>
          </w:tcPr>
          <w:p w14:paraId="6AC54C2C" w14:textId="77777777" w:rsidR="003754D8" w:rsidRPr="00B87014" w:rsidRDefault="003754D8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&lt;Type narrative here&gt;</w:t>
            </w:r>
          </w:p>
        </w:tc>
      </w:tr>
    </w:tbl>
    <w:p w14:paraId="3DD91EAA" w14:textId="06882C81" w:rsidR="003754D8" w:rsidRPr="00B87014" w:rsidRDefault="003754D8" w:rsidP="00F7024E">
      <w:pPr>
        <w:spacing w:after="0"/>
        <w:contextualSpacing/>
        <w:rPr>
          <w:rFonts w:ascii="Times New Roman" w:hAnsi="Times New Roman" w:cs="Times New Roman"/>
        </w:rPr>
      </w:pPr>
    </w:p>
    <w:p w14:paraId="001D526D" w14:textId="77777777" w:rsidR="00D3481C" w:rsidRPr="00B87014" w:rsidRDefault="00D3481C">
      <w:pPr>
        <w:rPr>
          <w:rFonts w:ascii="Times New Roman" w:hAnsi="Times New Roman" w:cs="Times New Roman"/>
          <w:b/>
          <w:bCs/>
          <w:highlight w:val="yellow"/>
        </w:rPr>
      </w:pPr>
      <w:r w:rsidRPr="00B87014">
        <w:rPr>
          <w:rFonts w:ascii="Times New Roman" w:hAnsi="Times New Roman" w:cs="Times New Roman"/>
          <w:b/>
          <w:bCs/>
          <w:highlight w:val="yellow"/>
        </w:rPr>
        <w:br w:type="page"/>
      </w:r>
    </w:p>
    <w:p w14:paraId="32801F5D" w14:textId="77777777" w:rsidR="009C7EDF" w:rsidRPr="00B87014" w:rsidRDefault="00514B92" w:rsidP="009C7EDF">
      <w:pPr>
        <w:pStyle w:val="Heading2"/>
        <w:rPr>
          <w:rFonts w:cs="Times New Roman"/>
        </w:rPr>
      </w:pPr>
      <w:r w:rsidRPr="00B87014">
        <w:rPr>
          <w:rFonts w:cs="Times New Roman"/>
        </w:rPr>
        <w:lastRenderedPageBreak/>
        <w:t xml:space="preserve">Ranking 3. Comparable affordable housing </w:t>
      </w:r>
    </w:p>
    <w:p w14:paraId="32A15076" w14:textId="7D2E1862" w:rsidR="00514B92" w:rsidRPr="00B87014" w:rsidRDefault="00370259" w:rsidP="00514B92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br/>
      </w:r>
      <w:r w:rsidR="00514B92" w:rsidRPr="00B87014">
        <w:rPr>
          <w:rFonts w:ascii="Times New Roman" w:hAnsi="Times New Roman" w:cs="Times New Roman"/>
          <w:i/>
          <w:iCs/>
        </w:rPr>
        <w:t xml:space="preserve">Market information confirms the extent to which comparably affordable housing options are, or are not, available in the community.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7735"/>
      </w:tblGrid>
      <w:tr w:rsidR="00514B92" w:rsidRPr="00B87014" w14:paraId="6C407860" w14:textId="77777777" w:rsidTr="00C64EC6">
        <w:tc>
          <w:tcPr>
            <w:tcW w:w="1615" w:type="dxa"/>
            <w:shd w:val="clear" w:color="auto" w:fill="BFBFBF" w:themeFill="background1" w:themeFillShade="B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1989B1A" w14:textId="77777777" w:rsidR="00514B92" w:rsidRPr="00B87014" w:rsidRDefault="00514B92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DCA guidance</w:t>
            </w:r>
          </w:p>
        </w:tc>
        <w:tc>
          <w:tcPr>
            <w:tcW w:w="7735" w:type="dxa"/>
            <w:shd w:val="clear" w:color="auto" w:fill="D9D9D9" w:themeFill="background1" w:themeFillShade="D9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683254B" w14:textId="77777777" w:rsidR="00514B92" w:rsidRPr="00B87014" w:rsidRDefault="00514B92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Notes: </w:t>
            </w:r>
          </w:p>
          <w:p w14:paraId="703A50A3" w14:textId="77777777" w:rsidR="00514B92" w:rsidRPr="00B87014" w:rsidRDefault="00514B92" w:rsidP="00514B9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Staff will rank applications based on information sources that have been pre-approved by DCA as eligible for consideration (see below).</w:t>
            </w:r>
          </w:p>
          <w:p w14:paraId="0834655E" w14:textId="77777777" w:rsidR="00514B92" w:rsidRPr="00B87014" w:rsidRDefault="00514B92" w:rsidP="00514B92">
            <w:pPr>
              <w:pStyle w:val="ListParagraph"/>
              <w:numPr>
                <w:ilvl w:val="0"/>
                <w:numId w:val="46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Applicants are not required to provide a written narrative. However, applicants are welcome to use the narrative to highlight salient information from the documents that DCA has pre-approved for consideration. </w:t>
            </w:r>
          </w:p>
          <w:p w14:paraId="5D218D34" w14:textId="77777777" w:rsidR="00514B92" w:rsidRPr="00B87014" w:rsidRDefault="00514B92" w:rsidP="00B43522">
            <w:pPr>
              <w:rPr>
                <w:rFonts w:ascii="Times New Roman" w:hAnsi="Times New Roman" w:cs="Times New Roman"/>
              </w:rPr>
            </w:pPr>
          </w:p>
          <w:p w14:paraId="6B32FDB9" w14:textId="77777777" w:rsidR="00514B92" w:rsidRPr="00B87014" w:rsidRDefault="00514B92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Eligible documents: </w:t>
            </w:r>
            <w:r w:rsidRPr="00B87014">
              <w:rPr>
                <w:rFonts w:ascii="Times New Roman" w:hAnsi="Times New Roman" w:cs="Times New Roman"/>
              </w:rPr>
              <w:br/>
            </w:r>
          </w:p>
          <w:p w14:paraId="1E3C8963" w14:textId="77777777" w:rsidR="00514B92" w:rsidRPr="00B87014" w:rsidRDefault="00514B92" w:rsidP="00514B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Market Feasibility Study </w:t>
            </w:r>
          </w:p>
          <w:p w14:paraId="136F5317" w14:textId="77777777" w:rsidR="00514B92" w:rsidRPr="00B87014" w:rsidRDefault="00514B92" w:rsidP="00514B92">
            <w:pPr>
              <w:pStyle w:val="ListParagraph"/>
              <w:numPr>
                <w:ilvl w:val="0"/>
                <w:numId w:val="45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Appraisal (if provided with application)  </w:t>
            </w:r>
          </w:p>
          <w:p w14:paraId="30D34EB5" w14:textId="77777777" w:rsidR="00514B92" w:rsidRPr="00B87014" w:rsidRDefault="00514B92" w:rsidP="00B43522">
            <w:pPr>
              <w:tabs>
                <w:tab w:val="left" w:pos="2647"/>
              </w:tabs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ab/>
            </w:r>
          </w:p>
          <w:p w14:paraId="357F35D2" w14:textId="77777777" w:rsidR="00514B92" w:rsidRPr="00B87014" w:rsidRDefault="00514B92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 xml:space="preserve">Applicants may request that additional documents be approved for consideration under this criterion through the Q&amp;A process.  </w:t>
            </w:r>
          </w:p>
        </w:tc>
      </w:tr>
      <w:tr w:rsidR="00514B92" w:rsidRPr="00B87014" w14:paraId="38D8D52F" w14:textId="77777777" w:rsidTr="00C64EC6">
        <w:tc>
          <w:tcPr>
            <w:tcW w:w="1615" w:type="dxa"/>
            <w:shd w:val="clear" w:color="auto" w:fill="BFBFBF" w:themeFill="background1" w:themeFillShade="B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0056F8D5" w14:textId="77777777" w:rsidR="00514B92" w:rsidRPr="00B87014" w:rsidRDefault="00514B92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Applicant list of evidence</w:t>
            </w:r>
          </w:p>
        </w:tc>
        <w:tc>
          <w:tcPr>
            <w:tcW w:w="773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2394C3E5" w14:textId="77777777" w:rsidR="00514B92" w:rsidRPr="00B87014" w:rsidRDefault="00514B92" w:rsidP="00514B92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&lt;Name of first document&gt;</w:t>
            </w:r>
          </w:p>
          <w:p w14:paraId="1D2BEABB" w14:textId="77777777" w:rsidR="00514B92" w:rsidRPr="00B87014" w:rsidRDefault="00514B92" w:rsidP="00514B92">
            <w:pPr>
              <w:pStyle w:val="ListParagraph"/>
              <w:numPr>
                <w:ilvl w:val="0"/>
                <w:numId w:val="44"/>
              </w:num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&lt;Name(s) of other documents&gt;</w:t>
            </w:r>
          </w:p>
        </w:tc>
      </w:tr>
      <w:tr w:rsidR="00514B92" w:rsidRPr="00B87014" w14:paraId="16E9B27B" w14:textId="77777777" w:rsidTr="00C64EC6">
        <w:tc>
          <w:tcPr>
            <w:tcW w:w="1615" w:type="dxa"/>
            <w:shd w:val="clear" w:color="auto" w:fill="BFBFBF" w:themeFill="background1" w:themeFillShade="BF"/>
            <w:tcMar>
              <w:top w:w="72" w:type="dxa"/>
              <w:left w:w="115" w:type="dxa"/>
              <w:bottom w:w="72" w:type="dxa"/>
              <w:right w:w="115" w:type="dxa"/>
            </w:tcMar>
            <w:vAlign w:val="center"/>
          </w:tcPr>
          <w:p w14:paraId="71775053" w14:textId="77777777" w:rsidR="00514B92" w:rsidRPr="00B87014" w:rsidRDefault="00514B92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Applicant narrative</w:t>
            </w:r>
          </w:p>
        </w:tc>
        <w:tc>
          <w:tcPr>
            <w:tcW w:w="7735" w:type="dxa"/>
            <w:tcMar>
              <w:top w:w="72" w:type="dxa"/>
              <w:left w:w="115" w:type="dxa"/>
              <w:bottom w:w="72" w:type="dxa"/>
              <w:right w:w="115" w:type="dxa"/>
            </w:tcMar>
          </w:tcPr>
          <w:p w14:paraId="095181B5" w14:textId="77777777" w:rsidR="00514B92" w:rsidRPr="00B87014" w:rsidRDefault="00514B92" w:rsidP="00B43522">
            <w:pPr>
              <w:rPr>
                <w:rFonts w:ascii="Times New Roman" w:hAnsi="Times New Roman" w:cs="Times New Roman"/>
              </w:rPr>
            </w:pPr>
            <w:r w:rsidRPr="00B87014">
              <w:rPr>
                <w:rFonts w:ascii="Times New Roman" w:hAnsi="Times New Roman" w:cs="Times New Roman"/>
              </w:rPr>
              <w:t>&lt;Type narrative here&gt;</w:t>
            </w:r>
          </w:p>
        </w:tc>
      </w:tr>
    </w:tbl>
    <w:p w14:paraId="311FF907" w14:textId="77777777" w:rsidR="00514B92" w:rsidRPr="00B87014" w:rsidRDefault="00514B92" w:rsidP="00F7024E">
      <w:pPr>
        <w:spacing w:after="0"/>
        <w:contextualSpacing/>
        <w:rPr>
          <w:rFonts w:ascii="Times New Roman" w:hAnsi="Times New Roman" w:cs="Times New Roman"/>
        </w:rPr>
      </w:pPr>
    </w:p>
    <w:sectPr w:rsidR="00514B92" w:rsidRPr="00B87014" w:rsidSect="007B776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982077" w14:textId="77777777" w:rsidR="00E1142C" w:rsidRDefault="00E1142C" w:rsidP="00441946">
      <w:pPr>
        <w:spacing w:after="0" w:line="240" w:lineRule="auto"/>
      </w:pPr>
      <w:r>
        <w:separator/>
      </w:r>
    </w:p>
  </w:endnote>
  <w:endnote w:type="continuationSeparator" w:id="0">
    <w:p w14:paraId="2FB3B492" w14:textId="77777777" w:rsidR="00E1142C" w:rsidRDefault="00E1142C" w:rsidP="00441946">
      <w:pPr>
        <w:spacing w:after="0" w:line="240" w:lineRule="auto"/>
      </w:pPr>
      <w:r>
        <w:continuationSeparator/>
      </w:r>
    </w:p>
  </w:endnote>
  <w:endnote w:type="continuationNotice" w:id="1">
    <w:p w14:paraId="06C9B8ED" w14:textId="77777777" w:rsidR="00E1142C" w:rsidRDefault="00E1142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A4361" w14:textId="77777777" w:rsidR="009830D2" w:rsidRDefault="009830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0386" w14:textId="77777777" w:rsidR="009830D2" w:rsidRDefault="009830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08AF9" w14:textId="77777777" w:rsidR="009830D2" w:rsidRDefault="009830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0BD61" w14:textId="77777777" w:rsidR="00E1142C" w:rsidRDefault="00E1142C" w:rsidP="00441946">
      <w:pPr>
        <w:spacing w:after="0" w:line="240" w:lineRule="auto"/>
      </w:pPr>
      <w:r>
        <w:separator/>
      </w:r>
    </w:p>
  </w:footnote>
  <w:footnote w:type="continuationSeparator" w:id="0">
    <w:p w14:paraId="7366F3EB" w14:textId="77777777" w:rsidR="00E1142C" w:rsidRDefault="00E1142C" w:rsidP="00441946">
      <w:pPr>
        <w:spacing w:after="0" w:line="240" w:lineRule="auto"/>
      </w:pPr>
      <w:r>
        <w:continuationSeparator/>
      </w:r>
    </w:p>
  </w:footnote>
  <w:footnote w:type="continuationNotice" w:id="1">
    <w:p w14:paraId="0CD62D1F" w14:textId="77777777" w:rsidR="00E1142C" w:rsidRDefault="00E1142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A6F42E" w14:textId="77777777" w:rsidR="009830D2" w:rsidRDefault="009830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3952D" w14:textId="77777777" w:rsidR="009830D2" w:rsidRDefault="009830D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6F81A" w14:textId="3D65D082" w:rsidR="000A671D" w:rsidRPr="008907EB" w:rsidRDefault="000A671D">
    <w:pPr>
      <w:pStyle w:val="Header"/>
      <w:rPr>
        <w:rFonts w:ascii="Times New Roman" w:hAnsi="Times New Roman" w:cs="Times New Roman"/>
      </w:rPr>
    </w:pPr>
    <w:r w:rsidRPr="008907EB">
      <w:rPr>
        <w:rFonts w:ascii="Times New Roman" w:hAnsi="Times New Roman" w:cs="Times New Roman"/>
      </w:rPr>
      <w:t xml:space="preserve">Governor Brian Kemp </w:t>
    </w:r>
    <w:r w:rsidRPr="008907EB">
      <w:rPr>
        <w:rFonts w:ascii="Times New Roman" w:hAnsi="Times New Roman" w:cs="Times New Roman"/>
      </w:rPr>
      <w:ptab w:relativeTo="margin" w:alignment="center" w:leader="none"/>
    </w:r>
    <w:r w:rsidRPr="008907EB">
      <w:rPr>
        <w:rFonts w:ascii="Times New Roman" w:hAnsi="Times New Roman" w:cs="Times New Roman"/>
      </w:rPr>
      <w:ptab w:relativeTo="margin" w:alignment="right" w:leader="none"/>
    </w:r>
    <w:r w:rsidRPr="008907EB">
      <w:rPr>
        <w:rFonts w:ascii="Times New Roman" w:hAnsi="Times New Roman" w:cs="Times New Roman"/>
      </w:rPr>
      <w:t>Executive Director Christopher Nunn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CED0EB"/>
    <w:multiLevelType w:val="hybridMultilevel"/>
    <w:tmpl w:val="4D14F140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F277E5"/>
    <w:multiLevelType w:val="hybridMultilevel"/>
    <w:tmpl w:val="AE707CB8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" w15:restartNumberingAfterBreak="0">
    <w:nsid w:val="04E56913"/>
    <w:multiLevelType w:val="hybridMultilevel"/>
    <w:tmpl w:val="84423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C77035"/>
    <w:multiLevelType w:val="hybridMultilevel"/>
    <w:tmpl w:val="DFCAF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77623"/>
    <w:multiLevelType w:val="hybridMultilevel"/>
    <w:tmpl w:val="69647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A5C57"/>
    <w:multiLevelType w:val="hybridMultilevel"/>
    <w:tmpl w:val="7C729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10E7D"/>
    <w:multiLevelType w:val="hybridMultilevel"/>
    <w:tmpl w:val="14AEB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D44F92"/>
    <w:multiLevelType w:val="hybridMultilevel"/>
    <w:tmpl w:val="AFEE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B13D0"/>
    <w:multiLevelType w:val="hybridMultilevel"/>
    <w:tmpl w:val="8DE03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C26B7"/>
    <w:multiLevelType w:val="hybridMultilevel"/>
    <w:tmpl w:val="9F2E1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A121B"/>
    <w:multiLevelType w:val="hybridMultilevel"/>
    <w:tmpl w:val="9C38B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1E68C4"/>
    <w:multiLevelType w:val="hybridMultilevel"/>
    <w:tmpl w:val="F3FA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546E7D"/>
    <w:multiLevelType w:val="hybridMultilevel"/>
    <w:tmpl w:val="EC2E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B73FA1"/>
    <w:multiLevelType w:val="hybridMultilevel"/>
    <w:tmpl w:val="96E8B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BE39C2"/>
    <w:multiLevelType w:val="hybridMultilevel"/>
    <w:tmpl w:val="FFC4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A32353"/>
    <w:multiLevelType w:val="hybridMultilevel"/>
    <w:tmpl w:val="BD062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A7E67"/>
    <w:multiLevelType w:val="hybridMultilevel"/>
    <w:tmpl w:val="35184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262C72"/>
    <w:multiLevelType w:val="hybridMultilevel"/>
    <w:tmpl w:val="AAF40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610330"/>
    <w:multiLevelType w:val="hybridMultilevel"/>
    <w:tmpl w:val="D5B2A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330CA"/>
    <w:multiLevelType w:val="hybridMultilevel"/>
    <w:tmpl w:val="097E7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632A62"/>
    <w:multiLevelType w:val="hybridMultilevel"/>
    <w:tmpl w:val="50681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D136A"/>
    <w:multiLevelType w:val="hybridMultilevel"/>
    <w:tmpl w:val="157A4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1A53DA"/>
    <w:multiLevelType w:val="hybridMultilevel"/>
    <w:tmpl w:val="4DE2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6DF419F"/>
    <w:multiLevelType w:val="hybridMultilevel"/>
    <w:tmpl w:val="192401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4026AC"/>
    <w:multiLevelType w:val="hybridMultilevel"/>
    <w:tmpl w:val="D2106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57DA0"/>
    <w:multiLevelType w:val="hybridMultilevel"/>
    <w:tmpl w:val="8A009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97532C"/>
    <w:multiLevelType w:val="hybridMultilevel"/>
    <w:tmpl w:val="27184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9D242B"/>
    <w:multiLevelType w:val="hybridMultilevel"/>
    <w:tmpl w:val="87740D28"/>
    <w:lvl w:ilvl="0" w:tplc="88CEB2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1B7BB2"/>
    <w:multiLevelType w:val="hybridMultilevel"/>
    <w:tmpl w:val="67D49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603635"/>
    <w:multiLevelType w:val="hybridMultilevel"/>
    <w:tmpl w:val="C1766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493C5F"/>
    <w:multiLevelType w:val="hybridMultilevel"/>
    <w:tmpl w:val="6F1C2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461B9C"/>
    <w:multiLevelType w:val="hybridMultilevel"/>
    <w:tmpl w:val="CE74E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8E62B9"/>
    <w:multiLevelType w:val="hybridMultilevel"/>
    <w:tmpl w:val="31644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E402A8A"/>
    <w:multiLevelType w:val="hybridMultilevel"/>
    <w:tmpl w:val="530EA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F77CB5"/>
    <w:multiLevelType w:val="hybridMultilevel"/>
    <w:tmpl w:val="F90AB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657096"/>
    <w:multiLevelType w:val="hybridMultilevel"/>
    <w:tmpl w:val="07FED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0D1ED1"/>
    <w:multiLevelType w:val="hybridMultilevel"/>
    <w:tmpl w:val="09C29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A14492"/>
    <w:multiLevelType w:val="hybridMultilevel"/>
    <w:tmpl w:val="A80C4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B07BCD"/>
    <w:multiLevelType w:val="hybridMultilevel"/>
    <w:tmpl w:val="711A6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220EB6"/>
    <w:multiLevelType w:val="hybridMultilevel"/>
    <w:tmpl w:val="3C40CF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7404CC5"/>
    <w:multiLevelType w:val="hybridMultilevel"/>
    <w:tmpl w:val="AC18B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374E1A"/>
    <w:multiLevelType w:val="hybridMultilevel"/>
    <w:tmpl w:val="13BE9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7B26A4"/>
    <w:multiLevelType w:val="hybridMultilevel"/>
    <w:tmpl w:val="77AC8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7388A"/>
    <w:multiLevelType w:val="hybridMultilevel"/>
    <w:tmpl w:val="95F41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2B77A7"/>
    <w:multiLevelType w:val="hybridMultilevel"/>
    <w:tmpl w:val="F55329C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5" w15:restartNumberingAfterBreak="0">
    <w:nsid w:val="7C383EAB"/>
    <w:multiLevelType w:val="hybridMultilevel"/>
    <w:tmpl w:val="D1F429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4"/>
  </w:num>
  <w:num w:numId="3">
    <w:abstractNumId w:val="16"/>
  </w:num>
  <w:num w:numId="4">
    <w:abstractNumId w:val="6"/>
  </w:num>
  <w:num w:numId="5">
    <w:abstractNumId w:val="19"/>
  </w:num>
  <w:num w:numId="6">
    <w:abstractNumId w:val="38"/>
  </w:num>
  <w:num w:numId="7">
    <w:abstractNumId w:val="42"/>
  </w:num>
  <w:num w:numId="8">
    <w:abstractNumId w:val="15"/>
  </w:num>
  <w:num w:numId="9">
    <w:abstractNumId w:val="31"/>
  </w:num>
  <w:num w:numId="10">
    <w:abstractNumId w:val="33"/>
  </w:num>
  <w:num w:numId="11">
    <w:abstractNumId w:val="8"/>
  </w:num>
  <w:num w:numId="12">
    <w:abstractNumId w:val="7"/>
  </w:num>
  <w:num w:numId="13">
    <w:abstractNumId w:val="45"/>
  </w:num>
  <w:num w:numId="14">
    <w:abstractNumId w:val="32"/>
  </w:num>
  <w:num w:numId="15">
    <w:abstractNumId w:val="37"/>
  </w:num>
  <w:num w:numId="16">
    <w:abstractNumId w:val="44"/>
  </w:num>
  <w:num w:numId="17">
    <w:abstractNumId w:val="0"/>
  </w:num>
  <w:num w:numId="18">
    <w:abstractNumId w:val="34"/>
  </w:num>
  <w:num w:numId="19">
    <w:abstractNumId w:val="21"/>
  </w:num>
  <w:num w:numId="20">
    <w:abstractNumId w:val="10"/>
  </w:num>
  <w:num w:numId="21">
    <w:abstractNumId w:val="30"/>
  </w:num>
  <w:num w:numId="22">
    <w:abstractNumId w:val="3"/>
  </w:num>
  <w:num w:numId="23">
    <w:abstractNumId w:val="25"/>
  </w:num>
  <w:num w:numId="24">
    <w:abstractNumId w:val="43"/>
  </w:num>
  <w:num w:numId="25">
    <w:abstractNumId w:val="27"/>
  </w:num>
  <w:num w:numId="26">
    <w:abstractNumId w:val="29"/>
  </w:num>
  <w:num w:numId="27">
    <w:abstractNumId w:val="22"/>
  </w:num>
  <w:num w:numId="28">
    <w:abstractNumId w:val="36"/>
  </w:num>
  <w:num w:numId="29">
    <w:abstractNumId w:val="4"/>
  </w:num>
  <w:num w:numId="30">
    <w:abstractNumId w:val="20"/>
  </w:num>
  <w:num w:numId="31">
    <w:abstractNumId w:val="39"/>
  </w:num>
  <w:num w:numId="32">
    <w:abstractNumId w:val="26"/>
  </w:num>
  <w:num w:numId="33">
    <w:abstractNumId w:val="13"/>
  </w:num>
  <w:num w:numId="34">
    <w:abstractNumId w:val="11"/>
  </w:num>
  <w:num w:numId="35">
    <w:abstractNumId w:val="17"/>
  </w:num>
  <w:num w:numId="36">
    <w:abstractNumId w:val="12"/>
  </w:num>
  <w:num w:numId="37">
    <w:abstractNumId w:val="41"/>
  </w:num>
  <w:num w:numId="38">
    <w:abstractNumId w:val="18"/>
  </w:num>
  <w:num w:numId="39">
    <w:abstractNumId w:val="23"/>
  </w:num>
  <w:num w:numId="40">
    <w:abstractNumId w:val="2"/>
  </w:num>
  <w:num w:numId="41">
    <w:abstractNumId w:val="9"/>
  </w:num>
  <w:num w:numId="42">
    <w:abstractNumId w:val="1"/>
  </w:num>
  <w:num w:numId="43">
    <w:abstractNumId w:val="24"/>
  </w:num>
  <w:num w:numId="44">
    <w:abstractNumId w:val="35"/>
  </w:num>
  <w:num w:numId="45">
    <w:abstractNumId w:val="40"/>
  </w:num>
  <w:num w:numId="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404837B"/>
    <w:rsid w:val="000018D9"/>
    <w:rsid w:val="0000267F"/>
    <w:rsid w:val="00004C8D"/>
    <w:rsid w:val="00006602"/>
    <w:rsid w:val="000103F6"/>
    <w:rsid w:val="000106FA"/>
    <w:rsid w:val="00011B3D"/>
    <w:rsid w:val="00011D8F"/>
    <w:rsid w:val="0001356B"/>
    <w:rsid w:val="00013678"/>
    <w:rsid w:val="0001435D"/>
    <w:rsid w:val="00015B89"/>
    <w:rsid w:val="0001648D"/>
    <w:rsid w:val="0001662E"/>
    <w:rsid w:val="00017D55"/>
    <w:rsid w:val="00017E7D"/>
    <w:rsid w:val="00020310"/>
    <w:rsid w:val="00020CA4"/>
    <w:rsid w:val="000214BF"/>
    <w:rsid w:val="000214D9"/>
    <w:rsid w:val="000221AD"/>
    <w:rsid w:val="00023E25"/>
    <w:rsid w:val="00024181"/>
    <w:rsid w:val="00024638"/>
    <w:rsid w:val="00025B98"/>
    <w:rsid w:val="00025F1F"/>
    <w:rsid w:val="00026668"/>
    <w:rsid w:val="00027F51"/>
    <w:rsid w:val="00031719"/>
    <w:rsid w:val="00036934"/>
    <w:rsid w:val="000370BB"/>
    <w:rsid w:val="00037129"/>
    <w:rsid w:val="000371AC"/>
    <w:rsid w:val="000418D6"/>
    <w:rsid w:val="000423EA"/>
    <w:rsid w:val="0004260F"/>
    <w:rsid w:val="000426B6"/>
    <w:rsid w:val="0004643A"/>
    <w:rsid w:val="00046FA8"/>
    <w:rsid w:val="0005297D"/>
    <w:rsid w:val="000538E0"/>
    <w:rsid w:val="000538EA"/>
    <w:rsid w:val="00055147"/>
    <w:rsid w:val="00055CAD"/>
    <w:rsid w:val="00057A27"/>
    <w:rsid w:val="0006082E"/>
    <w:rsid w:val="00061634"/>
    <w:rsid w:val="00061BC7"/>
    <w:rsid w:val="00061DAD"/>
    <w:rsid w:val="0006423C"/>
    <w:rsid w:val="0006543C"/>
    <w:rsid w:val="00065B86"/>
    <w:rsid w:val="0006600E"/>
    <w:rsid w:val="00066739"/>
    <w:rsid w:val="000668F6"/>
    <w:rsid w:val="000674F4"/>
    <w:rsid w:val="00067927"/>
    <w:rsid w:val="00070520"/>
    <w:rsid w:val="00070AAB"/>
    <w:rsid w:val="00072C0F"/>
    <w:rsid w:val="00073A6F"/>
    <w:rsid w:val="000748F8"/>
    <w:rsid w:val="00075080"/>
    <w:rsid w:val="000750E7"/>
    <w:rsid w:val="00075AEE"/>
    <w:rsid w:val="00076435"/>
    <w:rsid w:val="00081345"/>
    <w:rsid w:val="00081692"/>
    <w:rsid w:val="0008276E"/>
    <w:rsid w:val="000827C6"/>
    <w:rsid w:val="00082CDA"/>
    <w:rsid w:val="00082D2C"/>
    <w:rsid w:val="00083237"/>
    <w:rsid w:val="00083879"/>
    <w:rsid w:val="00085C91"/>
    <w:rsid w:val="00086180"/>
    <w:rsid w:val="0008695B"/>
    <w:rsid w:val="00091624"/>
    <w:rsid w:val="00091E9F"/>
    <w:rsid w:val="000939B8"/>
    <w:rsid w:val="00093A33"/>
    <w:rsid w:val="00095078"/>
    <w:rsid w:val="000961BF"/>
    <w:rsid w:val="000967CE"/>
    <w:rsid w:val="000968B9"/>
    <w:rsid w:val="000A0236"/>
    <w:rsid w:val="000A0B8D"/>
    <w:rsid w:val="000A1EC8"/>
    <w:rsid w:val="000A3717"/>
    <w:rsid w:val="000A40A6"/>
    <w:rsid w:val="000A4277"/>
    <w:rsid w:val="000A5004"/>
    <w:rsid w:val="000A60FE"/>
    <w:rsid w:val="000A62D1"/>
    <w:rsid w:val="000A671D"/>
    <w:rsid w:val="000B0C16"/>
    <w:rsid w:val="000B1028"/>
    <w:rsid w:val="000B311F"/>
    <w:rsid w:val="000B3AD5"/>
    <w:rsid w:val="000B3F28"/>
    <w:rsid w:val="000B4BCA"/>
    <w:rsid w:val="000B52E8"/>
    <w:rsid w:val="000B5E2A"/>
    <w:rsid w:val="000B70F5"/>
    <w:rsid w:val="000B72E3"/>
    <w:rsid w:val="000B7C38"/>
    <w:rsid w:val="000C0F4E"/>
    <w:rsid w:val="000C183B"/>
    <w:rsid w:val="000C22C3"/>
    <w:rsid w:val="000C2803"/>
    <w:rsid w:val="000C4815"/>
    <w:rsid w:val="000C49A4"/>
    <w:rsid w:val="000C50FE"/>
    <w:rsid w:val="000C555F"/>
    <w:rsid w:val="000C7077"/>
    <w:rsid w:val="000D08E3"/>
    <w:rsid w:val="000D0CA8"/>
    <w:rsid w:val="000D11CA"/>
    <w:rsid w:val="000D1EA9"/>
    <w:rsid w:val="000D3471"/>
    <w:rsid w:val="000D4782"/>
    <w:rsid w:val="000D486D"/>
    <w:rsid w:val="000D5D83"/>
    <w:rsid w:val="000D6CC2"/>
    <w:rsid w:val="000D6E10"/>
    <w:rsid w:val="000D7639"/>
    <w:rsid w:val="000D7B3F"/>
    <w:rsid w:val="000E0014"/>
    <w:rsid w:val="000E0066"/>
    <w:rsid w:val="000E2167"/>
    <w:rsid w:val="000E223A"/>
    <w:rsid w:val="000E3468"/>
    <w:rsid w:val="000E3EBF"/>
    <w:rsid w:val="000E4E9A"/>
    <w:rsid w:val="000E59A8"/>
    <w:rsid w:val="000E6B32"/>
    <w:rsid w:val="000E75B8"/>
    <w:rsid w:val="000E75EB"/>
    <w:rsid w:val="000F02FD"/>
    <w:rsid w:val="000F0C14"/>
    <w:rsid w:val="000F0E9E"/>
    <w:rsid w:val="000F1CEB"/>
    <w:rsid w:val="000F1E37"/>
    <w:rsid w:val="000F3183"/>
    <w:rsid w:val="000F39A1"/>
    <w:rsid w:val="000F3D52"/>
    <w:rsid w:val="000F418A"/>
    <w:rsid w:val="000F4B99"/>
    <w:rsid w:val="000F5020"/>
    <w:rsid w:val="000F6722"/>
    <w:rsid w:val="000F7841"/>
    <w:rsid w:val="00100D34"/>
    <w:rsid w:val="00102950"/>
    <w:rsid w:val="00103016"/>
    <w:rsid w:val="001047EA"/>
    <w:rsid w:val="00104A9E"/>
    <w:rsid w:val="00105447"/>
    <w:rsid w:val="00105F73"/>
    <w:rsid w:val="00106E2C"/>
    <w:rsid w:val="0011226B"/>
    <w:rsid w:val="001125FF"/>
    <w:rsid w:val="00114F3B"/>
    <w:rsid w:val="001154A7"/>
    <w:rsid w:val="00115587"/>
    <w:rsid w:val="001156C1"/>
    <w:rsid w:val="00116E23"/>
    <w:rsid w:val="00121598"/>
    <w:rsid w:val="00121E9F"/>
    <w:rsid w:val="00123069"/>
    <w:rsid w:val="0012307F"/>
    <w:rsid w:val="0012476E"/>
    <w:rsid w:val="0012495B"/>
    <w:rsid w:val="00125611"/>
    <w:rsid w:val="00125AAB"/>
    <w:rsid w:val="00125CAF"/>
    <w:rsid w:val="00125CF2"/>
    <w:rsid w:val="0012617E"/>
    <w:rsid w:val="00126723"/>
    <w:rsid w:val="001274A3"/>
    <w:rsid w:val="001309EF"/>
    <w:rsid w:val="00130DEB"/>
    <w:rsid w:val="00132A42"/>
    <w:rsid w:val="0013522A"/>
    <w:rsid w:val="001354FC"/>
    <w:rsid w:val="00137463"/>
    <w:rsid w:val="0014216C"/>
    <w:rsid w:val="00142445"/>
    <w:rsid w:val="00142AE2"/>
    <w:rsid w:val="00145285"/>
    <w:rsid w:val="00145DD7"/>
    <w:rsid w:val="001477C5"/>
    <w:rsid w:val="00147D25"/>
    <w:rsid w:val="001510E1"/>
    <w:rsid w:val="00152D85"/>
    <w:rsid w:val="001536CD"/>
    <w:rsid w:val="00155575"/>
    <w:rsid w:val="00155EFD"/>
    <w:rsid w:val="0015796D"/>
    <w:rsid w:val="00157BEB"/>
    <w:rsid w:val="001601B9"/>
    <w:rsid w:val="00160D74"/>
    <w:rsid w:val="001612CE"/>
    <w:rsid w:val="00161418"/>
    <w:rsid w:val="00161D3B"/>
    <w:rsid w:val="00164723"/>
    <w:rsid w:val="00166254"/>
    <w:rsid w:val="001671E7"/>
    <w:rsid w:val="00170CC8"/>
    <w:rsid w:val="00170CD0"/>
    <w:rsid w:val="0017146F"/>
    <w:rsid w:val="001714CD"/>
    <w:rsid w:val="00171B50"/>
    <w:rsid w:val="00175297"/>
    <w:rsid w:val="0017536E"/>
    <w:rsid w:val="00176FA6"/>
    <w:rsid w:val="00177727"/>
    <w:rsid w:val="001807DE"/>
    <w:rsid w:val="00181E8F"/>
    <w:rsid w:val="00182077"/>
    <w:rsid w:val="00182F2F"/>
    <w:rsid w:val="00183D3F"/>
    <w:rsid w:val="001856E0"/>
    <w:rsid w:val="00187504"/>
    <w:rsid w:val="00187DD4"/>
    <w:rsid w:val="00192162"/>
    <w:rsid w:val="001928C2"/>
    <w:rsid w:val="00192ECC"/>
    <w:rsid w:val="00193580"/>
    <w:rsid w:val="001943CC"/>
    <w:rsid w:val="0019542F"/>
    <w:rsid w:val="00195FC4"/>
    <w:rsid w:val="001972EB"/>
    <w:rsid w:val="001A17AB"/>
    <w:rsid w:val="001A35B5"/>
    <w:rsid w:val="001A3B6F"/>
    <w:rsid w:val="001A5A80"/>
    <w:rsid w:val="001A69C2"/>
    <w:rsid w:val="001A732B"/>
    <w:rsid w:val="001A7B25"/>
    <w:rsid w:val="001B1171"/>
    <w:rsid w:val="001B1817"/>
    <w:rsid w:val="001B2A04"/>
    <w:rsid w:val="001B379D"/>
    <w:rsid w:val="001B41A6"/>
    <w:rsid w:val="001B55D9"/>
    <w:rsid w:val="001B6AAB"/>
    <w:rsid w:val="001C0967"/>
    <w:rsid w:val="001C1A7C"/>
    <w:rsid w:val="001C1CC6"/>
    <w:rsid w:val="001C3638"/>
    <w:rsid w:val="001C44F8"/>
    <w:rsid w:val="001C47B3"/>
    <w:rsid w:val="001C582B"/>
    <w:rsid w:val="001C5EB3"/>
    <w:rsid w:val="001C6134"/>
    <w:rsid w:val="001C6A89"/>
    <w:rsid w:val="001D0050"/>
    <w:rsid w:val="001D09D4"/>
    <w:rsid w:val="001D1EC1"/>
    <w:rsid w:val="001D4113"/>
    <w:rsid w:val="001D5477"/>
    <w:rsid w:val="001D5F80"/>
    <w:rsid w:val="001D79EB"/>
    <w:rsid w:val="001E073B"/>
    <w:rsid w:val="001E188E"/>
    <w:rsid w:val="001E40C8"/>
    <w:rsid w:val="001E5847"/>
    <w:rsid w:val="001E7613"/>
    <w:rsid w:val="001E7650"/>
    <w:rsid w:val="001E7D6E"/>
    <w:rsid w:val="001F0190"/>
    <w:rsid w:val="001F0754"/>
    <w:rsid w:val="001F1536"/>
    <w:rsid w:val="001F1A6F"/>
    <w:rsid w:val="001F1B08"/>
    <w:rsid w:val="001F2275"/>
    <w:rsid w:val="001F2ADE"/>
    <w:rsid w:val="001F2BCB"/>
    <w:rsid w:val="001F2E05"/>
    <w:rsid w:val="001F2EF4"/>
    <w:rsid w:val="001F4744"/>
    <w:rsid w:val="001F4EBD"/>
    <w:rsid w:val="001F5B55"/>
    <w:rsid w:val="001F6A80"/>
    <w:rsid w:val="00200490"/>
    <w:rsid w:val="00201294"/>
    <w:rsid w:val="00202826"/>
    <w:rsid w:val="00204C26"/>
    <w:rsid w:val="00205389"/>
    <w:rsid w:val="002055C4"/>
    <w:rsid w:val="00206B87"/>
    <w:rsid w:val="002079B1"/>
    <w:rsid w:val="00210C26"/>
    <w:rsid w:val="002115A1"/>
    <w:rsid w:val="00211948"/>
    <w:rsid w:val="00211950"/>
    <w:rsid w:val="002129CC"/>
    <w:rsid w:val="00213FD0"/>
    <w:rsid w:val="00214A2D"/>
    <w:rsid w:val="002161AD"/>
    <w:rsid w:val="002207F9"/>
    <w:rsid w:val="00220EC6"/>
    <w:rsid w:val="002243DE"/>
    <w:rsid w:val="00224734"/>
    <w:rsid w:val="00225691"/>
    <w:rsid w:val="002256FB"/>
    <w:rsid w:val="00225E77"/>
    <w:rsid w:val="00227834"/>
    <w:rsid w:val="002278DA"/>
    <w:rsid w:val="002300BE"/>
    <w:rsid w:val="00231337"/>
    <w:rsid w:val="0023284B"/>
    <w:rsid w:val="002330E1"/>
    <w:rsid w:val="002334E7"/>
    <w:rsid w:val="00234179"/>
    <w:rsid w:val="00235206"/>
    <w:rsid w:val="002363E9"/>
    <w:rsid w:val="002371AF"/>
    <w:rsid w:val="00237EDC"/>
    <w:rsid w:val="002400C3"/>
    <w:rsid w:val="00240F41"/>
    <w:rsid w:val="00241130"/>
    <w:rsid w:val="00241A87"/>
    <w:rsid w:val="00243901"/>
    <w:rsid w:val="00243E67"/>
    <w:rsid w:val="00243E94"/>
    <w:rsid w:val="002445A6"/>
    <w:rsid w:val="0024577A"/>
    <w:rsid w:val="002511AD"/>
    <w:rsid w:val="00251FED"/>
    <w:rsid w:val="00252252"/>
    <w:rsid w:val="00252515"/>
    <w:rsid w:val="002525C9"/>
    <w:rsid w:val="002547AF"/>
    <w:rsid w:val="002547FC"/>
    <w:rsid w:val="00254D84"/>
    <w:rsid w:val="00254FD1"/>
    <w:rsid w:val="00255D8D"/>
    <w:rsid w:val="00255E59"/>
    <w:rsid w:val="00256582"/>
    <w:rsid w:val="0025695B"/>
    <w:rsid w:val="00256CE3"/>
    <w:rsid w:val="002573E1"/>
    <w:rsid w:val="00261F9E"/>
    <w:rsid w:val="00262018"/>
    <w:rsid w:val="002628D0"/>
    <w:rsid w:val="0026362A"/>
    <w:rsid w:val="002654C8"/>
    <w:rsid w:val="00265669"/>
    <w:rsid w:val="00265884"/>
    <w:rsid w:val="00265BDE"/>
    <w:rsid w:val="00265F2D"/>
    <w:rsid w:val="002676D0"/>
    <w:rsid w:val="002708B8"/>
    <w:rsid w:val="0027363B"/>
    <w:rsid w:val="00274631"/>
    <w:rsid w:val="002748A2"/>
    <w:rsid w:val="00275A99"/>
    <w:rsid w:val="00275ABA"/>
    <w:rsid w:val="00277EAD"/>
    <w:rsid w:val="00281CFD"/>
    <w:rsid w:val="002828F1"/>
    <w:rsid w:val="002831B3"/>
    <w:rsid w:val="00283370"/>
    <w:rsid w:val="00283664"/>
    <w:rsid w:val="00283E98"/>
    <w:rsid w:val="00284255"/>
    <w:rsid w:val="0028599D"/>
    <w:rsid w:val="002878D6"/>
    <w:rsid w:val="00287A1D"/>
    <w:rsid w:val="00291C97"/>
    <w:rsid w:val="002928F9"/>
    <w:rsid w:val="00293E73"/>
    <w:rsid w:val="00294AE2"/>
    <w:rsid w:val="00295648"/>
    <w:rsid w:val="00295A9C"/>
    <w:rsid w:val="0029626B"/>
    <w:rsid w:val="00296865"/>
    <w:rsid w:val="00297002"/>
    <w:rsid w:val="0029726D"/>
    <w:rsid w:val="00297945"/>
    <w:rsid w:val="00297AB9"/>
    <w:rsid w:val="002A01CD"/>
    <w:rsid w:val="002A1D90"/>
    <w:rsid w:val="002A3588"/>
    <w:rsid w:val="002A3793"/>
    <w:rsid w:val="002A3F05"/>
    <w:rsid w:val="002A43BF"/>
    <w:rsid w:val="002A4755"/>
    <w:rsid w:val="002A4A5C"/>
    <w:rsid w:val="002A5410"/>
    <w:rsid w:val="002A6711"/>
    <w:rsid w:val="002A7CD2"/>
    <w:rsid w:val="002B01AA"/>
    <w:rsid w:val="002B0383"/>
    <w:rsid w:val="002B100F"/>
    <w:rsid w:val="002B1150"/>
    <w:rsid w:val="002B20C5"/>
    <w:rsid w:val="002B2F82"/>
    <w:rsid w:val="002B35DC"/>
    <w:rsid w:val="002B3911"/>
    <w:rsid w:val="002B411D"/>
    <w:rsid w:val="002B460F"/>
    <w:rsid w:val="002B4972"/>
    <w:rsid w:val="002B5A87"/>
    <w:rsid w:val="002B7103"/>
    <w:rsid w:val="002C0F17"/>
    <w:rsid w:val="002C24DF"/>
    <w:rsid w:val="002C275F"/>
    <w:rsid w:val="002C2977"/>
    <w:rsid w:val="002C5D99"/>
    <w:rsid w:val="002C6B61"/>
    <w:rsid w:val="002D1030"/>
    <w:rsid w:val="002D183A"/>
    <w:rsid w:val="002D1D93"/>
    <w:rsid w:val="002D2E7A"/>
    <w:rsid w:val="002D6D3F"/>
    <w:rsid w:val="002D7998"/>
    <w:rsid w:val="002E064F"/>
    <w:rsid w:val="002E1C77"/>
    <w:rsid w:val="002E1E48"/>
    <w:rsid w:val="002E2372"/>
    <w:rsid w:val="002E25F4"/>
    <w:rsid w:val="002E2C17"/>
    <w:rsid w:val="002E381D"/>
    <w:rsid w:val="002E3864"/>
    <w:rsid w:val="002E4F4A"/>
    <w:rsid w:val="002E6DFA"/>
    <w:rsid w:val="002F0D7B"/>
    <w:rsid w:val="002F1870"/>
    <w:rsid w:val="002F1892"/>
    <w:rsid w:val="002F23E7"/>
    <w:rsid w:val="002F4FB3"/>
    <w:rsid w:val="002F4FB4"/>
    <w:rsid w:val="002F53B2"/>
    <w:rsid w:val="002F73A4"/>
    <w:rsid w:val="002F7742"/>
    <w:rsid w:val="002F7C7C"/>
    <w:rsid w:val="003007CE"/>
    <w:rsid w:val="0030127A"/>
    <w:rsid w:val="00301BF9"/>
    <w:rsid w:val="0030248B"/>
    <w:rsid w:val="00302CCD"/>
    <w:rsid w:val="00303255"/>
    <w:rsid w:val="0030331B"/>
    <w:rsid w:val="00303863"/>
    <w:rsid w:val="00303C0C"/>
    <w:rsid w:val="00305076"/>
    <w:rsid w:val="00305722"/>
    <w:rsid w:val="003064B6"/>
    <w:rsid w:val="00307EC9"/>
    <w:rsid w:val="003100B0"/>
    <w:rsid w:val="00310744"/>
    <w:rsid w:val="00311DFC"/>
    <w:rsid w:val="0031235B"/>
    <w:rsid w:val="003126B7"/>
    <w:rsid w:val="003145DC"/>
    <w:rsid w:val="00314CE3"/>
    <w:rsid w:val="003164D3"/>
    <w:rsid w:val="0031681A"/>
    <w:rsid w:val="00317044"/>
    <w:rsid w:val="00317B3D"/>
    <w:rsid w:val="00317F62"/>
    <w:rsid w:val="0032008F"/>
    <w:rsid w:val="003217A7"/>
    <w:rsid w:val="00321EFD"/>
    <w:rsid w:val="0032252B"/>
    <w:rsid w:val="00322D81"/>
    <w:rsid w:val="0032312E"/>
    <w:rsid w:val="00323644"/>
    <w:rsid w:val="00325EEF"/>
    <w:rsid w:val="00326F9C"/>
    <w:rsid w:val="003270DC"/>
    <w:rsid w:val="003320F6"/>
    <w:rsid w:val="00332684"/>
    <w:rsid w:val="003329FD"/>
    <w:rsid w:val="00332F96"/>
    <w:rsid w:val="0033416E"/>
    <w:rsid w:val="00334955"/>
    <w:rsid w:val="00334B17"/>
    <w:rsid w:val="00334DF0"/>
    <w:rsid w:val="00335C43"/>
    <w:rsid w:val="00336253"/>
    <w:rsid w:val="0033645F"/>
    <w:rsid w:val="0033696B"/>
    <w:rsid w:val="00336FCB"/>
    <w:rsid w:val="00341827"/>
    <w:rsid w:val="0034217F"/>
    <w:rsid w:val="003432F0"/>
    <w:rsid w:val="0034444B"/>
    <w:rsid w:val="003446EA"/>
    <w:rsid w:val="00344AAC"/>
    <w:rsid w:val="00344BA8"/>
    <w:rsid w:val="00345DD7"/>
    <w:rsid w:val="00345F9D"/>
    <w:rsid w:val="003461DA"/>
    <w:rsid w:val="003462F1"/>
    <w:rsid w:val="003467BB"/>
    <w:rsid w:val="00346E37"/>
    <w:rsid w:val="00346EC1"/>
    <w:rsid w:val="003470D9"/>
    <w:rsid w:val="00351705"/>
    <w:rsid w:val="00351929"/>
    <w:rsid w:val="00352846"/>
    <w:rsid w:val="003530B8"/>
    <w:rsid w:val="0035363F"/>
    <w:rsid w:val="0035504E"/>
    <w:rsid w:val="003551C9"/>
    <w:rsid w:val="003558E1"/>
    <w:rsid w:val="00360571"/>
    <w:rsid w:val="00362896"/>
    <w:rsid w:val="00363A25"/>
    <w:rsid w:val="0036451C"/>
    <w:rsid w:val="00364732"/>
    <w:rsid w:val="00365A03"/>
    <w:rsid w:val="00365E0F"/>
    <w:rsid w:val="00366594"/>
    <w:rsid w:val="00366EEA"/>
    <w:rsid w:val="00370259"/>
    <w:rsid w:val="00370889"/>
    <w:rsid w:val="003711D6"/>
    <w:rsid w:val="00371CCE"/>
    <w:rsid w:val="003724E0"/>
    <w:rsid w:val="003729C2"/>
    <w:rsid w:val="00373D86"/>
    <w:rsid w:val="00373F9A"/>
    <w:rsid w:val="003742BF"/>
    <w:rsid w:val="0037480E"/>
    <w:rsid w:val="00374F69"/>
    <w:rsid w:val="003754D8"/>
    <w:rsid w:val="0037586E"/>
    <w:rsid w:val="003767A7"/>
    <w:rsid w:val="003779C3"/>
    <w:rsid w:val="00381EF7"/>
    <w:rsid w:val="0038340E"/>
    <w:rsid w:val="00383506"/>
    <w:rsid w:val="003900C7"/>
    <w:rsid w:val="0039054E"/>
    <w:rsid w:val="00390A25"/>
    <w:rsid w:val="0039413F"/>
    <w:rsid w:val="00394B25"/>
    <w:rsid w:val="0039592A"/>
    <w:rsid w:val="003978EB"/>
    <w:rsid w:val="003A18B4"/>
    <w:rsid w:val="003A517E"/>
    <w:rsid w:val="003A59FC"/>
    <w:rsid w:val="003A7BAD"/>
    <w:rsid w:val="003A7E59"/>
    <w:rsid w:val="003B09B6"/>
    <w:rsid w:val="003B19FC"/>
    <w:rsid w:val="003B2F76"/>
    <w:rsid w:val="003B44CA"/>
    <w:rsid w:val="003B47D2"/>
    <w:rsid w:val="003B4D51"/>
    <w:rsid w:val="003B6F03"/>
    <w:rsid w:val="003B7F8D"/>
    <w:rsid w:val="003C17DC"/>
    <w:rsid w:val="003C2BE6"/>
    <w:rsid w:val="003C3C8B"/>
    <w:rsid w:val="003C4581"/>
    <w:rsid w:val="003C7B4D"/>
    <w:rsid w:val="003C7DD8"/>
    <w:rsid w:val="003D058B"/>
    <w:rsid w:val="003D109E"/>
    <w:rsid w:val="003D1357"/>
    <w:rsid w:val="003D17BE"/>
    <w:rsid w:val="003D1C43"/>
    <w:rsid w:val="003D2A7B"/>
    <w:rsid w:val="003D30B6"/>
    <w:rsid w:val="003D3B95"/>
    <w:rsid w:val="003D58B4"/>
    <w:rsid w:val="003D7253"/>
    <w:rsid w:val="003D7427"/>
    <w:rsid w:val="003D7E74"/>
    <w:rsid w:val="003E062B"/>
    <w:rsid w:val="003E1940"/>
    <w:rsid w:val="003E283F"/>
    <w:rsid w:val="003E2D11"/>
    <w:rsid w:val="003E3C68"/>
    <w:rsid w:val="003E3EFE"/>
    <w:rsid w:val="003E4C94"/>
    <w:rsid w:val="003E646A"/>
    <w:rsid w:val="003E7706"/>
    <w:rsid w:val="003E7C6E"/>
    <w:rsid w:val="003F04C8"/>
    <w:rsid w:val="003F0C2D"/>
    <w:rsid w:val="003F244E"/>
    <w:rsid w:val="003F2680"/>
    <w:rsid w:val="003F30D6"/>
    <w:rsid w:val="003F3915"/>
    <w:rsid w:val="003F5D1B"/>
    <w:rsid w:val="003F6F3E"/>
    <w:rsid w:val="003F7D7C"/>
    <w:rsid w:val="004012A0"/>
    <w:rsid w:val="00401FE4"/>
    <w:rsid w:val="00402DE0"/>
    <w:rsid w:val="00404001"/>
    <w:rsid w:val="0040487B"/>
    <w:rsid w:val="00405BF8"/>
    <w:rsid w:val="00405CA7"/>
    <w:rsid w:val="004066AA"/>
    <w:rsid w:val="004067C3"/>
    <w:rsid w:val="00406F4E"/>
    <w:rsid w:val="00407647"/>
    <w:rsid w:val="004079F0"/>
    <w:rsid w:val="00407CDF"/>
    <w:rsid w:val="00412282"/>
    <w:rsid w:val="0041293E"/>
    <w:rsid w:val="00412C27"/>
    <w:rsid w:val="00415AF5"/>
    <w:rsid w:val="00415D2D"/>
    <w:rsid w:val="00415F09"/>
    <w:rsid w:val="0041618D"/>
    <w:rsid w:val="004169CA"/>
    <w:rsid w:val="00416DFC"/>
    <w:rsid w:val="004218FA"/>
    <w:rsid w:val="004220F9"/>
    <w:rsid w:val="00424AE6"/>
    <w:rsid w:val="00424C31"/>
    <w:rsid w:val="004254A6"/>
    <w:rsid w:val="004268C0"/>
    <w:rsid w:val="00427CAD"/>
    <w:rsid w:val="00432928"/>
    <w:rsid w:val="004336BF"/>
    <w:rsid w:val="00433B52"/>
    <w:rsid w:val="00434133"/>
    <w:rsid w:val="004345E3"/>
    <w:rsid w:val="0043467B"/>
    <w:rsid w:val="00436B6D"/>
    <w:rsid w:val="004402BE"/>
    <w:rsid w:val="00440D8E"/>
    <w:rsid w:val="004418B3"/>
    <w:rsid w:val="00441946"/>
    <w:rsid w:val="00444885"/>
    <w:rsid w:val="004452E6"/>
    <w:rsid w:val="00445D41"/>
    <w:rsid w:val="00447565"/>
    <w:rsid w:val="00447DD9"/>
    <w:rsid w:val="00451061"/>
    <w:rsid w:val="004517F3"/>
    <w:rsid w:val="00452909"/>
    <w:rsid w:val="00453338"/>
    <w:rsid w:val="004539ED"/>
    <w:rsid w:val="004540B8"/>
    <w:rsid w:val="004544C8"/>
    <w:rsid w:val="004546B6"/>
    <w:rsid w:val="004568B1"/>
    <w:rsid w:val="00461691"/>
    <w:rsid w:val="00462088"/>
    <w:rsid w:val="00464DE6"/>
    <w:rsid w:val="004653AF"/>
    <w:rsid w:val="00466A7A"/>
    <w:rsid w:val="00467351"/>
    <w:rsid w:val="0046743D"/>
    <w:rsid w:val="00467757"/>
    <w:rsid w:val="00470D7F"/>
    <w:rsid w:val="00471552"/>
    <w:rsid w:val="00471809"/>
    <w:rsid w:val="0047249C"/>
    <w:rsid w:val="00472BCD"/>
    <w:rsid w:val="00473941"/>
    <w:rsid w:val="00476A6B"/>
    <w:rsid w:val="004775A0"/>
    <w:rsid w:val="00480EE3"/>
    <w:rsid w:val="00481019"/>
    <w:rsid w:val="00481907"/>
    <w:rsid w:val="00482A38"/>
    <w:rsid w:val="00484633"/>
    <w:rsid w:val="00484B36"/>
    <w:rsid w:val="00485A94"/>
    <w:rsid w:val="0048615B"/>
    <w:rsid w:val="0048623B"/>
    <w:rsid w:val="004868BA"/>
    <w:rsid w:val="00487964"/>
    <w:rsid w:val="00487C65"/>
    <w:rsid w:val="00490690"/>
    <w:rsid w:val="00491A41"/>
    <w:rsid w:val="0049254B"/>
    <w:rsid w:val="004926F0"/>
    <w:rsid w:val="0049388D"/>
    <w:rsid w:val="00494B3A"/>
    <w:rsid w:val="0049665E"/>
    <w:rsid w:val="00496790"/>
    <w:rsid w:val="00496D89"/>
    <w:rsid w:val="0049729C"/>
    <w:rsid w:val="004973D8"/>
    <w:rsid w:val="00497845"/>
    <w:rsid w:val="004A08C6"/>
    <w:rsid w:val="004A0B8A"/>
    <w:rsid w:val="004A14E9"/>
    <w:rsid w:val="004A1BF7"/>
    <w:rsid w:val="004A1F56"/>
    <w:rsid w:val="004A44F0"/>
    <w:rsid w:val="004A6BC0"/>
    <w:rsid w:val="004A717F"/>
    <w:rsid w:val="004A72BA"/>
    <w:rsid w:val="004A7B63"/>
    <w:rsid w:val="004B4685"/>
    <w:rsid w:val="004B4D11"/>
    <w:rsid w:val="004B4DF9"/>
    <w:rsid w:val="004B5219"/>
    <w:rsid w:val="004B5500"/>
    <w:rsid w:val="004B5714"/>
    <w:rsid w:val="004B6D0A"/>
    <w:rsid w:val="004B7459"/>
    <w:rsid w:val="004C1A86"/>
    <w:rsid w:val="004C22FF"/>
    <w:rsid w:val="004C32BC"/>
    <w:rsid w:val="004C4777"/>
    <w:rsid w:val="004C51B1"/>
    <w:rsid w:val="004C51F7"/>
    <w:rsid w:val="004C6709"/>
    <w:rsid w:val="004C6F04"/>
    <w:rsid w:val="004D19D0"/>
    <w:rsid w:val="004D32C0"/>
    <w:rsid w:val="004D4B70"/>
    <w:rsid w:val="004D5BC5"/>
    <w:rsid w:val="004D5F30"/>
    <w:rsid w:val="004D71F2"/>
    <w:rsid w:val="004D723B"/>
    <w:rsid w:val="004D7765"/>
    <w:rsid w:val="004E22B6"/>
    <w:rsid w:val="004E2597"/>
    <w:rsid w:val="004E3BC8"/>
    <w:rsid w:val="004E451A"/>
    <w:rsid w:val="004E48F1"/>
    <w:rsid w:val="004E4CBF"/>
    <w:rsid w:val="004E5157"/>
    <w:rsid w:val="004E5794"/>
    <w:rsid w:val="004E5FEB"/>
    <w:rsid w:val="004E7BE2"/>
    <w:rsid w:val="004E7DBD"/>
    <w:rsid w:val="004F27BE"/>
    <w:rsid w:val="004F27C3"/>
    <w:rsid w:val="004F432E"/>
    <w:rsid w:val="004F7578"/>
    <w:rsid w:val="004F7B29"/>
    <w:rsid w:val="005005AD"/>
    <w:rsid w:val="00500A2E"/>
    <w:rsid w:val="00500CC6"/>
    <w:rsid w:val="0050304E"/>
    <w:rsid w:val="00511290"/>
    <w:rsid w:val="00511751"/>
    <w:rsid w:val="00511775"/>
    <w:rsid w:val="00511D19"/>
    <w:rsid w:val="00511EA2"/>
    <w:rsid w:val="005122D1"/>
    <w:rsid w:val="0051275D"/>
    <w:rsid w:val="005127F2"/>
    <w:rsid w:val="0051314A"/>
    <w:rsid w:val="00513899"/>
    <w:rsid w:val="00514B92"/>
    <w:rsid w:val="00515B33"/>
    <w:rsid w:val="00516B4C"/>
    <w:rsid w:val="00516C0C"/>
    <w:rsid w:val="005219F2"/>
    <w:rsid w:val="00522C54"/>
    <w:rsid w:val="00526BB5"/>
    <w:rsid w:val="00526E55"/>
    <w:rsid w:val="00527BD0"/>
    <w:rsid w:val="00530072"/>
    <w:rsid w:val="005304A3"/>
    <w:rsid w:val="0053060F"/>
    <w:rsid w:val="00530CEF"/>
    <w:rsid w:val="00531D74"/>
    <w:rsid w:val="00532C81"/>
    <w:rsid w:val="0053366C"/>
    <w:rsid w:val="00533982"/>
    <w:rsid w:val="0053464C"/>
    <w:rsid w:val="00534821"/>
    <w:rsid w:val="00534AD8"/>
    <w:rsid w:val="00535102"/>
    <w:rsid w:val="005362C0"/>
    <w:rsid w:val="00540D82"/>
    <w:rsid w:val="0054205C"/>
    <w:rsid w:val="0054217B"/>
    <w:rsid w:val="005428DC"/>
    <w:rsid w:val="00542EA8"/>
    <w:rsid w:val="005434AD"/>
    <w:rsid w:val="0054497D"/>
    <w:rsid w:val="00544DB2"/>
    <w:rsid w:val="00545295"/>
    <w:rsid w:val="0054639F"/>
    <w:rsid w:val="00546D8D"/>
    <w:rsid w:val="00547531"/>
    <w:rsid w:val="00547AE1"/>
    <w:rsid w:val="005500E8"/>
    <w:rsid w:val="005519C6"/>
    <w:rsid w:val="005524A7"/>
    <w:rsid w:val="00553E37"/>
    <w:rsid w:val="00554918"/>
    <w:rsid w:val="00555A86"/>
    <w:rsid w:val="00555C7F"/>
    <w:rsid w:val="00556027"/>
    <w:rsid w:val="00556261"/>
    <w:rsid w:val="00557C6E"/>
    <w:rsid w:val="00561015"/>
    <w:rsid w:val="00563610"/>
    <w:rsid w:val="00563703"/>
    <w:rsid w:val="00563E8F"/>
    <w:rsid w:val="00564248"/>
    <w:rsid w:val="00565D29"/>
    <w:rsid w:val="0056751A"/>
    <w:rsid w:val="00567871"/>
    <w:rsid w:val="005709E6"/>
    <w:rsid w:val="00571C6D"/>
    <w:rsid w:val="00571FB1"/>
    <w:rsid w:val="00572309"/>
    <w:rsid w:val="005726C7"/>
    <w:rsid w:val="00574D43"/>
    <w:rsid w:val="00576BAA"/>
    <w:rsid w:val="005801BF"/>
    <w:rsid w:val="0058045D"/>
    <w:rsid w:val="00581507"/>
    <w:rsid w:val="00581C83"/>
    <w:rsid w:val="00582519"/>
    <w:rsid w:val="00582E90"/>
    <w:rsid w:val="0058348A"/>
    <w:rsid w:val="005834BF"/>
    <w:rsid w:val="005837CE"/>
    <w:rsid w:val="0058495F"/>
    <w:rsid w:val="0058637C"/>
    <w:rsid w:val="00587616"/>
    <w:rsid w:val="005878CB"/>
    <w:rsid w:val="0059347A"/>
    <w:rsid w:val="005937F2"/>
    <w:rsid w:val="00597DD5"/>
    <w:rsid w:val="005A0252"/>
    <w:rsid w:val="005A1849"/>
    <w:rsid w:val="005A266A"/>
    <w:rsid w:val="005A4327"/>
    <w:rsid w:val="005A4F25"/>
    <w:rsid w:val="005A5928"/>
    <w:rsid w:val="005A6E69"/>
    <w:rsid w:val="005B0890"/>
    <w:rsid w:val="005B28DE"/>
    <w:rsid w:val="005B3702"/>
    <w:rsid w:val="005B4A99"/>
    <w:rsid w:val="005B6581"/>
    <w:rsid w:val="005B760E"/>
    <w:rsid w:val="005C13AF"/>
    <w:rsid w:val="005C16DA"/>
    <w:rsid w:val="005C309B"/>
    <w:rsid w:val="005C378D"/>
    <w:rsid w:val="005C40E1"/>
    <w:rsid w:val="005C4A69"/>
    <w:rsid w:val="005C520B"/>
    <w:rsid w:val="005C595C"/>
    <w:rsid w:val="005C5CA7"/>
    <w:rsid w:val="005C7F14"/>
    <w:rsid w:val="005D1BFC"/>
    <w:rsid w:val="005D424E"/>
    <w:rsid w:val="005D49A6"/>
    <w:rsid w:val="005D55B6"/>
    <w:rsid w:val="005D5B6A"/>
    <w:rsid w:val="005D5F01"/>
    <w:rsid w:val="005D600F"/>
    <w:rsid w:val="005D7826"/>
    <w:rsid w:val="005D7FF8"/>
    <w:rsid w:val="005E010B"/>
    <w:rsid w:val="005E111A"/>
    <w:rsid w:val="005E244D"/>
    <w:rsid w:val="005E280F"/>
    <w:rsid w:val="005E592B"/>
    <w:rsid w:val="005E7131"/>
    <w:rsid w:val="005F0A42"/>
    <w:rsid w:val="005F12AF"/>
    <w:rsid w:val="005F4A6A"/>
    <w:rsid w:val="005F5601"/>
    <w:rsid w:val="005F6163"/>
    <w:rsid w:val="005F6377"/>
    <w:rsid w:val="005F77F0"/>
    <w:rsid w:val="005F78A5"/>
    <w:rsid w:val="0060049B"/>
    <w:rsid w:val="00602DD4"/>
    <w:rsid w:val="0060438E"/>
    <w:rsid w:val="006046A9"/>
    <w:rsid w:val="00604BAE"/>
    <w:rsid w:val="00606038"/>
    <w:rsid w:val="0060669E"/>
    <w:rsid w:val="006066BC"/>
    <w:rsid w:val="00606730"/>
    <w:rsid w:val="00607436"/>
    <w:rsid w:val="00607452"/>
    <w:rsid w:val="00610B4A"/>
    <w:rsid w:val="00610DFF"/>
    <w:rsid w:val="006118F8"/>
    <w:rsid w:val="00611927"/>
    <w:rsid w:val="00611D2E"/>
    <w:rsid w:val="00611ED9"/>
    <w:rsid w:val="006122BE"/>
    <w:rsid w:val="006123A6"/>
    <w:rsid w:val="006137B1"/>
    <w:rsid w:val="00614179"/>
    <w:rsid w:val="00614AC2"/>
    <w:rsid w:val="00614F3B"/>
    <w:rsid w:val="006163A8"/>
    <w:rsid w:val="00617052"/>
    <w:rsid w:val="00621B5D"/>
    <w:rsid w:val="00621D9D"/>
    <w:rsid w:val="00621FCA"/>
    <w:rsid w:val="00625101"/>
    <w:rsid w:val="00625295"/>
    <w:rsid w:val="00625751"/>
    <w:rsid w:val="0062714A"/>
    <w:rsid w:val="00630F3E"/>
    <w:rsid w:val="006326B0"/>
    <w:rsid w:val="00633508"/>
    <w:rsid w:val="00633727"/>
    <w:rsid w:val="0063473E"/>
    <w:rsid w:val="006348F0"/>
    <w:rsid w:val="00635821"/>
    <w:rsid w:val="00636F1D"/>
    <w:rsid w:val="0064028A"/>
    <w:rsid w:val="0064028D"/>
    <w:rsid w:val="00644220"/>
    <w:rsid w:val="00645DDE"/>
    <w:rsid w:val="00646138"/>
    <w:rsid w:val="00646BFD"/>
    <w:rsid w:val="0065007C"/>
    <w:rsid w:val="006511A1"/>
    <w:rsid w:val="0065296F"/>
    <w:rsid w:val="00652DA0"/>
    <w:rsid w:val="00652F5D"/>
    <w:rsid w:val="00654079"/>
    <w:rsid w:val="0065411C"/>
    <w:rsid w:val="0065434A"/>
    <w:rsid w:val="00654DA8"/>
    <w:rsid w:val="00657F64"/>
    <w:rsid w:val="006621A8"/>
    <w:rsid w:val="00665B58"/>
    <w:rsid w:val="006662DD"/>
    <w:rsid w:val="006669A6"/>
    <w:rsid w:val="00667365"/>
    <w:rsid w:val="006709B1"/>
    <w:rsid w:val="00670DD5"/>
    <w:rsid w:val="00671AAF"/>
    <w:rsid w:val="00671AF9"/>
    <w:rsid w:val="00672C95"/>
    <w:rsid w:val="006736BE"/>
    <w:rsid w:val="0067479A"/>
    <w:rsid w:val="006759DE"/>
    <w:rsid w:val="006763E4"/>
    <w:rsid w:val="00676412"/>
    <w:rsid w:val="006767CE"/>
    <w:rsid w:val="00677A07"/>
    <w:rsid w:val="00680952"/>
    <w:rsid w:val="00681371"/>
    <w:rsid w:val="006814B8"/>
    <w:rsid w:val="00682499"/>
    <w:rsid w:val="00682A71"/>
    <w:rsid w:val="00685FD6"/>
    <w:rsid w:val="0068660B"/>
    <w:rsid w:val="00690455"/>
    <w:rsid w:val="00690D71"/>
    <w:rsid w:val="00691079"/>
    <w:rsid w:val="00691FFC"/>
    <w:rsid w:val="00692547"/>
    <w:rsid w:val="00693341"/>
    <w:rsid w:val="00693711"/>
    <w:rsid w:val="006940F5"/>
    <w:rsid w:val="006968E8"/>
    <w:rsid w:val="00696E4B"/>
    <w:rsid w:val="00697683"/>
    <w:rsid w:val="006A2F66"/>
    <w:rsid w:val="006A382E"/>
    <w:rsid w:val="006A4439"/>
    <w:rsid w:val="006A57A8"/>
    <w:rsid w:val="006A5833"/>
    <w:rsid w:val="006A674F"/>
    <w:rsid w:val="006A6869"/>
    <w:rsid w:val="006A6E9D"/>
    <w:rsid w:val="006A7CFB"/>
    <w:rsid w:val="006A7D2A"/>
    <w:rsid w:val="006B0548"/>
    <w:rsid w:val="006B19C9"/>
    <w:rsid w:val="006B328A"/>
    <w:rsid w:val="006B4CCF"/>
    <w:rsid w:val="006B670A"/>
    <w:rsid w:val="006B676B"/>
    <w:rsid w:val="006B6AA3"/>
    <w:rsid w:val="006B7E3E"/>
    <w:rsid w:val="006C0EE6"/>
    <w:rsid w:val="006C11BC"/>
    <w:rsid w:val="006C1AF9"/>
    <w:rsid w:val="006C2158"/>
    <w:rsid w:val="006C2933"/>
    <w:rsid w:val="006C2CA4"/>
    <w:rsid w:val="006C51E5"/>
    <w:rsid w:val="006C727D"/>
    <w:rsid w:val="006C7BA6"/>
    <w:rsid w:val="006C7BC9"/>
    <w:rsid w:val="006D054C"/>
    <w:rsid w:val="006D129A"/>
    <w:rsid w:val="006D1BCC"/>
    <w:rsid w:val="006D1BDD"/>
    <w:rsid w:val="006D2446"/>
    <w:rsid w:val="006D361A"/>
    <w:rsid w:val="006D6814"/>
    <w:rsid w:val="006D6B1B"/>
    <w:rsid w:val="006D7B6D"/>
    <w:rsid w:val="006D7C1B"/>
    <w:rsid w:val="006E058A"/>
    <w:rsid w:val="006E0710"/>
    <w:rsid w:val="006E22E0"/>
    <w:rsid w:val="006E5876"/>
    <w:rsid w:val="006E72D9"/>
    <w:rsid w:val="006E79AE"/>
    <w:rsid w:val="006F0ACA"/>
    <w:rsid w:val="006F156E"/>
    <w:rsid w:val="006F166F"/>
    <w:rsid w:val="006F1815"/>
    <w:rsid w:val="006F4F59"/>
    <w:rsid w:val="006F61B6"/>
    <w:rsid w:val="006F79A9"/>
    <w:rsid w:val="006F7A45"/>
    <w:rsid w:val="006F7AD8"/>
    <w:rsid w:val="0070070C"/>
    <w:rsid w:val="00701418"/>
    <w:rsid w:val="00701A38"/>
    <w:rsid w:val="00703078"/>
    <w:rsid w:val="00704860"/>
    <w:rsid w:val="00704B26"/>
    <w:rsid w:val="00705209"/>
    <w:rsid w:val="00707E87"/>
    <w:rsid w:val="00710114"/>
    <w:rsid w:val="00710277"/>
    <w:rsid w:val="0071077D"/>
    <w:rsid w:val="00710A89"/>
    <w:rsid w:val="00714737"/>
    <w:rsid w:val="0071481A"/>
    <w:rsid w:val="0071576F"/>
    <w:rsid w:val="00715AAF"/>
    <w:rsid w:val="00716061"/>
    <w:rsid w:val="00716535"/>
    <w:rsid w:val="00716A64"/>
    <w:rsid w:val="00716B3D"/>
    <w:rsid w:val="007176BC"/>
    <w:rsid w:val="007207E6"/>
    <w:rsid w:val="00720C52"/>
    <w:rsid w:val="00720F40"/>
    <w:rsid w:val="0072261A"/>
    <w:rsid w:val="00722AAE"/>
    <w:rsid w:val="00725F61"/>
    <w:rsid w:val="00726FB1"/>
    <w:rsid w:val="007270A5"/>
    <w:rsid w:val="007273FC"/>
    <w:rsid w:val="0072771F"/>
    <w:rsid w:val="00727F0F"/>
    <w:rsid w:val="00730508"/>
    <w:rsid w:val="00730F69"/>
    <w:rsid w:val="007310F3"/>
    <w:rsid w:val="0073200C"/>
    <w:rsid w:val="00732EF9"/>
    <w:rsid w:val="00733385"/>
    <w:rsid w:val="00733B1D"/>
    <w:rsid w:val="00733C91"/>
    <w:rsid w:val="007346B4"/>
    <w:rsid w:val="007373C9"/>
    <w:rsid w:val="00737DCD"/>
    <w:rsid w:val="0074004F"/>
    <w:rsid w:val="00742AFE"/>
    <w:rsid w:val="00744B36"/>
    <w:rsid w:val="00744DA4"/>
    <w:rsid w:val="00745057"/>
    <w:rsid w:val="0074701C"/>
    <w:rsid w:val="0074704D"/>
    <w:rsid w:val="00751304"/>
    <w:rsid w:val="00751B49"/>
    <w:rsid w:val="00752728"/>
    <w:rsid w:val="00752886"/>
    <w:rsid w:val="00752EF2"/>
    <w:rsid w:val="007530EC"/>
    <w:rsid w:val="00753EAB"/>
    <w:rsid w:val="007546D0"/>
    <w:rsid w:val="007554E0"/>
    <w:rsid w:val="007554F4"/>
    <w:rsid w:val="0075612E"/>
    <w:rsid w:val="00756155"/>
    <w:rsid w:val="0075620C"/>
    <w:rsid w:val="0075786C"/>
    <w:rsid w:val="00761632"/>
    <w:rsid w:val="00762042"/>
    <w:rsid w:val="00763D37"/>
    <w:rsid w:val="0076462E"/>
    <w:rsid w:val="00766C88"/>
    <w:rsid w:val="00767100"/>
    <w:rsid w:val="00771A79"/>
    <w:rsid w:val="0077209E"/>
    <w:rsid w:val="00774488"/>
    <w:rsid w:val="007808F7"/>
    <w:rsid w:val="007833FD"/>
    <w:rsid w:val="0078368D"/>
    <w:rsid w:val="00784621"/>
    <w:rsid w:val="007861F9"/>
    <w:rsid w:val="00790769"/>
    <w:rsid w:val="007916B3"/>
    <w:rsid w:val="00791E76"/>
    <w:rsid w:val="00792036"/>
    <w:rsid w:val="00792797"/>
    <w:rsid w:val="0079385A"/>
    <w:rsid w:val="00793E4F"/>
    <w:rsid w:val="00794BF0"/>
    <w:rsid w:val="0079572C"/>
    <w:rsid w:val="00795E1F"/>
    <w:rsid w:val="00795F4C"/>
    <w:rsid w:val="007960A2"/>
    <w:rsid w:val="0079660F"/>
    <w:rsid w:val="00796BF0"/>
    <w:rsid w:val="007A0C1D"/>
    <w:rsid w:val="007A1F7C"/>
    <w:rsid w:val="007A4BC9"/>
    <w:rsid w:val="007A4BE8"/>
    <w:rsid w:val="007A4CEE"/>
    <w:rsid w:val="007A581C"/>
    <w:rsid w:val="007A69BF"/>
    <w:rsid w:val="007A7587"/>
    <w:rsid w:val="007A7F1B"/>
    <w:rsid w:val="007B080A"/>
    <w:rsid w:val="007B2056"/>
    <w:rsid w:val="007B2E2D"/>
    <w:rsid w:val="007B2FA3"/>
    <w:rsid w:val="007B322E"/>
    <w:rsid w:val="007B4971"/>
    <w:rsid w:val="007B562C"/>
    <w:rsid w:val="007B7763"/>
    <w:rsid w:val="007B79BA"/>
    <w:rsid w:val="007B7EEF"/>
    <w:rsid w:val="007C0801"/>
    <w:rsid w:val="007C0CE0"/>
    <w:rsid w:val="007C0F88"/>
    <w:rsid w:val="007C3B30"/>
    <w:rsid w:val="007C3D9D"/>
    <w:rsid w:val="007C6CB3"/>
    <w:rsid w:val="007C77EA"/>
    <w:rsid w:val="007C789C"/>
    <w:rsid w:val="007D0DFD"/>
    <w:rsid w:val="007D1203"/>
    <w:rsid w:val="007D1794"/>
    <w:rsid w:val="007D18E1"/>
    <w:rsid w:val="007D1A81"/>
    <w:rsid w:val="007D38BA"/>
    <w:rsid w:val="007D48F6"/>
    <w:rsid w:val="007D492F"/>
    <w:rsid w:val="007D59B8"/>
    <w:rsid w:val="007D614C"/>
    <w:rsid w:val="007D66C3"/>
    <w:rsid w:val="007D6A72"/>
    <w:rsid w:val="007E0237"/>
    <w:rsid w:val="007E3A62"/>
    <w:rsid w:val="007E3E1C"/>
    <w:rsid w:val="007E78D7"/>
    <w:rsid w:val="007E7E0E"/>
    <w:rsid w:val="007F285A"/>
    <w:rsid w:val="007F332E"/>
    <w:rsid w:val="007F57DB"/>
    <w:rsid w:val="007F5CA3"/>
    <w:rsid w:val="007F6552"/>
    <w:rsid w:val="007F6649"/>
    <w:rsid w:val="007F7019"/>
    <w:rsid w:val="007F7060"/>
    <w:rsid w:val="007F7DE4"/>
    <w:rsid w:val="00800555"/>
    <w:rsid w:val="00803C31"/>
    <w:rsid w:val="00803DAE"/>
    <w:rsid w:val="00805620"/>
    <w:rsid w:val="00806863"/>
    <w:rsid w:val="00806FC6"/>
    <w:rsid w:val="00807C57"/>
    <w:rsid w:val="00811EE1"/>
    <w:rsid w:val="008129D2"/>
    <w:rsid w:val="008129DE"/>
    <w:rsid w:val="00813694"/>
    <w:rsid w:val="00816939"/>
    <w:rsid w:val="00817E1A"/>
    <w:rsid w:val="00822BBD"/>
    <w:rsid w:val="008249E2"/>
    <w:rsid w:val="00825924"/>
    <w:rsid w:val="00825DE2"/>
    <w:rsid w:val="00826E3E"/>
    <w:rsid w:val="00827392"/>
    <w:rsid w:val="00827BA5"/>
    <w:rsid w:val="00830039"/>
    <w:rsid w:val="00830A24"/>
    <w:rsid w:val="008316D7"/>
    <w:rsid w:val="008326A6"/>
    <w:rsid w:val="00832B05"/>
    <w:rsid w:val="0083314C"/>
    <w:rsid w:val="0083405B"/>
    <w:rsid w:val="00835530"/>
    <w:rsid w:val="00835D58"/>
    <w:rsid w:val="00836565"/>
    <w:rsid w:val="008366D8"/>
    <w:rsid w:val="00837266"/>
    <w:rsid w:val="008376C4"/>
    <w:rsid w:val="0084054B"/>
    <w:rsid w:val="00842166"/>
    <w:rsid w:val="00842755"/>
    <w:rsid w:val="0084499D"/>
    <w:rsid w:val="00846046"/>
    <w:rsid w:val="008460D9"/>
    <w:rsid w:val="00846445"/>
    <w:rsid w:val="00851104"/>
    <w:rsid w:val="00853C13"/>
    <w:rsid w:val="00854470"/>
    <w:rsid w:val="00854F22"/>
    <w:rsid w:val="0085600B"/>
    <w:rsid w:val="0085608A"/>
    <w:rsid w:val="0085724B"/>
    <w:rsid w:val="008600C6"/>
    <w:rsid w:val="0086137A"/>
    <w:rsid w:val="00862E21"/>
    <w:rsid w:val="00862E7F"/>
    <w:rsid w:val="008638E0"/>
    <w:rsid w:val="00864028"/>
    <w:rsid w:val="00866C04"/>
    <w:rsid w:val="0086765D"/>
    <w:rsid w:val="00867746"/>
    <w:rsid w:val="00872D8D"/>
    <w:rsid w:val="008732A1"/>
    <w:rsid w:val="008739D7"/>
    <w:rsid w:val="00873D24"/>
    <w:rsid w:val="00874063"/>
    <w:rsid w:val="0087429D"/>
    <w:rsid w:val="00874329"/>
    <w:rsid w:val="00876299"/>
    <w:rsid w:val="0087658A"/>
    <w:rsid w:val="00876CA3"/>
    <w:rsid w:val="00877FD6"/>
    <w:rsid w:val="0088280D"/>
    <w:rsid w:val="00885EC4"/>
    <w:rsid w:val="0088661A"/>
    <w:rsid w:val="00887A10"/>
    <w:rsid w:val="00887FD4"/>
    <w:rsid w:val="008907EB"/>
    <w:rsid w:val="008911E9"/>
    <w:rsid w:val="00892879"/>
    <w:rsid w:val="00894F1A"/>
    <w:rsid w:val="00895250"/>
    <w:rsid w:val="00897043"/>
    <w:rsid w:val="0089757B"/>
    <w:rsid w:val="008A0180"/>
    <w:rsid w:val="008A28E4"/>
    <w:rsid w:val="008A2F3A"/>
    <w:rsid w:val="008A328D"/>
    <w:rsid w:val="008A39B3"/>
    <w:rsid w:val="008A3DC4"/>
    <w:rsid w:val="008A3F56"/>
    <w:rsid w:val="008A5DCE"/>
    <w:rsid w:val="008A5F1D"/>
    <w:rsid w:val="008A66F7"/>
    <w:rsid w:val="008A6B8A"/>
    <w:rsid w:val="008A73DC"/>
    <w:rsid w:val="008A7CF1"/>
    <w:rsid w:val="008B00C6"/>
    <w:rsid w:val="008B00F7"/>
    <w:rsid w:val="008B0E96"/>
    <w:rsid w:val="008B26CA"/>
    <w:rsid w:val="008B418D"/>
    <w:rsid w:val="008B46D5"/>
    <w:rsid w:val="008B4779"/>
    <w:rsid w:val="008B4CCB"/>
    <w:rsid w:val="008B5E57"/>
    <w:rsid w:val="008B69E7"/>
    <w:rsid w:val="008B6D13"/>
    <w:rsid w:val="008C1850"/>
    <w:rsid w:val="008C60B3"/>
    <w:rsid w:val="008C6121"/>
    <w:rsid w:val="008C6E95"/>
    <w:rsid w:val="008C70F5"/>
    <w:rsid w:val="008C7485"/>
    <w:rsid w:val="008C7879"/>
    <w:rsid w:val="008C7E1F"/>
    <w:rsid w:val="008D02CF"/>
    <w:rsid w:val="008D1B66"/>
    <w:rsid w:val="008D2705"/>
    <w:rsid w:val="008D343B"/>
    <w:rsid w:val="008D384B"/>
    <w:rsid w:val="008D3D4B"/>
    <w:rsid w:val="008D4378"/>
    <w:rsid w:val="008D562D"/>
    <w:rsid w:val="008D5AFC"/>
    <w:rsid w:val="008D5B2E"/>
    <w:rsid w:val="008D60FC"/>
    <w:rsid w:val="008D6D0D"/>
    <w:rsid w:val="008D7AB1"/>
    <w:rsid w:val="008E0035"/>
    <w:rsid w:val="008E0080"/>
    <w:rsid w:val="008E00FA"/>
    <w:rsid w:val="008E03BC"/>
    <w:rsid w:val="008E051B"/>
    <w:rsid w:val="008E249A"/>
    <w:rsid w:val="008E25B4"/>
    <w:rsid w:val="008E58DA"/>
    <w:rsid w:val="008E6027"/>
    <w:rsid w:val="008E6758"/>
    <w:rsid w:val="008F192C"/>
    <w:rsid w:val="008F303E"/>
    <w:rsid w:val="008F3856"/>
    <w:rsid w:val="008F3968"/>
    <w:rsid w:val="008F47ED"/>
    <w:rsid w:val="008F4AA3"/>
    <w:rsid w:val="008F4DA1"/>
    <w:rsid w:val="008F5736"/>
    <w:rsid w:val="008F677D"/>
    <w:rsid w:val="008F762B"/>
    <w:rsid w:val="008F7AC1"/>
    <w:rsid w:val="00900223"/>
    <w:rsid w:val="00901691"/>
    <w:rsid w:val="00901E10"/>
    <w:rsid w:val="009026E3"/>
    <w:rsid w:val="0090313C"/>
    <w:rsid w:val="00903411"/>
    <w:rsid w:val="009043C7"/>
    <w:rsid w:val="00905896"/>
    <w:rsid w:val="0090663C"/>
    <w:rsid w:val="00907241"/>
    <w:rsid w:val="00907393"/>
    <w:rsid w:val="0090751E"/>
    <w:rsid w:val="009077A7"/>
    <w:rsid w:val="00911621"/>
    <w:rsid w:val="00912C15"/>
    <w:rsid w:val="00912D76"/>
    <w:rsid w:val="00912ECA"/>
    <w:rsid w:val="009151D6"/>
    <w:rsid w:val="00915F1A"/>
    <w:rsid w:val="009171C8"/>
    <w:rsid w:val="0092117B"/>
    <w:rsid w:val="00921C87"/>
    <w:rsid w:val="009223EC"/>
    <w:rsid w:val="009228D7"/>
    <w:rsid w:val="00922A5C"/>
    <w:rsid w:val="009234AC"/>
    <w:rsid w:val="009236A9"/>
    <w:rsid w:val="00923825"/>
    <w:rsid w:val="00923A7D"/>
    <w:rsid w:val="00924949"/>
    <w:rsid w:val="00925064"/>
    <w:rsid w:val="0092511C"/>
    <w:rsid w:val="00926844"/>
    <w:rsid w:val="00927E25"/>
    <w:rsid w:val="00930DCD"/>
    <w:rsid w:val="009319BD"/>
    <w:rsid w:val="0093483D"/>
    <w:rsid w:val="00935E6C"/>
    <w:rsid w:val="00936733"/>
    <w:rsid w:val="00937D48"/>
    <w:rsid w:val="009405A6"/>
    <w:rsid w:val="00940B88"/>
    <w:rsid w:val="009437A0"/>
    <w:rsid w:val="00943914"/>
    <w:rsid w:val="00945EE8"/>
    <w:rsid w:val="0094615E"/>
    <w:rsid w:val="009461CB"/>
    <w:rsid w:val="0094634C"/>
    <w:rsid w:val="009466C6"/>
    <w:rsid w:val="00947176"/>
    <w:rsid w:val="00947920"/>
    <w:rsid w:val="00947E57"/>
    <w:rsid w:val="00952D56"/>
    <w:rsid w:val="00954C6F"/>
    <w:rsid w:val="00955661"/>
    <w:rsid w:val="00955C0E"/>
    <w:rsid w:val="00956FA1"/>
    <w:rsid w:val="0095743C"/>
    <w:rsid w:val="009574FC"/>
    <w:rsid w:val="00957644"/>
    <w:rsid w:val="00960F9C"/>
    <w:rsid w:val="00961F35"/>
    <w:rsid w:val="00964A3B"/>
    <w:rsid w:val="00966AB7"/>
    <w:rsid w:val="009670CD"/>
    <w:rsid w:val="009706D6"/>
    <w:rsid w:val="00975963"/>
    <w:rsid w:val="00975C7C"/>
    <w:rsid w:val="009821CF"/>
    <w:rsid w:val="009826BF"/>
    <w:rsid w:val="009830D2"/>
    <w:rsid w:val="00984228"/>
    <w:rsid w:val="00984623"/>
    <w:rsid w:val="00984673"/>
    <w:rsid w:val="00985547"/>
    <w:rsid w:val="0098792A"/>
    <w:rsid w:val="00987E60"/>
    <w:rsid w:val="009900B4"/>
    <w:rsid w:val="009901F0"/>
    <w:rsid w:val="00991D64"/>
    <w:rsid w:val="00991E46"/>
    <w:rsid w:val="009959DB"/>
    <w:rsid w:val="009976A7"/>
    <w:rsid w:val="009A1022"/>
    <w:rsid w:val="009A11CE"/>
    <w:rsid w:val="009A1765"/>
    <w:rsid w:val="009A26E6"/>
    <w:rsid w:val="009A319D"/>
    <w:rsid w:val="009A47DA"/>
    <w:rsid w:val="009A569E"/>
    <w:rsid w:val="009A62B4"/>
    <w:rsid w:val="009A761C"/>
    <w:rsid w:val="009B0278"/>
    <w:rsid w:val="009B0B91"/>
    <w:rsid w:val="009B0CBB"/>
    <w:rsid w:val="009B28CA"/>
    <w:rsid w:val="009B2DAD"/>
    <w:rsid w:val="009B4812"/>
    <w:rsid w:val="009B5FB1"/>
    <w:rsid w:val="009B7602"/>
    <w:rsid w:val="009C071C"/>
    <w:rsid w:val="009C120A"/>
    <w:rsid w:val="009C1380"/>
    <w:rsid w:val="009C17F2"/>
    <w:rsid w:val="009C1938"/>
    <w:rsid w:val="009C20AB"/>
    <w:rsid w:val="009C258C"/>
    <w:rsid w:val="009C4D15"/>
    <w:rsid w:val="009C59CF"/>
    <w:rsid w:val="009C5CF8"/>
    <w:rsid w:val="009C6A59"/>
    <w:rsid w:val="009C7EDF"/>
    <w:rsid w:val="009D0F24"/>
    <w:rsid w:val="009D171A"/>
    <w:rsid w:val="009D2288"/>
    <w:rsid w:val="009D2FCA"/>
    <w:rsid w:val="009D388C"/>
    <w:rsid w:val="009D5265"/>
    <w:rsid w:val="009D583E"/>
    <w:rsid w:val="009D5DFD"/>
    <w:rsid w:val="009D605E"/>
    <w:rsid w:val="009E0EB1"/>
    <w:rsid w:val="009E21DE"/>
    <w:rsid w:val="009E3EFF"/>
    <w:rsid w:val="009E52CD"/>
    <w:rsid w:val="009E54A1"/>
    <w:rsid w:val="009E5E5E"/>
    <w:rsid w:val="009F2D5F"/>
    <w:rsid w:val="009F30D3"/>
    <w:rsid w:val="009F3488"/>
    <w:rsid w:val="009F3C87"/>
    <w:rsid w:val="009F4EA0"/>
    <w:rsid w:val="009F5E40"/>
    <w:rsid w:val="009F6BD7"/>
    <w:rsid w:val="00A005F6"/>
    <w:rsid w:val="00A00B30"/>
    <w:rsid w:val="00A06203"/>
    <w:rsid w:val="00A1097E"/>
    <w:rsid w:val="00A11A3F"/>
    <w:rsid w:val="00A11BC5"/>
    <w:rsid w:val="00A12B46"/>
    <w:rsid w:val="00A12DC6"/>
    <w:rsid w:val="00A12FAD"/>
    <w:rsid w:val="00A14DA5"/>
    <w:rsid w:val="00A1514D"/>
    <w:rsid w:val="00A158C6"/>
    <w:rsid w:val="00A160E2"/>
    <w:rsid w:val="00A16731"/>
    <w:rsid w:val="00A16CDE"/>
    <w:rsid w:val="00A171D6"/>
    <w:rsid w:val="00A17ACE"/>
    <w:rsid w:val="00A17E12"/>
    <w:rsid w:val="00A20D25"/>
    <w:rsid w:val="00A21E79"/>
    <w:rsid w:val="00A2225F"/>
    <w:rsid w:val="00A238E1"/>
    <w:rsid w:val="00A25031"/>
    <w:rsid w:val="00A250D2"/>
    <w:rsid w:val="00A2575D"/>
    <w:rsid w:val="00A260B4"/>
    <w:rsid w:val="00A261DD"/>
    <w:rsid w:val="00A269B3"/>
    <w:rsid w:val="00A27054"/>
    <w:rsid w:val="00A273DD"/>
    <w:rsid w:val="00A315E8"/>
    <w:rsid w:val="00A33256"/>
    <w:rsid w:val="00A33D46"/>
    <w:rsid w:val="00A348E5"/>
    <w:rsid w:val="00A34D61"/>
    <w:rsid w:val="00A35099"/>
    <w:rsid w:val="00A36E69"/>
    <w:rsid w:val="00A377D6"/>
    <w:rsid w:val="00A37A90"/>
    <w:rsid w:val="00A40839"/>
    <w:rsid w:val="00A47F36"/>
    <w:rsid w:val="00A50322"/>
    <w:rsid w:val="00A504F1"/>
    <w:rsid w:val="00A5180A"/>
    <w:rsid w:val="00A53F24"/>
    <w:rsid w:val="00A54076"/>
    <w:rsid w:val="00A541A8"/>
    <w:rsid w:val="00A54DF2"/>
    <w:rsid w:val="00A5588E"/>
    <w:rsid w:val="00A55CFB"/>
    <w:rsid w:val="00A567A0"/>
    <w:rsid w:val="00A602E6"/>
    <w:rsid w:val="00A608DA"/>
    <w:rsid w:val="00A60B2B"/>
    <w:rsid w:val="00A617E4"/>
    <w:rsid w:val="00A623DF"/>
    <w:rsid w:val="00A62D00"/>
    <w:rsid w:val="00A65697"/>
    <w:rsid w:val="00A666C9"/>
    <w:rsid w:val="00A67EB5"/>
    <w:rsid w:val="00A70227"/>
    <w:rsid w:val="00A716C0"/>
    <w:rsid w:val="00A724B4"/>
    <w:rsid w:val="00A73C02"/>
    <w:rsid w:val="00A73CDE"/>
    <w:rsid w:val="00A742A4"/>
    <w:rsid w:val="00A765E5"/>
    <w:rsid w:val="00A7699F"/>
    <w:rsid w:val="00A804F2"/>
    <w:rsid w:val="00A8174F"/>
    <w:rsid w:val="00A823E5"/>
    <w:rsid w:val="00A83643"/>
    <w:rsid w:val="00A83C8A"/>
    <w:rsid w:val="00A847B7"/>
    <w:rsid w:val="00A84B91"/>
    <w:rsid w:val="00A860A6"/>
    <w:rsid w:val="00A865A1"/>
    <w:rsid w:val="00A87CD8"/>
    <w:rsid w:val="00A87D44"/>
    <w:rsid w:val="00A92584"/>
    <w:rsid w:val="00A92644"/>
    <w:rsid w:val="00A92C97"/>
    <w:rsid w:val="00A9383A"/>
    <w:rsid w:val="00A93E11"/>
    <w:rsid w:val="00A94B85"/>
    <w:rsid w:val="00A9651B"/>
    <w:rsid w:val="00A97CE0"/>
    <w:rsid w:val="00A97D6A"/>
    <w:rsid w:val="00AA0119"/>
    <w:rsid w:val="00AA0E12"/>
    <w:rsid w:val="00AA0E6F"/>
    <w:rsid w:val="00AA116A"/>
    <w:rsid w:val="00AA2B6D"/>
    <w:rsid w:val="00AA3BED"/>
    <w:rsid w:val="00AA4638"/>
    <w:rsid w:val="00AB046A"/>
    <w:rsid w:val="00AB40CC"/>
    <w:rsid w:val="00AB42E6"/>
    <w:rsid w:val="00AB52E6"/>
    <w:rsid w:val="00AB545E"/>
    <w:rsid w:val="00AB6802"/>
    <w:rsid w:val="00AC0646"/>
    <w:rsid w:val="00AC31C3"/>
    <w:rsid w:val="00AC409D"/>
    <w:rsid w:val="00AC43A1"/>
    <w:rsid w:val="00AC4A01"/>
    <w:rsid w:val="00AC4A9C"/>
    <w:rsid w:val="00AC5B34"/>
    <w:rsid w:val="00AC750F"/>
    <w:rsid w:val="00AC77EE"/>
    <w:rsid w:val="00AC7972"/>
    <w:rsid w:val="00AC7B9E"/>
    <w:rsid w:val="00AD1457"/>
    <w:rsid w:val="00AD2962"/>
    <w:rsid w:val="00AD33E0"/>
    <w:rsid w:val="00AD467F"/>
    <w:rsid w:val="00AD5AAA"/>
    <w:rsid w:val="00AD6101"/>
    <w:rsid w:val="00AD69EC"/>
    <w:rsid w:val="00AD7D5E"/>
    <w:rsid w:val="00AE06EE"/>
    <w:rsid w:val="00AE08FE"/>
    <w:rsid w:val="00AE31EC"/>
    <w:rsid w:val="00AE379D"/>
    <w:rsid w:val="00AE3BB5"/>
    <w:rsid w:val="00AE3CD5"/>
    <w:rsid w:val="00AE3FF0"/>
    <w:rsid w:val="00AE4758"/>
    <w:rsid w:val="00AE4C0D"/>
    <w:rsid w:val="00AE4F06"/>
    <w:rsid w:val="00AE5ED7"/>
    <w:rsid w:val="00AE6A5C"/>
    <w:rsid w:val="00AF00BC"/>
    <w:rsid w:val="00AF0174"/>
    <w:rsid w:val="00AF063A"/>
    <w:rsid w:val="00AF0CD5"/>
    <w:rsid w:val="00AF0D7A"/>
    <w:rsid w:val="00AF0EB8"/>
    <w:rsid w:val="00AF2C87"/>
    <w:rsid w:val="00AF325A"/>
    <w:rsid w:val="00AF3F40"/>
    <w:rsid w:val="00AF500F"/>
    <w:rsid w:val="00AF6817"/>
    <w:rsid w:val="00AF697B"/>
    <w:rsid w:val="00AF6A17"/>
    <w:rsid w:val="00AF7068"/>
    <w:rsid w:val="00AF78C0"/>
    <w:rsid w:val="00AF7BFC"/>
    <w:rsid w:val="00AF7F15"/>
    <w:rsid w:val="00B00A2F"/>
    <w:rsid w:val="00B01951"/>
    <w:rsid w:val="00B01F17"/>
    <w:rsid w:val="00B021C7"/>
    <w:rsid w:val="00B023B7"/>
    <w:rsid w:val="00B02970"/>
    <w:rsid w:val="00B02AC1"/>
    <w:rsid w:val="00B04493"/>
    <w:rsid w:val="00B05AA0"/>
    <w:rsid w:val="00B0615C"/>
    <w:rsid w:val="00B0665C"/>
    <w:rsid w:val="00B07072"/>
    <w:rsid w:val="00B107B4"/>
    <w:rsid w:val="00B11D82"/>
    <w:rsid w:val="00B12F0B"/>
    <w:rsid w:val="00B1395D"/>
    <w:rsid w:val="00B15145"/>
    <w:rsid w:val="00B154C3"/>
    <w:rsid w:val="00B21841"/>
    <w:rsid w:val="00B22755"/>
    <w:rsid w:val="00B233AE"/>
    <w:rsid w:val="00B24071"/>
    <w:rsid w:val="00B24150"/>
    <w:rsid w:val="00B2441B"/>
    <w:rsid w:val="00B27A1C"/>
    <w:rsid w:val="00B32122"/>
    <w:rsid w:val="00B321FF"/>
    <w:rsid w:val="00B326DA"/>
    <w:rsid w:val="00B32D44"/>
    <w:rsid w:val="00B33BCF"/>
    <w:rsid w:val="00B34315"/>
    <w:rsid w:val="00B345B5"/>
    <w:rsid w:val="00B36743"/>
    <w:rsid w:val="00B41B28"/>
    <w:rsid w:val="00B42017"/>
    <w:rsid w:val="00B43522"/>
    <w:rsid w:val="00B43D98"/>
    <w:rsid w:val="00B4413A"/>
    <w:rsid w:val="00B45890"/>
    <w:rsid w:val="00B50CF4"/>
    <w:rsid w:val="00B50E96"/>
    <w:rsid w:val="00B5377C"/>
    <w:rsid w:val="00B550F6"/>
    <w:rsid w:val="00B5570D"/>
    <w:rsid w:val="00B557BB"/>
    <w:rsid w:val="00B55FB2"/>
    <w:rsid w:val="00B56F18"/>
    <w:rsid w:val="00B61101"/>
    <w:rsid w:val="00B624E0"/>
    <w:rsid w:val="00B62964"/>
    <w:rsid w:val="00B63A35"/>
    <w:rsid w:val="00B670E3"/>
    <w:rsid w:val="00B677DA"/>
    <w:rsid w:val="00B74897"/>
    <w:rsid w:val="00B74CF8"/>
    <w:rsid w:val="00B759D0"/>
    <w:rsid w:val="00B76434"/>
    <w:rsid w:val="00B76F0C"/>
    <w:rsid w:val="00B77844"/>
    <w:rsid w:val="00B805EC"/>
    <w:rsid w:val="00B805F2"/>
    <w:rsid w:val="00B816FD"/>
    <w:rsid w:val="00B83B43"/>
    <w:rsid w:val="00B85B44"/>
    <w:rsid w:val="00B86725"/>
    <w:rsid w:val="00B869AA"/>
    <w:rsid w:val="00B86FF5"/>
    <w:rsid w:val="00B87014"/>
    <w:rsid w:val="00B87732"/>
    <w:rsid w:val="00B90068"/>
    <w:rsid w:val="00B90260"/>
    <w:rsid w:val="00B909FA"/>
    <w:rsid w:val="00B91B2A"/>
    <w:rsid w:val="00B92748"/>
    <w:rsid w:val="00B92BEE"/>
    <w:rsid w:val="00B95B61"/>
    <w:rsid w:val="00B95CE1"/>
    <w:rsid w:val="00B96C98"/>
    <w:rsid w:val="00B97B5B"/>
    <w:rsid w:val="00BA01D9"/>
    <w:rsid w:val="00BA093C"/>
    <w:rsid w:val="00BA12A1"/>
    <w:rsid w:val="00BA1800"/>
    <w:rsid w:val="00BA2620"/>
    <w:rsid w:val="00BA390F"/>
    <w:rsid w:val="00BA3E17"/>
    <w:rsid w:val="00BA3F34"/>
    <w:rsid w:val="00BA400F"/>
    <w:rsid w:val="00BA410C"/>
    <w:rsid w:val="00BA4DD7"/>
    <w:rsid w:val="00BA517E"/>
    <w:rsid w:val="00BA547F"/>
    <w:rsid w:val="00BA6706"/>
    <w:rsid w:val="00BB01B0"/>
    <w:rsid w:val="00BB0DED"/>
    <w:rsid w:val="00BB135C"/>
    <w:rsid w:val="00BB194B"/>
    <w:rsid w:val="00BB2531"/>
    <w:rsid w:val="00BB2680"/>
    <w:rsid w:val="00BB45BE"/>
    <w:rsid w:val="00BB4B2F"/>
    <w:rsid w:val="00BB54D6"/>
    <w:rsid w:val="00BB5BF2"/>
    <w:rsid w:val="00BB6ABA"/>
    <w:rsid w:val="00BB6C1C"/>
    <w:rsid w:val="00BB7FB6"/>
    <w:rsid w:val="00BC2CB2"/>
    <w:rsid w:val="00BC37F2"/>
    <w:rsid w:val="00BC4E41"/>
    <w:rsid w:val="00BC5C04"/>
    <w:rsid w:val="00BC6CEB"/>
    <w:rsid w:val="00BC70A7"/>
    <w:rsid w:val="00BC7A09"/>
    <w:rsid w:val="00BC7AC4"/>
    <w:rsid w:val="00BD061B"/>
    <w:rsid w:val="00BD1180"/>
    <w:rsid w:val="00BD13A0"/>
    <w:rsid w:val="00BD369E"/>
    <w:rsid w:val="00BD3EBF"/>
    <w:rsid w:val="00BD4021"/>
    <w:rsid w:val="00BD491C"/>
    <w:rsid w:val="00BD4CCE"/>
    <w:rsid w:val="00BD51D7"/>
    <w:rsid w:val="00BD5E53"/>
    <w:rsid w:val="00BD66D6"/>
    <w:rsid w:val="00BD6975"/>
    <w:rsid w:val="00BD7809"/>
    <w:rsid w:val="00BE1DB1"/>
    <w:rsid w:val="00BE1FD9"/>
    <w:rsid w:val="00BE2270"/>
    <w:rsid w:val="00BE285F"/>
    <w:rsid w:val="00BE2F2F"/>
    <w:rsid w:val="00BE38C3"/>
    <w:rsid w:val="00BE5308"/>
    <w:rsid w:val="00BE7814"/>
    <w:rsid w:val="00BE78D9"/>
    <w:rsid w:val="00BF04A2"/>
    <w:rsid w:val="00BF0BDE"/>
    <w:rsid w:val="00BF3B4B"/>
    <w:rsid w:val="00BF5721"/>
    <w:rsid w:val="00BF7A3A"/>
    <w:rsid w:val="00C0139F"/>
    <w:rsid w:val="00C02348"/>
    <w:rsid w:val="00C02A43"/>
    <w:rsid w:val="00C02F77"/>
    <w:rsid w:val="00C06B1A"/>
    <w:rsid w:val="00C07B20"/>
    <w:rsid w:val="00C11202"/>
    <w:rsid w:val="00C116AE"/>
    <w:rsid w:val="00C12C80"/>
    <w:rsid w:val="00C1302A"/>
    <w:rsid w:val="00C14F85"/>
    <w:rsid w:val="00C150C3"/>
    <w:rsid w:val="00C155C2"/>
    <w:rsid w:val="00C15E13"/>
    <w:rsid w:val="00C172B1"/>
    <w:rsid w:val="00C176C9"/>
    <w:rsid w:val="00C2074E"/>
    <w:rsid w:val="00C21599"/>
    <w:rsid w:val="00C2323E"/>
    <w:rsid w:val="00C23454"/>
    <w:rsid w:val="00C23FF2"/>
    <w:rsid w:val="00C24003"/>
    <w:rsid w:val="00C249E9"/>
    <w:rsid w:val="00C25A95"/>
    <w:rsid w:val="00C25DEB"/>
    <w:rsid w:val="00C27701"/>
    <w:rsid w:val="00C3079D"/>
    <w:rsid w:val="00C3128D"/>
    <w:rsid w:val="00C31C9D"/>
    <w:rsid w:val="00C326C7"/>
    <w:rsid w:val="00C37337"/>
    <w:rsid w:val="00C37BC0"/>
    <w:rsid w:val="00C41CCF"/>
    <w:rsid w:val="00C44389"/>
    <w:rsid w:val="00C44E15"/>
    <w:rsid w:val="00C44E68"/>
    <w:rsid w:val="00C45A6F"/>
    <w:rsid w:val="00C46BE1"/>
    <w:rsid w:val="00C46F32"/>
    <w:rsid w:val="00C479EF"/>
    <w:rsid w:val="00C47A7B"/>
    <w:rsid w:val="00C47AD6"/>
    <w:rsid w:val="00C50101"/>
    <w:rsid w:val="00C50743"/>
    <w:rsid w:val="00C51397"/>
    <w:rsid w:val="00C51B94"/>
    <w:rsid w:val="00C52C28"/>
    <w:rsid w:val="00C5315B"/>
    <w:rsid w:val="00C53309"/>
    <w:rsid w:val="00C5347F"/>
    <w:rsid w:val="00C5367D"/>
    <w:rsid w:val="00C5417C"/>
    <w:rsid w:val="00C54632"/>
    <w:rsid w:val="00C565BF"/>
    <w:rsid w:val="00C57D7F"/>
    <w:rsid w:val="00C6213F"/>
    <w:rsid w:val="00C64EC6"/>
    <w:rsid w:val="00C67E68"/>
    <w:rsid w:val="00C71793"/>
    <w:rsid w:val="00C72298"/>
    <w:rsid w:val="00C72975"/>
    <w:rsid w:val="00C74168"/>
    <w:rsid w:val="00C75903"/>
    <w:rsid w:val="00C80459"/>
    <w:rsid w:val="00C80881"/>
    <w:rsid w:val="00C811B8"/>
    <w:rsid w:val="00C8188E"/>
    <w:rsid w:val="00C84DD7"/>
    <w:rsid w:val="00C84E89"/>
    <w:rsid w:val="00C861F4"/>
    <w:rsid w:val="00C86E05"/>
    <w:rsid w:val="00C91EE4"/>
    <w:rsid w:val="00C92AB1"/>
    <w:rsid w:val="00C94971"/>
    <w:rsid w:val="00CA09A7"/>
    <w:rsid w:val="00CA2C50"/>
    <w:rsid w:val="00CA2F00"/>
    <w:rsid w:val="00CA2FEC"/>
    <w:rsid w:val="00CA356F"/>
    <w:rsid w:val="00CA52FB"/>
    <w:rsid w:val="00CA58BD"/>
    <w:rsid w:val="00CA6793"/>
    <w:rsid w:val="00CA71D5"/>
    <w:rsid w:val="00CA78B4"/>
    <w:rsid w:val="00CB0A14"/>
    <w:rsid w:val="00CB0EE2"/>
    <w:rsid w:val="00CB105C"/>
    <w:rsid w:val="00CB1C88"/>
    <w:rsid w:val="00CB229A"/>
    <w:rsid w:val="00CB2341"/>
    <w:rsid w:val="00CB2ED7"/>
    <w:rsid w:val="00CB31D3"/>
    <w:rsid w:val="00CB36CC"/>
    <w:rsid w:val="00CB3F08"/>
    <w:rsid w:val="00CB4670"/>
    <w:rsid w:val="00CB5B2F"/>
    <w:rsid w:val="00CB6B5E"/>
    <w:rsid w:val="00CB6EC1"/>
    <w:rsid w:val="00CB7257"/>
    <w:rsid w:val="00CB7F7F"/>
    <w:rsid w:val="00CC0737"/>
    <w:rsid w:val="00CC0C05"/>
    <w:rsid w:val="00CC1822"/>
    <w:rsid w:val="00CC1ADD"/>
    <w:rsid w:val="00CC3849"/>
    <w:rsid w:val="00CC4869"/>
    <w:rsid w:val="00CC54A1"/>
    <w:rsid w:val="00CC5AB6"/>
    <w:rsid w:val="00CD1568"/>
    <w:rsid w:val="00CD26F7"/>
    <w:rsid w:val="00CD3EE3"/>
    <w:rsid w:val="00CD4101"/>
    <w:rsid w:val="00CD432F"/>
    <w:rsid w:val="00CD62A5"/>
    <w:rsid w:val="00CD64BE"/>
    <w:rsid w:val="00CD6F46"/>
    <w:rsid w:val="00CD760E"/>
    <w:rsid w:val="00CD77A8"/>
    <w:rsid w:val="00CE1400"/>
    <w:rsid w:val="00CE1A1B"/>
    <w:rsid w:val="00CE370A"/>
    <w:rsid w:val="00CE40D9"/>
    <w:rsid w:val="00CE4F17"/>
    <w:rsid w:val="00CE51A6"/>
    <w:rsid w:val="00CE691C"/>
    <w:rsid w:val="00CE6A81"/>
    <w:rsid w:val="00CE77A5"/>
    <w:rsid w:val="00CE79C5"/>
    <w:rsid w:val="00CF04DF"/>
    <w:rsid w:val="00CF099E"/>
    <w:rsid w:val="00CF114F"/>
    <w:rsid w:val="00CF2225"/>
    <w:rsid w:val="00CF2F44"/>
    <w:rsid w:val="00CF3809"/>
    <w:rsid w:val="00CF445C"/>
    <w:rsid w:val="00CF4AA7"/>
    <w:rsid w:val="00CF62D8"/>
    <w:rsid w:val="00CF6CA7"/>
    <w:rsid w:val="00D009B8"/>
    <w:rsid w:val="00D043A0"/>
    <w:rsid w:val="00D04C53"/>
    <w:rsid w:val="00D0668D"/>
    <w:rsid w:val="00D06934"/>
    <w:rsid w:val="00D07769"/>
    <w:rsid w:val="00D12038"/>
    <w:rsid w:val="00D139A5"/>
    <w:rsid w:val="00D1523A"/>
    <w:rsid w:val="00D163EF"/>
    <w:rsid w:val="00D20434"/>
    <w:rsid w:val="00D20A58"/>
    <w:rsid w:val="00D210B6"/>
    <w:rsid w:val="00D2150C"/>
    <w:rsid w:val="00D21972"/>
    <w:rsid w:val="00D22F72"/>
    <w:rsid w:val="00D26280"/>
    <w:rsid w:val="00D31A65"/>
    <w:rsid w:val="00D3247A"/>
    <w:rsid w:val="00D33295"/>
    <w:rsid w:val="00D3481C"/>
    <w:rsid w:val="00D355D2"/>
    <w:rsid w:val="00D36ABC"/>
    <w:rsid w:val="00D36B9C"/>
    <w:rsid w:val="00D4029E"/>
    <w:rsid w:val="00D433A2"/>
    <w:rsid w:val="00D44588"/>
    <w:rsid w:val="00D44CF7"/>
    <w:rsid w:val="00D45339"/>
    <w:rsid w:val="00D45398"/>
    <w:rsid w:val="00D454E2"/>
    <w:rsid w:val="00D4558C"/>
    <w:rsid w:val="00D456CA"/>
    <w:rsid w:val="00D4589C"/>
    <w:rsid w:val="00D46397"/>
    <w:rsid w:val="00D47144"/>
    <w:rsid w:val="00D47FE7"/>
    <w:rsid w:val="00D50537"/>
    <w:rsid w:val="00D5153E"/>
    <w:rsid w:val="00D5419D"/>
    <w:rsid w:val="00D54E2F"/>
    <w:rsid w:val="00D55584"/>
    <w:rsid w:val="00D563E7"/>
    <w:rsid w:val="00D56426"/>
    <w:rsid w:val="00D5658E"/>
    <w:rsid w:val="00D56BD2"/>
    <w:rsid w:val="00D57C66"/>
    <w:rsid w:val="00D622DB"/>
    <w:rsid w:val="00D628D7"/>
    <w:rsid w:val="00D63203"/>
    <w:rsid w:val="00D633A3"/>
    <w:rsid w:val="00D634FE"/>
    <w:rsid w:val="00D64E8B"/>
    <w:rsid w:val="00D65AB3"/>
    <w:rsid w:val="00D65C80"/>
    <w:rsid w:val="00D67DFF"/>
    <w:rsid w:val="00D71D7D"/>
    <w:rsid w:val="00D72478"/>
    <w:rsid w:val="00D7265E"/>
    <w:rsid w:val="00D73A57"/>
    <w:rsid w:val="00D7430D"/>
    <w:rsid w:val="00D7484A"/>
    <w:rsid w:val="00D75EAB"/>
    <w:rsid w:val="00D762A7"/>
    <w:rsid w:val="00D7665E"/>
    <w:rsid w:val="00D766FE"/>
    <w:rsid w:val="00D778AD"/>
    <w:rsid w:val="00D83C66"/>
    <w:rsid w:val="00D850B4"/>
    <w:rsid w:val="00D854E2"/>
    <w:rsid w:val="00D860DB"/>
    <w:rsid w:val="00D912D1"/>
    <w:rsid w:val="00D91C83"/>
    <w:rsid w:val="00D91D20"/>
    <w:rsid w:val="00D920DC"/>
    <w:rsid w:val="00D931D6"/>
    <w:rsid w:val="00D938C8"/>
    <w:rsid w:val="00D93FB8"/>
    <w:rsid w:val="00D94C07"/>
    <w:rsid w:val="00D94CE4"/>
    <w:rsid w:val="00D95973"/>
    <w:rsid w:val="00D96313"/>
    <w:rsid w:val="00D9758A"/>
    <w:rsid w:val="00D976C3"/>
    <w:rsid w:val="00DA1CD8"/>
    <w:rsid w:val="00DA2011"/>
    <w:rsid w:val="00DA2AF0"/>
    <w:rsid w:val="00DA2EA3"/>
    <w:rsid w:val="00DA3C03"/>
    <w:rsid w:val="00DA5142"/>
    <w:rsid w:val="00DA626E"/>
    <w:rsid w:val="00DA6ADB"/>
    <w:rsid w:val="00DB0F3B"/>
    <w:rsid w:val="00DB18BC"/>
    <w:rsid w:val="00DB2D02"/>
    <w:rsid w:val="00DB4CD9"/>
    <w:rsid w:val="00DB7845"/>
    <w:rsid w:val="00DB7D2C"/>
    <w:rsid w:val="00DC108E"/>
    <w:rsid w:val="00DC171D"/>
    <w:rsid w:val="00DC30EF"/>
    <w:rsid w:val="00DC57AF"/>
    <w:rsid w:val="00DC6454"/>
    <w:rsid w:val="00DC7F3F"/>
    <w:rsid w:val="00DD07D2"/>
    <w:rsid w:val="00DD36AB"/>
    <w:rsid w:val="00DD3BA7"/>
    <w:rsid w:val="00DD3E12"/>
    <w:rsid w:val="00DD69A1"/>
    <w:rsid w:val="00DD7040"/>
    <w:rsid w:val="00DE1178"/>
    <w:rsid w:val="00DE223E"/>
    <w:rsid w:val="00DE2FCB"/>
    <w:rsid w:val="00DE31F8"/>
    <w:rsid w:val="00DE3E4B"/>
    <w:rsid w:val="00DE4A2D"/>
    <w:rsid w:val="00DE5CDA"/>
    <w:rsid w:val="00DE6954"/>
    <w:rsid w:val="00DE6DA4"/>
    <w:rsid w:val="00DE6F5D"/>
    <w:rsid w:val="00DF0BCA"/>
    <w:rsid w:val="00DF1766"/>
    <w:rsid w:val="00DF2969"/>
    <w:rsid w:val="00DF313B"/>
    <w:rsid w:val="00DF508E"/>
    <w:rsid w:val="00DF5481"/>
    <w:rsid w:val="00E01F28"/>
    <w:rsid w:val="00E03236"/>
    <w:rsid w:val="00E033B7"/>
    <w:rsid w:val="00E0454B"/>
    <w:rsid w:val="00E065EB"/>
    <w:rsid w:val="00E06D55"/>
    <w:rsid w:val="00E07CD0"/>
    <w:rsid w:val="00E07EBD"/>
    <w:rsid w:val="00E1142C"/>
    <w:rsid w:val="00E1192F"/>
    <w:rsid w:val="00E11E01"/>
    <w:rsid w:val="00E12D3C"/>
    <w:rsid w:val="00E144CF"/>
    <w:rsid w:val="00E179B7"/>
    <w:rsid w:val="00E206C7"/>
    <w:rsid w:val="00E21DFA"/>
    <w:rsid w:val="00E22B5A"/>
    <w:rsid w:val="00E24A97"/>
    <w:rsid w:val="00E24B7F"/>
    <w:rsid w:val="00E24EFA"/>
    <w:rsid w:val="00E25D88"/>
    <w:rsid w:val="00E2711A"/>
    <w:rsid w:val="00E30C31"/>
    <w:rsid w:val="00E31A55"/>
    <w:rsid w:val="00E31CDA"/>
    <w:rsid w:val="00E31CF0"/>
    <w:rsid w:val="00E32861"/>
    <w:rsid w:val="00E32E96"/>
    <w:rsid w:val="00E3387A"/>
    <w:rsid w:val="00E36BC8"/>
    <w:rsid w:val="00E36F47"/>
    <w:rsid w:val="00E37736"/>
    <w:rsid w:val="00E4063A"/>
    <w:rsid w:val="00E41C0A"/>
    <w:rsid w:val="00E429B9"/>
    <w:rsid w:val="00E42BFF"/>
    <w:rsid w:val="00E42C1E"/>
    <w:rsid w:val="00E44A87"/>
    <w:rsid w:val="00E4662B"/>
    <w:rsid w:val="00E467E9"/>
    <w:rsid w:val="00E47399"/>
    <w:rsid w:val="00E4787A"/>
    <w:rsid w:val="00E479EB"/>
    <w:rsid w:val="00E47EF7"/>
    <w:rsid w:val="00E51A17"/>
    <w:rsid w:val="00E51F56"/>
    <w:rsid w:val="00E52958"/>
    <w:rsid w:val="00E54223"/>
    <w:rsid w:val="00E61268"/>
    <w:rsid w:val="00E63023"/>
    <w:rsid w:val="00E6393A"/>
    <w:rsid w:val="00E63FAC"/>
    <w:rsid w:val="00E64EA2"/>
    <w:rsid w:val="00E6532B"/>
    <w:rsid w:val="00E65538"/>
    <w:rsid w:val="00E65725"/>
    <w:rsid w:val="00E6605A"/>
    <w:rsid w:val="00E6714B"/>
    <w:rsid w:val="00E67CAC"/>
    <w:rsid w:val="00E714D0"/>
    <w:rsid w:val="00E72BD5"/>
    <w:rsid w:val="00E73313"/>
    <w:rsid w:val="00E751E7"/>
    <w:rsid w:val="00E76B30"/>
    <w:rsid w:val="00E77519"/>
    <w:rsid w:val="00E77DA7"/>
    <w:rsid w:val="00E77EF1"/>
    <w:rsid w:val="00E80D4F"/>
    <w:rsid w:val="00E8190E"/>
    <w:rsid w:val="00E83C16"/>
    <w:rsid w:val="00E84249"/>
    <w:rsid w:val="00E8533C"/>
    <w:rsid w:val="00E90A4A"/>
    <w:rsid w:val="00E914B5"/>
    <w:rsid w:val="00E915A1"/>
    <w:rsid w:val="00E93BD2"/>
    <w:rsid w:val="00E94CF6"/>
    <w:rsid w:val="00E94E0F"/>
    <w:rsid w:val="00E952C4"/>
    <w:rsid w:val="00E95AC7"/>
    <w:rsid w:val="00E9690A"/>
    <w:rsid w:val="00E96AD4"/>
    <w:rsid w:val="00E97153"/>
    <w:rsid w:val="00E9781E"/>
    <w:rsid w:val="00E9792C"/>
    <w:rsid w:val="00EA0EEF"/>
    <w:rsid w:val="00EA1EDD"/>
    <w:rsid w:val="00EA2E39"/>
    <w:rsid w:val="00EA2EB4"/>
    <w:rsid w:val="00EA38E5"/>
    <w:rsid w:val="00EA4545"/>
    <w:rsid w:val="00EA5863"/>
    <w:rsid w:val="00EA6056"/>
    <w:rsid w:val="00EA66AC"/>
    <w:rsid w:val="00EA6EED"/>
    <w:rsid w:val="00EB1398"/>
    <w:rsid w:val="00EB20CC"/>
    <w:rsid w:val="00EB2AF9"/>
    <w:rsid w:val="00EB2F72"/>
    <w:rsid w:val="00EB31D2"/>
    <w:rsid w:val="00EB35E4"/>
    <w:rsid w:val="00EB514E"/>
    <w:rsid w:val="00EB529D"/>
    <w:rsid w:val="00EB7C5E"/>
    <w:rsid w:val="00EC02DF"/>
    <w:rsid w:val="00EC2D4F"/>
    <w:rsid w:val="00EC2E1A"/>
    <w:rsid w:val="00EC4E34"/>
    <w:rsid w:val="00EC5917"/>
    <w:rsid w:val="00EC70AB"/>
    <w:rsid w:val="00EC7BF3"/>
    <w:rsid w:val="00ED0BC8"/>
    <w:rsid w:val="00ED0CC1"/>
    <w:rsid w:val="00ED0F16"/>
    <w:rsid w:val="00ED275B"/>
    <w:rsid w:val="00ED2A99"/>
    <w:rsid w:val="00ED3328"/>
    <w:rsid w:val="00ED3787"/>
    <w:rsid w:val="00ED465E"/>
    <w:rsid w:val="00ED4B7A"/>
    <w:rsid w:val="00ED5225"/>
    <w:rsid w:val="00ED612F"/>
    <w:rsid w:val="00ED63AF"/>
    <w:rsid w:val="00ED705D"/>
    <w:rsid w:val="00EE1690"/>
    <w:rsid w:val="00EE1D12"/>
    <w:rsid w:val="00EE2459"/>
    <w:rsid w:val="00EE2859"/>
    <w:rsid w:val="00EE2ED5"/>
    <w:rsid w:val="00EE302C"/>
    <w:rsid w:val="00EE3E19"/>
    <w:rsid w:val="00EE3E1B"/>
    <w:rsid w:val="00EE6137"/>
    <w:rsid w:val="00EE6262"/>
    <w:rsid w:val="00EE6381"/>
    <w:rsid w:val="00EE654D"/>
    <w:rsid w:val="00EE6694"/>
    <w:rsid w:val="00EE6C57"/>
    <w:rsid w:val="00EE7B9D"/>
    <w:rsid w:val="00EF0095"/>
    <w:rsid w:val="00EF052A"/>
    <w:rsid w:val="00EF10D1"/>
    <w:rsid w:val="00EF12D4"/>
    <w:rsid w:val="00EF12F6"/>
    <w:rsid w:val="00EF1F77"/>
    <w:rsid w:val="00EF211C"/>
    <w:rsid w:val="00EF2927"/>
    <w:rsid w:val="00EF4086"/>
    <w:rsid w:val="00EF4515"/>
    <w:rsid w:val="00EF5775"/>
    <w:rsid w:val="00EF58F2"/>
    <w:rsid w:val="00EF6A51"/>
    <w:rsid w:val="00EF7077"/>
    <w:rsid w:val="00F00651"/>
    <w:rsid w:val="00F03DFF"/>
    <w:rsid w:val="00F06892"/>
    <w:rsid w:val="00F06CAD"/>
    <w:rsid w:val="00F072E2"/>
    <w:rsid w:val="00F11279"/>
    <w:rsid w:val="00F11320"/>
    <w:rsid w:val="00F143AC"/>
    <w:rsid w:val="00F14D8A"/>
    <w:rsid w:val="00F1508E"/>
    <w:rsid w:val="00F16606"/>
    <w:rsid w:val="00F16A4F"/>
    <w:rsid w:val="00F16ED5"/>
    <w:rsid w:val="00F1704C"/>
    <w:rsid w:val="00F21177"/>
    <w:rsid w:val="00F21CF7"/>
    <w:rsid w:val="00F2294D"/>
    <w:rsid w:val="00F23BE2"/>
    <w:rsid w:val="00F23D55"/>
    <w:rsid w:val="00F23DE5"/>
    <w:rsid w:val="00F243CF"/>
    <w:rsid w:val="00F278F9"/>
    <w:rsid w:val="00F30535"/>
    <w:rsid w:val="00F3149B"/>
    <w:rsid w:val="00F328B0"/>
    <w:rsid w:val="00F32C6F"/>
    <w:rsid w:val="00F3426F"/>
    <w:rsid w:val="00F358F7"/>
    <w:rsid w:val="00F3655E"/>
    <w:rsid w:val="00F366C4"/>
    <w:rsid w:val="00F3719F"/>
    <w:rsid w:val="00F37302"/>
    <w:rsid w:val="00F37956"/>
    <w:rsid w:val="00F42332"/>
    <w:rsid w:val="00F423FC"/>
    <w:rsid w:val="00F42789"/>
    <w:rsid w:val="00F443A7"/>
    <w:rsid w:val="00F44CC5"/>
    <w:rsid w:val="00F44E00"/>
    <w:rsid w:val="00F46257"/>
    <w:rsid w:val="00F464CF"/>
    <w:rsid w:val="00F4666F"/>
    <w:rsid w:val="00F46C4F"/>
    <w:rsid w:val="00F47253"/>
    <w:rsid w:val="00F50868"/>
    <w:rsid w:val="00F50E0E"/>
    <w:rsid w:val="00F5118B"/>
    <w:rsid w:val="00F512F4"/>
    <w:rsid w:val="00F516F5"/>
    <w:rsid w:val="00F51762"/>
    <w:rsid w:val="00F51C37"/>
    <w:rsid w:val="00F51E44"/>
    <w:rsid w:val="00F54C12"/>
    <w:rsid w:val="00F5505E"/>
    <w:rsid w:val="00F55C67"/>
    <w:rsid w:val="00F569A3"/>
    <w:rsid w:val="00F57A08"/>
    <w:rsid w:val="00F604AC"/>
    <w:rsid w:val="00F6186E"/>
    <w:rsid w:val="00F61FBB"/>
    <w:rsid w:val="00F62840"/>
    <w:rsid w:val="00F6369C"/>
    <w:rsid w:val="00F63B46"/>
    <w:rsid w:val="00F63FC2"/>
    <w:rsid w:val="00F646ED"/>
    <w:rsid w:val="00F6551F"/>
    <w:rsid w:val="00F664A5"/>
    <w:rsid w:val="00F6750C"/>
    <w:rsid w:val="00F7024E"/>
    <w:rsid w:val="00F70C88"/>
    <w:rsid w:val="00F7199B"/>
    <w:rsid w:val="00F71DE3"/>
    <w:rsid w:val="00F7713B"/>
    <w:rsid w:val="00F77190"/>
    <w:rsid w:val="00F777B2"/>
    <w:rsid w:val="00F810C8"/>
    <w:rsid w:val="00F81C5F"/>
    <w:rsid w:val="00F81E11"/>
    <w:rsid w:val="00F81EFF"/>
    <w:rsid w:val="00F82286"/>
    <w:rsid w:val="00F83725"/>
    <w:rsid w:val="00F841C5"/>
    <w:rsid w:val="00F8494C"/>
    <w:rsid w:val="00F856B7"/>
    <w:rsid w:val="00F8664A"/>
    <w:rsid w:val="00F86EBB"/>
    <w:rsid w:val="00F91428"/>
    <w:rsid w:val="00F917CE"/>
    <w:rsid w:val="00F91C2D"/>
    <w:rsid w:val="00F91FA4"/>
    <w:rsid w:val="00F9239A"/>
    <w:rsid w:val="00F928FD"/>
    <w:rsid w:val="00F93E4A"/>
    <w:rsid w:val="00F945B7"/>
    <w:rsid w:val="00F94632"/>
    <w:rsid w:val="00F9496D"/>
    <w:rsid w:val="00F96D08"/>
    <w:rsid w:val="00F97BB1"/>
    <w:rsid w:val="00FA050B"/>
    <w:rsid w:val="00FA0BF1"/>
    <w:rsid w:val="00FA17B1"/>
    <w:rsid w:val="00FA1D1B"/>
    <w:rsid w:val="00FA39CF"/>
    <w:rsid w:val="00FA51B7"/>
    <w:rsid w:val="00FA6942"/>
    <w:rsid w:val="00FB2427"/>
    <w:rsid w:val="00FB28FA"/>
    <w:rsid w:val="00FB2FC9"/>
    <w:rsid w:val="00FB5868"/>
    <w:rsid w:val="00FB673A"/>
    <w:rsid w:val="00FB6864"/>
    <w:rsid w:val="00FC2421"/>
    <w:rsid w:val="00FC25AD"/>
    <w:rsid w:val="00FC32DA"/>
    <w:rsid w:val="00FD1B17"/>
    <w:rsid w:val="00FD1D56"/>
    <w:rsid w:val="00FD47F7"/>
    <w:rsid w:val="00FD5FDE"/>
    <w:rsid w:val="00FD7E47"/>
    <w:rsid w:val="00FE0184"/>
    <w:rsid w:val="00FE5983"/>
    <w:rsid w:val="00FE6E4C"/>
    <w:rsid w:val="00FE7850"/>
    <w:rsid w:val="00FF0F5F"/>
    <w:rsid w:val="00FF2384"/>
    <w:rsid w:val="00FF338C"/>
    <w:rsid w:val="00FF3BFF"/>
    <w:rsid w:val="00FF419B"/>
    <w:rsid w:val="00FF5849"/>
    <w:rsid w:val="00FF5F67"/>
    <w:rsid w:val="00FF7203"/>
    <w:rsid w:val="00FF791B"/>
    <w:rsid w:val="00FF7F7C"/>
    <w:rsid w:val="03D68720"/>
    <w:rsid w:val="0404837B"/>
    <w:rsid w:val="0B4ACA61"/>
    <w:rsid w:val="28801F16"/>
    <w:rsid w:val="2E2F217C"/>
    <w:rsid w:val="3903019E"/>
    <w:rsid w:val="397DACE3"/>
    <w:rsid w:val="39C763EA"/>
    <w:rsid w:val="58D3231F"/>
    <w:rsid w:val="669A8DB1"/>
    <w:rsid w:val="6B3AD3BA"/>
    <w:rsid w:val="6C6FA86D"/>
    <w:rsid w:val="7533B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404837B"/>
  <w15:chartTrackingRefBased/>
  <w15:docId w15:val="{C2DB0251-F486-4AE8-A67A-FBA70480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1C4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99D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3E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41B28"/>
    <w:pPr>
      <w:keepNext/>
      <w:keepLines/>
      <w:spacing w:before="40" w:after="0"/>
      <w:outlineLvl w:val="3"/>
    </w:pPr>
    <w:rPr>
      <w:rFonts w:ascii="Times New Roman" w:eastAsiaTheme="majorEastAsia" w:hAnsi="Times New Roman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1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1946"/>
  </w:style>
  <w:style w:type="paragraph" w:styleId="Footer">
    <w:name w:val="footer"/>
    <w:basedOn w:val="Normal"/>
    <w:link w:val="FooterChar"/>
    <w:uiPriority w:val="99"/>
    <w:unhideWhenUsed/>
    <w:rsid w:val="00441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1946"/>
  </w:style>
  <w:style w:type="paragraph" w:styleId="ListParagraph">
    <w:name w:val="List Paragraph"/>
    <w:basedOn w:val="Normal"/>
    <w:uiPriority w:val="34"/>
    <w:qFormat/>
    <w:rsid w:val="000F0C14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4499D"/>
    <w:rPr>
      <w:rFonts w:ascii="Times New Roman" w:eastAsiaTheme="majorEastAsia" w:hAnsi="Times New Roman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3D1C43"/>
    <w:rPr>
      <w:rFonts w:ascii="Times New Roman" w:eastAsiaTheme="majorEastAsia" w:hAnsi="Times New Roman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93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ubtleEmphasis">
    <w:name w:val="Subtle Emphasis"/>
    <w:uiPriority w:val="19"/>
    <w:qFormat/>
    <w:rsid w:val="00262018"/>
    <w:rPr>
      <w:rFonts w:ascii="Times New Roman" w:hAnsi="Times New Roman"/>
      <w:i/>
      <w:iCs/>
      <w:color w:val="1F3763" w:themeColor="accent1" w:themeShade="7F"/>
      <w:sz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907393"/>
    <w:pPr>
      <w:outlineLvl w:val="9"/>
    </w:pPr>
    <w:rPr>
      <w:rFonts w:asciiTheme="majorHAnsi" w:hAnsiTheme="majorHAnsi"/>
    </w:rPr>
  </w:style>
  <w:style w:type="paragraph" w:styleId="TOC1">
    <w:name w:val="toc 1"/>
    <w:basedOn w:val="Normal"/>
    <w:next w:val="Normal"/>
    <w:autoRedefine/>
    <w:uiPriority w:val="39"/>
    <w:unhideWhenUsed/>
    <w:rsid w:val="00907393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7393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907393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64028D"/>
    <w:rPr>
      <w:rFonts w:ascii="Times New Roman" w:hAnsi="Times New Roman"/>
      <w:i/>
      <w:iCs/>
      <w:color w:val="4472C4" w:themeColor="accent1"/>
    </w:rPr>
  </w:style>
  <w:style w:type="paragraph" w:customStyle="1" w:styleId="Default">
    <w:name w:val="Default"/>
    <w:rsid w:val="001856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83E9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5347F"/>
    <w:rPr>
      <w:rFonts w:ascii="Times New Roman" w:hAnsi="Times New Roman"/>
      <w:b/>
      <w:i/>
      <w:iCs/>
      <w:sz w:val="18"/>
    </w:rPr>
  </w:style>
  <w:style w:type="character" w:customStyle="1" w:styleId="Heading4Char">
    <w:name w:val="Heading 4 Char"/>
    <w:basedOn w:val="DefaultParagraphFont"/>
    <w:link w:val="Heading4"/>
    <w:uiPriority w:val="9"/>
    <w:rsid w:val="00B41B28"/>
    <w:rPr>
      <w:rFonts w:ascii="Times New Roman" w:eastAsiaTheme="majorEastAsia" w:hAnsi="Times New Roman" w:cstheme="majorBidi"/>
      <w:i/>
      <w:iCs/>
      <w:color w:val="2F5496" w:themeColor="accent1" w:themeShade="BF"/>
    </w:rPr>
  </w:style>
  <w:style w:type="character" w:styleId="UnresolvedMention">
    <w:name w:val="Unresolved Mention"/>
    <w:basedOn w:val="DefaultParagraphFont"/>
    <w:uiPriority w:val="99"/>
    <w:semiHidden/>
    <w:unhideWhenUsed/>
    <w:rsid w:val="00A87C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7CD8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18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18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18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18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1849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documenttasks/documenttasks1.xml><?xml version="1.0" encoding="utf-8"?>
<t:Tasks xmlns:t="http://schemas.microsoft.com/office/tasks/2019/documenttasks" xmlns:oel="http://schemas.microsoft.com/office/2019/extlst">
  <t:Task id="{A1384757-2BD8-4CF6-9862-3942A601DC70}">
    <t:Anchor>
      <t:Comment id="1170274597"/>
    </t:Anchor>
    <t:History>
      <t:Event id="{D9A071E4-1B1D-45EF-8015-346E93909C5C}" time="2021-02-03T12:47:02Z">
        <t:Attribution userId="S::nikki.flanigan@dca.ga.gov::8a1099c8-0896-4368-8191-c9074a7bf2fe" userProvider="AD" userName="Nikki Flanigan"/>
        <t:Anchor>
          <t:Comment id="1170274597"/>
        </t:Anchor>
        <t:Create/>
      </t:Event>
      <t:Event id="{B48832D5-96E5-49E0-9475-2C3C465310EE}" time="2021-02-03T12:47:02Z">
        <t:Attribution userId="S::nikki.flanigan@dca.ga.gov::8a1099c8-0896-4368-8191-c9074a7bf2fe" userProvider="AD" userName="Nikki Flanigan"/>
        <t:Anchor>
          <t:Comment id="1170274597"/>
        </t:Anchor>
        <t:Assign userId="S::jack.popper@dca.ga.gov::a8c77a71-4982-40c7-a956-ca7172f6825d" userProvider="AD" userName="Jack Popper"/>
      </t:Event>
      <t:Event id="{A929ABC6-6597-4446-834B-145C0A8CABB8}" time="2021-02-03T12:47:02Z">
        <t:Attribution userId="S::nikki.flanigan@dca.ga.gov::8a1099c8-0896-4368-8191-c9074a7bf2fe" userProvider="AD" userName="Nikki Flanigan"/>
        <t:Anchor>
          <t:Comment id="1170274597"/>
        </t:Anchor>
        <t:SetTitle title="@Jack Popper Should this be defined further? I.e. agencies funded by state? I foresee questions as to what qualifies here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31100d4-4470-42c1-96bc-46686c1829ae">
      <UserInfo>
        <DisplayName/>
        <AccountId xsi:nil="true"/>
        <AccountType/>
      </UserInfo>
    </SharedWithUsers>
    <MediaLengthInSeconds xmlns="07da3740-463b-4cf7-bfb8-6875f2c449a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A2A25E5621E4FB01A6656374D9759" ma:contentTypeVersion="25" ma:contentTypeDescription="Create a new document." ma:contentTypeScope="" ma:versionID="240da43cfabb31ec4234d7432234157c">
  <xsd:schema xmlns:xsd="http://www.w3.org/2001/XMLSchema" xmlns:xs="http://www.w3.org/2001/XMLSchema" xmlns:p="http://schemas.microsoft.com/office/2006/metadata/properties" xmlns:ns2="431100d4-4470-42c1-96bc-46686c1829ae" xmlns:ns3="07da3740-463b-4cf7-bfb8-6875f2c449a4" targetNamespace="http://schemas.microsoft.com/office/2006/metadata/properties" ma:root="true" ma:fieldsID="0ba3f552ba71951498148c3e89adf622" ns2:_="" ns3:_="">
    <xsd:import namespace="431100d4-4470-42c1-96bc-46686c1829ae"/>
    <xsd:import namespace="07da3740-463b-4cf7-bfb8-6875f2c449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1100d4-4470-42c1-96bc-46686c1829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a3740-463b-4cf7-bfb8-6875f2c449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B819E-9CCA-4FCD-90F4-6C873F641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CA9A69-CD3B-44FD-A2A0-AD4169BB2B1F}">
  <ds:schemaRefs>
    <ds:schemaRef ds:uri="http://schemas.microsoft.com/office/2006/metadata/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431100d4-4470-42c1-96bc-46686c1829ae"/>
    <ds:schemaRef ds:uri="07da3740-463b-4cf7-bfb8-6875f2c449a4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F91E1CBD-B656-48F3-B5E4-DD6EA0A442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1100d4-4470-42c1-96bc-46686c1829ae"/>
    <ds:schemaRef ds:uri="07da3740-463b-4cf7-bfb8-6875f2c449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48830A2-3A51-48E6-8C47-BC7C7E17F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616</Words>
  <Characters>3844</Characters>
  <Application>Microsoft Office Word</Application>
  <DocSecurity>0</DocSecurity>
  <Lines>128</Lines>
  <Paragraphs>78</Paragraphs>
  <ScaleCrop>false</ScaleCrop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Popper</dc:creator>
  <cp:keywords/>
  <dc:description/>
  <cp:lastModifiedBy>Jack Popper</cp:lastModifiedBy>
  <cp:revision>2</cp:revision>
  <dcterms:created xsi:type="dcterms:W3CDTF">2022-03-22T13:55:00Z</dcterms:created>
  <dcterms:modified xsi:type="dcterms:W3CDTF">2022-03-22T13:55:00Z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0x0101008D9A2A25E5621E4FB01A6656374D9759</vt:lpwstr>
  </property>
  <property fmtid="{D5CDD505-2E9C-101B-9397-08002B2CF9AE}" pid="3" name="Order">
    <vt:r8>21700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</Properties>
</file>