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727FB" w14:textId="77777777" w:rsidR="00E7387C" w:rsidRPr="00E33FC6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 xml:space="preserve">Notice of Intent </w:t>
      </w:r>
      <w:r w:rsidR="007B2AC4">
        <w:rPr>
          <w:rFonts w:ascii="Calibri" w:hAnsi="Calibri"/>
          <w:sz w:val="22"/>
          <w:szCs w:val="22"/>
        </w:rPr>
        <w:t xml:space="preserve">to Consolidate </w:t>
      </w:r>
      <w:r w:rsidR="0044404A">
        <w:rPr>
          <w:rFonts w:ascii="Calibri" w:hAnsi="Calibri"/>
          <w:sz w:val="22"/>
          <w:szCs w:val="22"/>
        </w:rPr>
        <w:t>E</w:t>
      </w:r>
      <w:r w:rsidR="007B2AC4">
        <w:rPr>
          <w:rFonts w:ascii="Calibri" w:hAnsi="Calibri"/>
          <w:sz w:val="22"/>
          <w:szCs w:val="22"/>
        </w:rPr>
        <w:t xml:space="preserve">ligible </w:t>
      </w:r>
      <w:r w:rsidR="0044404A">
        <w:rPr>
          <w:rFonts w:ascii="Calibri" w:hAnsi="Calibri"/>
          <w:sz w:val="22"/>
          <w:szCs w:val="22"/>
        </w:rPr>
        <w:t>R</w:t>
      </w:r>
      <w:r w:rsidR="007B2AC4">
        <w:rPr>
          <w:rFonts w:ascii="Calibri" w:hAnsi="Calibri"/>
          <w:sz w:val="22"/>
          <w:szCs w:val="22"/>
        </w:rPr>
        <w:t xml:space="preserve">enewal </w:t>
      </w:r>
      <w:r w:rsidR="0044404A">
        <w:rPr>
          <w:rFonts w:ascii="Calibri" w:hAnsi="Calibri"/>
          <w:sz w:val="22"/>
          <w:szCs w:val="22"/>
        </w:rPr>
        <w:t>P</w:t>
      </w:r>
      <w:r w:rsidR="00763E39" w:rsidRPr="00E33FC6">
        <w:rPr>
          <w:rFonts w:ascii="Calibri" w:hAnsi="Calibri"/>
          <w:sz w:val="22"/>
          <w:szCs w:val="22"/>
        </w:rPr>
        <w:t>roject</w:t>
      </w:r>
      <w:r w:rsidR="0044404A">
        <w:rPr>
          <w:rFonts w:ascii="Calibri" w:hAnsi="Calibri"/>
          <w:sz w:val="22"/>
          <w:szCs w:val="22"/>
        </w:rPr>
        <w:t>s</w:t>
      </w:r>
    </w:p>
    <w:p w14:paraId="5815A2D8" w14:textId="23A56364" w:rsidR="00640744" w:rsidRPr="00B02D22" w:rsidRDefault="00924C63">
      <w:pPr>
        <w:pStyle w:val="Title"/>
        <w:rPr>
          <w:rFonts w:ascii="Calibri" w:hAnsi="Calibri"/>
          <w:sz w:val="22"/>
          <w:szCs w:val="22"/>
        </w:rPr>
      </w:pPr>
      <w:r w:rsidRPr="00B02D22">
        <w:rPr>
          <w:rFonts w:ascii="Calibri" w:hAnsi="Calibri"/>
          <w:sz w:val="22"/>
          <w:szCs w:val="22"/>
        </w:rPr>
        <w:t xml:space="preserve">FY </w:t>
      </w:r>
      <w:r w:rsidR="00B02D22" w:rsidRPr="00B02D22">
        <w:rPr>
          <w:rFonts w:ascii="Calibri" w:hAnsi="Calibri"/>
          <w:sz w:val="22"/>
          <w:szCs w:val="22"/>
        </w:rPr>
        <w:t xml:space="preserve">2021 </w:t>
      </w:r>
      <w:r w:rsidR="00E81076" w:rsidRPr="00B02D22">
        <w:rPr>
          <w:rFonts w:ascii="Calibri" w:hAnsi="Calibri"/>
          <w:sz w:val="22"/>
          <w:szCs w:val="22"/>
        </w:rPr>
        <w:t>Georgia Balance of State</w:t>
      </w:r>
      <w:r w:rsidRPr="00B02D22">
        <w:rPr>
          <w:rFonts w:ascii="Calibri" w:hAnsi="Calibri"/>
          <w:sz w:val="22"/>
          <w:szCs w:val="22"/>
        </w:rPr>
        <w:t xml:space="preserve"> Continuum of Care</w:t>
      </w:r>
      <w:r w:rsidR="00617D57" w:rsidRPr="00B02D22">
        <w:rPr>
          <w:rFonts w:ascii="Calibri" w:hAnsi="Calibri"/>
          <w:sz w:val="22"/>
          <w:szCs w:val="22"/>
        </w:rPr>
        <w:t xml:space="preserve"> </w:t>
      </w:r>
    </w:p>
    <w:p w14:paraId="5115306E" w14:textId="77777777" w:rsidR="00AF7A46" w:rsidRPr="00263E18" w:rsidRDefault="00AF7A46">
      <w:pPr>
        <w:pStyle w:val="Title"/>
        <w:jc w:val="left"/>
        <w:rPr>
          <w:rFonts w:ascii="Calibri" w:hAnsi="Calibri"/>
          <w:sz w:val="22"/>
          <w:szCs w:val="22"/>
        </w:rPr>
      </w:pPr>
    </w:p>
    <w:p w14:paraId="34EFBE62" w14:textId="3BF5B27E" w:rsidR="00802059" w:rsidRPr="00175B76" w:rsidRDefault="00170858">
      <w:pPr>
        <w:pStyle w:val="Title"/>
        <w:jc w:val="left"/>
        <w:rPr>
          <w:rFonts w:ascii="Calibri" w:hAnsi="Calibri"/>
          <w:sz w:val="22"/>
          <w:szCs w:val="22"/>
        </w:rPr>
      </w:pPr>
      <w:r w:rsidRPr="00E8764E">
        <w:rPr>
          <w:rFonts w:ascii="Calibri" w:hAnsi="Calibri"/>
          <w:sz w:val="22"/>
          <w:szCs w:val="22"/>
        </w:rPr>
        <w:t xml:space="preserve"> </w:t>
      </w:r>
    </w:p>
    <w:p w14:paraId="6C6787F2" w14:textId="433050FE" w:rsidR="005674B7" w:rsidRPr="00E33FC6" w:rsidRDefault="00665F97" w:rsidP="005674B7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3764B2">
        <w:rPr>
          <w:rFonts w:ascii="Calibri" w:hAnsi="Calibri"/>
          <w:b/>
          <w:bCs/>
          <w:color w:val="auto"/>
          <w:sz w:val="22"/>
          <w:szCs w:val="22"/>
        </w:rPr>
        <w:t>P</w:t>
      </w:r>
      <w:r w:rsidR="008458B7" w:rsidRPr="003764B2">
        <w:rPr>
          <w:rFonts w:ascii="Calibri" w:hAnsi="Calibri"/>
          <w:b/>
          <w:bCs/>
          <w:color w:val="auto"/>
          <w:sz w:val="22"/>
          <w:szCs w:val="22"/>
        </w:rPr>
        <w:t xml:space="preserve">rior to completing this form, applicants should consult with the local HUD field office to ensure it is eligible to consolidate the projects as determined in the </w:t>
      </w:r>
      <w:r w:rsidR="008458B7" w:rsidRPr="00B02D22">
        <w:rPr>
          <w:rFonts w:ascii="Calibri" w:hAnsi="Calibri"/>
          <w:b/>
          <w:bCs/>
          <w:color w:val="auto"/>
          <w:sz w:val="22"/>
          <w:szCs w:val="22"/>
        </w:rPr>
        <w:t xml:space="preserve">FY </w:t>
      </w:r>
      <w:r w:rsidR="00B02D22" w:rsidRPr="00B02D22">
        <w:rPr>
          <w:rFonts w:ascii="Calibri" w:hAnsi="Calibri"/>
          <w:b/>
          <w:bCs/>
          <w:color w:val="auto"/>
          <w:sz w:val="22"/>
          <w:szCs w:val="22"/>
        </w:rPr>
        <w:t>2021 NOFO</w:t>
      </w:r>
      <w:r w:rsidR="008458B7" w:rsidRPr="00B02D22">
        <w:rPr>
          <w:rFonts w:ascii="Calibri" w:hAnsi="Calibri"/>
          <w:b/>
          <w:bCs/>
          <w:color w:val="auto"/>
          <w:sz w:val="22"/>
          <w:szCs w:val="22"/>
        </w:rPr>
        <w:t xml:space="preserve">.  </w:t>
      </w:r>
      <w:r w:rsidR="008458B7" w:rsidRPr="00B02D22">
        <w:rPr>
          <w:rFonts w:ascii="Calibri" w:hAnsi="Calibri"/>
          <w:b/>
          <w:bCs/>
          <w:color w:val="auto"/>
          <w:sz w:val="22"/>
          <w:szCs w:val="22"/>
          <w:u w:val="single"/>
        </w:rPr>
        <w:t>If allowed</w:t>
      </w:r>
      <w:r w:rsidR="008458B7" w:rsidRPr="00B02D22">
        <w:rPr>
          <w:rFonts w:ascii="Calibri" w:hAnsi="Calibri"/>
          <w:b/>
          <w:bCs/>
          <w:color w:val="auto"/>
          <w:sz w:val="22"/>
          <w:szCs w:val="22"/>
        </w:rPr>
        <w:t>, p</w:t>
      </w:r>
      <w:r w:rsidRPr="00B02D22">
        <w:rPr>
          <w:rFonts w:ascii="Calibri" w:hAnsi="Calibri"/>
          <w:b/>
          <w:bCs/>
          <w:color w:val="auto"/>
          <w:sz w:val="22"/>
          <w:szCs w:val="22"/>
        </w:rPr>
        <w:t>lease complete the entire form</w:t>
      </w:r>
      <w:r w:rsidR="009961AA" w:rsidRPr="00263E18">
        <w:rPr>
          <w:rFonts w:ascii="Calibri" w:hAnsi="Calibri"/>
          <w:b/>
          <w:bCs/>
          <w:color w:val="auto"/>
          <w:sz w:val="22"/>
          <w:szCs w:val="22"/>
        </w:rPr>
        <w:t xml:space="preserve"> and</w:t>
      </w:r>
      <w:r w:rsidR="005E55EF" w:rsidRPr="00E8764E">
        <w:rPr>
          <w:rFonts w:ascii="Calibri" w:hAnsi="Calibri"/>
          <w:b/>
          <w:bCs/>
          <w:color w:val="auto"/>
          <w:sz w:val="22"/>
          <w:szCs w:val="22"/>
        </w:rPr>
        <w:t xml:space="preserve"> complete only one</w:t>
      </w:r>
      <w:r w:rsidR="00A14A0A" w:rsidRPr="00A7594C">
        <w:rPr>
          <w:rFonts w:ascii="Calibri" w:hAnsi="Calibri"/>
          <w:b/>
          <w:bCs/>
          <w:color w:val="auto"/>
          <w:sz w:val="22"/>
          <w:szCs w:val="22"/>
        </w:rPr>
        <w:t xml:space="preserve"> form</w:t>
      </w:r>
      <w:r w:rsidR="005E55EF" w:rsidRPr="00634D25">
        <w:rPr>
          <w:rFonts w:ascii="Calibri" w:hAnsi="Calibri"/>
          <w:b/>
          <w:bCs/>
          <w:color w:val="auto"/>
          <w:sz w:val="22"/>
          <w:szCs w:val="22"/>
        </w:rPr>
        <w:t xml:space="preserve"> per </w:t>
      </w:r>
      <w:r w:rsidR="00395750" w:rsidRPr="00634D25">
        <w:rPr>
          <w:rFonts w:ascii="Calibri" w:hAnsi="Calibri"/>
          <w:b/>
          <w:bCs/>
          <w:color w:val="auto"/>
          <w:sz w:val="22"/>
          <w:szCs w:val="22"/>
        </w:rPr>
        <w:t>proposed consolidation of grants</w:t>
      </w:r>
      <w:r w:rsidR="005E55EF" w:rsidRPr="00634D25">
        <w:rPr>
          <w:rFonts w:ascii="Calibri" w:hAnsi="Calibri"/>
          <w:bCs/>
          <w:color w:val="auto"/>
          <w:sz w:val="22"/>
          <w:szCs w:val="22"/>
        </w:rPr>
        <w:t>.</w:t>
      </w:r>
      <w:r w:rsidR="005E55EF" w:rsidRPr="003764B2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5674B7" w:rsidRPr="003764B2">
        <w:rPr>
          <w:rFonts w:ascii="Calibri" w:hAnsi="Calibri"/>
          <w:bCs/>
          <w:color w:val="auto"/>
          <w:sz w:val="22"/>
          <w:szCs w:val="22"/>
        </w:rPr>
        <w:t xml:space="preserve">Please </w:t>
      </w:r>
      <w:r w:rsidR="00802059" w:rsidRPr="00B02D22">
        <w:rPr>
          <w:rFonts w:ascii="Calibri" w:hAnsi="Calibri"/>
          <w:b/>
          <w:bCs/>
          <w:color w:val="auto"/>
          <w:sz w:val="22"/>
          <w:szCs w:val="22"/>
        </w:rPr>
        <w:t>submit this</w:t>
      </w:r>
      <w:r w:rsidR="005674B7" w:rsidRPr="00B02D22">
        <w:rPr>
          <w:rFonts w:ascii="Calibri" w:hAnsi="Calibri"/>
          <w:b/>
          <w:bCs/>
          <w:color w:val="auto"/>
          <w:sz w:val="22"/>
          <w:szCs w:val="22"/>
        </w:rPr>
        <w:t xml:space="preserve"> document</w:t>
      </w:r>
      <w:r w:rsidR="00802059" w:rsidRPr="00B02D22">
        <w:rPr>
          <w:rFonts w:ascii="Calibri" w:hAnsi="Calibri"/>
          <w:b/>
          <w:bCs/>
          <w:color w:val="auto"/>
          <w:sz w:val="22"/>
          <w:szCs w:val="22"/>
        </w:rPr>
        <w:t xml:space="preserve"> by email</w:t>
      </w:r>
      <w:r w:rsidR="00802059" w:rsidRPr="00802059">
        <w:rPr>
          <w:rFonts w:ascii="Calibri" w:hAnsi="Calibri"/>
          <w:b/>
          <w:bCs/>
          <w:color w:val="auto"/>
          <w:sz w:val="22"/>
          <w:szCs w:val="22"/>
        </w:rPr>
        <w:t xml:space="preserve"> no later than </w:t>
      </w:r>
      <w:r w:rsidR="00B02D22">
        <w:rPr>
          <w:rFonts w:ascii="Calibri" w:hAnsi="Calibri"/>
          <w:b/>
          <w:bCs/>
          <w:color w:val="auto"/>
          <w:sz w:val="22"/>
          <w:szCs w:val="22"/>
        </w:rPr>
        <w:t>September 28, 2021</w:t>
      </w:r>
      <w:r w:rsidR="00802059" w:rsidRPr="00802059">
        <w:rPr>
          <w:rFonts w:ascii="Calibri" w:hAnsi="Calibri"/>
          <w:b/>
          <w:bCs/>
          <w:color w:val="auto"/>
          <w:sz w:val="22"/>
          <w:szCs w:val="22"/>
        </w:rPr>
        <w:t xml:space="preserve"> to Tina Moore at</w:t>
      </w:r>
      <w:r w:rsidR="00B02D22">
        <w:rPr>
          <w:rFonts w:ascii="Calibri" w:hAnsi="Calibri"/>
          <w:b/>
          <w:bCs/>
          <w:color w:val="auto"/>
          <w:sz w:val="22"/>
          <w:szCs w:val="22"/>
        </w:rPr>
        <w:t xml:space="preserve"> BoSMonitoring@dca.ga.gov</w:t>
      </w:r>
      <w:r w:rsidR="00802059">
        <w:rPr>
          <w:rFonts w:ascii="Calibri" w:hAnsi="Calibri"/>
          <w:bCs/>
          <w:color w:val="auto"/>
          <w:sz w:val="22"/>
          <w:szCs w:val="22"/>
        </w:rPr>
        <w:t xml:space="preserve">. 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>C</w:t>
      </w:r>
      <w:r w:rsidR="00802059"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="0083695A" w:rsidRPr="00E33FC6">
        <w:rPr>
          <w:rFonts w:ascii="Calibri" w:hAnsi="Calibri"/>
          <w:bCs/>
          <w:color w:val="auto"/>
          <w:sz w:val="22"/>
          <w:szCs w:val="22"/>
        </w:rPr>
        <w:t>327-6870</w:t>
      </w:r>
      <w:r w:rsidR="00E81076" w:rsidRPr="00E33FC6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with any questions.  </w:t>
      </w:r>
    </w:p>
    <w:p w14:paraId="5AD740A7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0ED83CAF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4FEF93D5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CBC46" w14:textId="77777777" w:rsidR="00D43541" w:rsidRPr="00110745" w:rsidRDefault="00A14A0A" w:rsidP="0095024D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Legal</w:t>
            </w:r>
            <w:r w:rsidR="0095024D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Grant</w:t>
            </w: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024D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Recipient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F9010F" w:rsidRPr="00110745" w14:paraId="71577992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3A61" w14:textId="77777777"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14:paraId="7B5C0F2A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FCA2E" w14:textId="77777777"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4F953E19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B0E7" w14:textId="77777777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528D42FC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170E" w14:textId="77777777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4CA22BA0" w14:textId="77777777" w:rsidR="006910DA" w:rsidRPr="00B368D9" w:rsidRDefault="006910DA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</w:p>
    <w:p w14:paraId="04707451" w14:textId="6B0E4B02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 Balance of State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CoC funded projects</w:t>
      </w:r>
      <w:r w:rsidR="00A14A0A" w:rsidRPr="00E33FC6">
        <w:rPr>
          <w:rFonts w:ascii="Calibri" w:hAnsi="Calibri"/>
          <w:bCs/>
          <w:color w:val="auto"/>
          <w:sz w:val="22"/>
          <w:szCs w:val="22"/>
        </w:rPr>
        <w:t xml:space="preserve"> in which your agency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administers that you are proposing to </w:t>
      </w:r>
      <w:r w:rsidR="008458B7">
        <w:rPr>
          <w:rFonts w:ascii="Calibri" w:hAnsi="Calibri"/>
          <w:bCs/>
          <w:color w:val="auto"/>
          <w:sz w:val="22"/>
          <w:szCs w:val="22"/>
        </w:rPr>
        <w:t>consolidate</w:t>
      </w:r>
      <w:r w:rsidR="00654880">
        <w:rPr>
          <w:rFonts w:ascii="Calibri" w:hAnsi="Calibri"/>
          <w:bCs/>
          <w:color w:val="auto"/>
          <w:sz w:val="22"/>
          <w:szCs w:val="22"/>
        </w:rPr>
        <w:t xml:space="preserve"> (up to </w:t>
      </w:r>
      <w:r w:rsidR="00B02D22">
        <w:rPr>
          <w:rFonts w:ascii="Calibri" w:hAnsi="Calibri"/>
          <w:bCs/>
          <w:color w:val="auto"/>
          <w:sz w:val="22"/>
          <w:szCs w:val="22"/>
        </w:rPr>
        <w:t xml:space="preserve">ten </w:t>
      </w:r>
      <w:r w:rsidR="00654880">
        <w:rPr>
          <w:rFonts w:ascii="Calibri" w:hAnsi="Calibri"/>
          <w:bCs/>
          <w:color w:val="auto"/>
          <w:sz w:val="22"/>
          <w:szCs w:val="22"/>
        </w:rPr>
        <w:t>allowed)</w:t>
      </w:r>
      <w:r w:rsidR="008458B7">
        <w:rPr>
          <w:rFonts w:ascii="Calibri" w:hAnsi="Calibri"/>
          <w:bCs/>
          <w:color w:val="auto"/>
          <w:sz w:val="22"/>
          <w:szCs w:val="22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6910DA">
        <w:rPr>
          <w:rFonts w:ascii="Calibri" w:hAnsi="Calibri"/>
          <w:bCs/>
          <w:color w:val="auto"/>
          <w:sz w:val="22"/>
          <w:szCs w:val="22"/>
        </w:rPr>
        <w:t xml:space="preserve">Applicants proposing </w:t>
      </w:r>
      <w:r w:rsidR="00685638">
        <w:rPr>
          <w:rFonts w:ascii="Calibri" w:hAnsi="Calibri"/>
          <w:bCs/>
          <w:color w:val="auto"/>
          <w:sz w:val="22"/>
          <w:szCs w:val="22"/>
        </w:rPr>
        <w:t>additional consolidations/</w:t>
      </w:r>
      <w:r w:rsidR="006910DA">
        <w:rPr>
          <w:rFonts w:ascii="Calibri" w:hAnsi="Calibri"/>
          <w:bCs/>
          <w:color w:val="auto"/>
          <w:sz w:val="22"/>
          <w:szCs w:val="22"/>
        </w:rPr>
        <w:t xml:space="preserve">multiple groups of consolidations should enter additional </w:t>
      </w:r>
      <w:r w:rsidR="00685638">
        <w:rPr>
          <w:rFonts w:ascii="Calibri" w:hAnsi="Calibri"/>
          <w:bCs/>
          <w:color w:val="auto"/>
          <w:sz w:val="22"/>
          <w:szCs w:val="22"/>
        </w:rPr>
        <w:t>lines/</w:t>
      </w:r>
      <w:r w:rsidR="006910DA">
        <w:rPr>
          <w:rFonts w:ascii="Calibri" w:hAnsi="Calibri"/>
          <w:bCs/>
          <w:color w:val="auto"/>
          <w:sz w:val="22"/>
          <w:szCs w:val="22"/>
        </w:rPr>
        <w:t>tables as needed.</w:t>
      </w:r>
    </w:p>
    <w:p w14:paraId="692AFD12" w14:textId="77777777" w:rsidR="00365B05" w:rsidRPr="00802059" w:rsidRDefault="00E33FC6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16"/>
          <w:szCs w:val="16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7"/>
        <w:gridCol w:w="4320"/>
      </w:tblGrid>
      <w:tr w:rsidR="0010317C" w:rsidRPr="00A14A0A" w14:paraId="7812AFFD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9DD7" w14:textId="77777777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3" w:name="_Toc115692763"/>
            <w:bookmarkStart w:id="4" w:name="_Toc115694571"/>
            <w:bookmarkStart w:id="5" w:name="_Toc115694887"/>
            <w:bookmarkStart w:id="6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613" w14:textId="77777777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3C3DFD5C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7BFC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526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3764B2" w:rsidRPr="00A14A0A" w14:paraId="3FC5EA1C" w14:textId="77777777" w:rsidTr="008017DE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FB0" w14:textId="77777777" w:rsidR="003764B2" w:rsidRPr="00A14A0A" w:rsidRDefault="003764B2" w:rsidP="008017DE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970" w14:textId="77777777" w:rsidR="003764B2" w:rsidRPr="00A14A0A" w:rsidRDefault="003764B2" w:rsidP="008017DE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04737976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81FF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9BB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715834D9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6521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84D7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ED3A55" w14:paraId="21B6E65B" w14:textId="77777777" w:rsidTr="00BF78E0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055B4" w14:textId="77777777" w:rsidR="00654880" w:rsidRDefault="00654880" w:rsidP="00654880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Are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th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ese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project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s under the same recipient and of the same component type as the grant(s) proposed in the consolidation (required)?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</w:p>
          <w:p w14:paraId="2214B162" w14:textId="77777777" w:rsidR="00654880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52454">
              <w:rPr>
                <w:rFonts w:ascii="Calibri" w:hAnsi="Calibri"/>
                <w:color w:val="auto"/>
                <w:sz w:val="20"/>
                <w:szCs w:val="20"/>
              </w:rPr>
            </w:r>
            <w:r w:rsidR="00D52454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52454">
              <w:rPr>
                <w:rFonts w:ascii="Calibri" w:hAnsi="Calibri"/>
                <w:color w:val="auto"/>
                <w:sz w:val="20"/>
                <w:szCs w:val="20"/>
              </w:rPr>
            </w:r>
            <w:r w:rsidR="00D52454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0EE5D206" w14:textId="77777777" w:rsidR="00654880" w:rsidRPr="00ED3A55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654880" w:rsidRPr="00ED3A55" w14:paraId="33DB17AE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F10D" w14:textId="5F8BDCF0" w:rsidR="00654880" w:rsidRDefault="00654880" w:rsidP="00654880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understand that applicant must submit separate renewal projects for each of the grants that are proposed to be consolidated</w:t>
            </w:r>
            <w:r w:rsidR="00C14D4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 Each </w:t>
            </w:r>
            <w:r w:rsidR="004549A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project application will identify the grant number that will survive after consolidation, which must be the grant </w:t>
            </w:r>
            <w:r w:rsidR="000F2FC2">
              <w:rPr>
                <w:rFonts w:ascii="Calibri" w:hAnsi="Calibri"/>
                <w:bCs/>
                <w:color w:val="auto"/>
                <w:sz w:val="20"/>
                <w:szCs w:val="20"/>
              </w:rPr>
              <w:t>number with the earliest start date.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Project applications for the grants that are proposed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to be consolidated will be ranked (individually), and if all those grants are selected, HUD will award the single consolidated grant</w:t>
            </w:r>
            <w:r w:rsidR="000E5B48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based on its ranked position</w:t>
            </w:r>
            <w:r w:rsidR="001B48EB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to include the amount of funding of all grants included in the consolidation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1B48EB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All other 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projects applications included in the sur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v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iv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i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ng grant will be removed from the </w:t>
            </w:r>
            <w:proofErr w:type="spellStart"/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CoC’s</w:t>
            </w:r>
            <w:proofErr w:type="spellEnd"/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ranking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>See Section</w:t>
            </w:r>
            <w:r w:rsidR="004C2C6F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II</w:t>
            </w:r>
            <w:r w:rsidR="00A3129C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>.B.</w:t>
            </w:r>
            <w:r w:rsidR="004178BA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>6</w:t>
            </w:r>
            <w:r w:rsidR="00A3129C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7363E7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(below)</w:t>
            </w:r>
            <w:r w:rsidR="006B1AF3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and </w:t>
            </w:r>
            <w:r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>V.B.</w:t>
            </w:r>
            <w:r w:rsidR="007A73B8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>4.a.(7)</w:t>
            </w:r>
            <w:r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of the</w:t>
            </w:r>
            <w:r w:rsidR="00230521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FY </w:t>
            </w:r>
            <w:r w:rsidR="004178BA"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>2021 NOFO</w:t>
            </w:r>
            <w:r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for additional requirements.</w:t>
            </w:r>
          </w:p>
          <w:p w14:paraId="78BF37D7" w14:textId="77777777" w:rsidR="00654880" w:rsidRDefault="00654880" w:rsidP="006910DA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52454">
              <w:rPr>
                <w:rFonts w:ascii="Calibri" w:hAnsi="Calibri"/>
                <w:color w:val="auto"/>
                <w:sz w:val="20"/>
                <w:szCs w:val="20"/>
              </w:rPr>
            </w:r>
            <w:r w:rsidR="00D52454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52454">
              <w:rPr>
                <w:rFonts w:ascii="Calibri" w:hAnsi="Calibri"/>
                <w:color w:val="auto"/>
                <w:sz w:val="20"/>
                <w:szCs w:val="20"/>
              </w:rPr>
            </w:r>
            <w:r w:rsidR="00D52454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5ACE352E" w14:textId="77777777" w:rsidR="006910DA" w:rsidRPr="00ED3A55" w:rsidRDefault="006910DA" w:rsidP="006910D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</w:p>
        </w:tc>
      </w:tr>
    </w:tbl>
    <w:p w14:paraId="3AD06046" w14:textId="77777777" w:rsidR="00FA27DB" w:rsidRDefault="00FA27DB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7" w:name="_Toc115692764"/>
      <w:bookmarkStart w:id="8" w:name="_Toc115694572"/>
      <w:bookmarkStart w:id="9" w:name="_Toc115694888"/>
      <w:bookmarkStart w:id="10" w:name="_Toc116298333"/>
      <w:bookmarkEnd w:id="3"/>
      <w:bookmarkEnd w:id="4"/>
      <w:bookmarkEnd w:id="5"/>
      <w:bookmarkEnd w:id="6"/>
    </w:p>
    <w:p w14:paraId="0EF4185C" w14:textId="77777777" w:rsidR="00FA27DB" w:rsidRDefault="00FA27DB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</w:p>
    <w:p w14:paraId="544E42B8" w14:textId="670A3DDC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lastRenderedPageBreak/>
        <w:t>Assurances</w:t>
      </w:r>
    </w:p>
    <w:p w14:paraId="5962707F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3082A84E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14:paraId="2723C5E9" w14:textId="77777777" w:rsidTr="00445615">
        <w:tc>
          <w:tcPr>
            <w:tcW w:w="2178" w:type="dxa"/>
            <w:shd w:val="clear" w:color="auto" w:fill="auto"/>
          </w:tcPr>
          <w:p w14:paraId="1F7F8EF5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14:paraId="7B9BFF94" w14:textId="77777777" w:rsidR="009007A4" w:rsidRPr="00CC12F6" w:rsidRDefault="009007A4" w:rsidP="00AA2CA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14:paraId="2AA8C1E9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0D8A3868" w14:textId="77777777" w:rsidTr="00445615">
        <w:tc>
          <w:tcPr>
            <w:tcW w:w="2178" w:type="dxa"/>
            <w:shd w:val="clear" w:color="auto" w:fill="auto"/>
          </w:tcPr>
          <w:p w14:paraId="226C5350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14:paraId="30C4EB78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2D209484" w14:textId="77777777" w:rsidTr="00445615">
        <w:tc>
          <w:tcPr>
            <w:tcW w:w="2178" w:type="dxa"/>
            <w:shd w:val="clear" w:color="auto" w:fill="auto"/>
          </w:tcPr>
          <w:p w14:paraId="0AA2B125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14:paraId="1E72973C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5E31F45" w14:textId="77777777" w:rsidTr="00445615">
        <w:tc>
          <w:tcPr>
            <w:tcW w:w="2178" w:type="dxa"/>
            <w:shd w:val="clear" w:color="auto" w:fill="auto"/>
          </w:tcPr>
          <w:p w14:paraId="55EE5CE0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14:paraId="346DDDCF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F6B1A68" w14:textId="77777777" w:rsidTr="00445615">
        <w:tc>
          <w:tcPr>
            <w:tcW w:w="9625" w:type="dxa"/>
            <w:gridSpan w:val="2"/>
            <w:shd w:val="clear" w:color="auto" w:fill="auto"/>
          </w:tcPr>
          <w:p w14:paraId="25338870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4505F998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11450BF2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20E80095" w14:textId="77777777" w:rsidR="009007A4" w:rsidRPr="009007A4" w:rsidRDefault="00D5245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EndPr/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14:paraId="35CBFC65" w14:textId="77777777" w:rsidTr="00445615">
        <w:tc>
          <w:tcPr>
            <w:tcW w:w="2178" w:type="dxa"/>
            <w:shd w:val="clear" w:color="auto" w:fill="auto"/>
          </w:tcPr>
          <w:p w14:paraId="4AE11685" w14:textId="77777777" w:rsidR="009007A4" w:rsidRPr="009007A4" w:rsidRDefault="009007A4" w:rsidP="00AA2CA7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14:paraId="3829C735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14:paraId="6D9E74BF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7"/>
    <w:bookmarkEnd w:id="8"/>
    <w:bookmarkEnd w:id="9"/>
    <w:bookmarkEnd w:id="10"/>
    <w:p w14:paraId="72F1BD38" w14:textId="495DBA08" w:rsidR="00EC40EE" w:rsidRPr="00FA27DB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 w:rsidRPr="00FA27DB">
        <w:rPr>
          <w:rFonts w:asciiTheme="minorHAnsi" w:hAnsiTheme="minorHAnsi"/>
          <w:b/>
          <w:color w:val="auto"/>
          <w:sz w:val="22"/>
          <w:szCs w:val="22"/>
        </w:rPr>
        <w:t>*Section II.</w:t>
      </w:r>
      <w:r w:rsidR="007B2AC4" w:rsidRPr="00FA27DB">
        <w:rPr>
          <w:rFonts w:asciiTheme="minorHAnsi" w:hAnsiTheme="minorHAnsi"/>
          <w:b/>
          <w:color w:val="auto"/>
          <w:sz w:val="22"/>
          <w:szCs w:val="22"/>
        </w:rPr>
        <w:t>B</w:t>
      </w:r>
      <w:r w:rsidRPr="00FA27DB">
        <w:rPr>
          <w:rFonts w:asciiTheme="minorHAnsi" w:hAnsiTheme="minorHAnsi"/>
          <w:b/>
          <w:color w:val="auto"/>
          <w:sz w:val="22"/>
          <w:szCs w:val="22"/>
        </w:rPr>
        <w:t>.</w:t>
      </w:r>
      <w:r w:rsidR="00B81F49" w:rsidRPr="00FA27DB">
        <w:rPr>
          <w:rFonts w:asciiTheme="minorHAnsi" w:hAnsiTheme="minorHAnsi"/>
          <w:b/>
          <w:color w:val="auto"/>
          <w:sz w:val="22"/>
          <w:szCs w:val="22"/>
        </w:rPr>
        <w:t xml:space="preserve">6 </w:t>
      </w:r>
      <w:r w:rsidRPr="00FA27DB">
        <w:rPr>
          <w:rFonts w:asciiTheme="minorHAnsi" w:hAnsiTheme="minorHAnsi"/>
          <w:b/>
          <w:color w:val="auto"/>
          <w:sz w:val="22"/>
          <w:szCs w:val="22"/>
        </w:rPr>
        <w:t>of the</w:t>
      </w:r>
      <w:r w:rsidR="008B080F" w:rsidRPr="00FA27DB">
        <w:rPr>
          <w:rFonts w:asciiTheme="minorHAnsi" w:hAnsiTheme="minorHAnsi"/>
          <w:b/>
          <w:color w:val="auto"/>
          <w:sz w:val="22"/>
          <w:szCs w:val="22"/>
        </w:rPr>
        <w:t xml:space="preserve"> FY </w:t>
      </w:r>
      <w:r w:rsidR="00175B76" w:rsidRPr="00FA27DB">
        <w:rPr>
          <w:rFonts w:asciiTheme="minorHAnsi" w:hAnsiTheme="minorHAnsi"/>
          <w:b/>
          <w:color w:val="auto"/>
          <w:sz w:val="22"/>
          <w:szCs w:val="22"/>
        </w:rPr>
        <w:t>2021 NOFO</w:t>
      </w:r>
      <w:r w:rsidR="007B2AC4" w:rsidRPr="00FA27DB">
        <w:rPr>
          <w:rFonts w:asciiTheme="minorHAnsi" w:hAnsiTheme="minorHAnsi"/>
          <w:b/>
          <w:color w:val="auto"/>
          <w:sz w:val="22"/>
          <w:szCs w:val="22"/>
        </w:rPr>
        <w:t xml:space="preserve"> describing Consolidated Project</w:t>
      </w:r>
      <w:r w:rsidRPr="00FA27DB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7B2AC4" w:rsidRPr="00FA27DB">
        <w:rPr>
          <w:rFonts w:asciiTheme="minorHAnsi" w:hAnsiTheme="minorHAnsi"/>
          <w:b/>
          <w:color w:val="auto"/>
          <w:sz w:val="22"/>
          <w:szCs w:val="22"/>
        </w:rPr>
        <w:t xml:space="preserve">(page </w:t>
      </w:r>
      <w:r w:rsidR="00FF5121" w:rsidRPr="00FA27DB">
        <w:rPr>
          <w:rFonts w:asciiTheme="minorHAnsi" w:hAnsiTheme="minorHAnsi"/>
          <w:b/>
          <w:color w:val="auto"/>
          <w:sz w:val="22"/>
          <w:szCs w:val="22"/>
        </w:rPr>
        <w:t>12</w:t>
      </w:r>
      <w:r w:rsidR="007B2AC4" w:rsidRPr="00FA27DB">
        <w:rPr>
          <w:rFonts w:asciiTheme="minorHAnsi" w:hAnsiTheme="minorHAnsi"/>
          <w:b/>
          <w:color w:val="auto"/>
          <w:sz w:val="22"/>
          <w:szCs w:val="22"/>
        </w:rPr>
        <w:t>)</w:t>
      </w:r>
      <w:r w:rsidRPr="00FA27DB">
        <w:rPr>
          <w:rFonts w:asciiTheme="minorHAnsi" w:hAnsiTheme="minorHAnsi"/>
          <w:b/>
          <w:color w:val="auto"/>
          <w:sz w:val="22"/>
          <w:szCs w:val="22"/>
        </w:rPr>
        <w:t>:</w:t>
      </w:r>
    </w:p>
    <w:p w14:paraId="10831788" w14:textId="45593819" w:rsidR="00263E18" w:rsidRPr="00FA27DB" w:rsidRDefault="00031A3B" w:rsidP="00A7594C">
      <w:pPr>
        <w:pStyle w:val="BodyText"/>
        <w:numPr>
          <w:ilvl w:val="1"/>
          <w:numId w:val="13"/>
        </w:numPr>
        <w:tabs>
          <w:tab w:val="clear" w:pos="-720"/>
          <w:tab w:val="left" w:pos="425"/>
        </w:tabs>
        <w:suppressAutoHyphens w:val="0"/>
        <w:autoSpaceDE/>
        <w:autoSpaceDN/>
        <w:adjustRightInd/>
        <w:spacing w:line="240" w:lineRule="auto"/>
        <w:ind w:left="185" w:right="418"/>
        <w:rPr>
          <w:rFonts w:asciiTheme="minorHAnsi" w:hAnsiTheme="minorHAnsi" w:cstheme="minorHAnsi"/>
          <w:color w:val="auto"/>
          <w:sz w:val="22"/>
          <w:szCs w:val="22"/>
        </w:rPr>
      </w:pPr>
      <w:r w:rsidRPr="00FA27DB">
        <w:rPr>
          <w:rFonts w:asciiTheme="minorHAnsi" w:hAnsiTheme="minorHAnsi" w:cstheme="minorHAnsi"/>
          <w:i/>
          <w:color w:val="auto"/>
          <w:sz w:val="22"/>
          <w:szCs w:val="22"/>
        </w:rPr>
        <w:t>Consolidat</w:t>
      </w:r>
      <w:r w:rsidRPr="00FA27DB">
        <w:rPr>
          <w:rFonts w:asciiTheme="minorHAnsi" w:hAnsiTheme="minorHAnsi" w:cstheme="minorHAnsi"/>
          <w:i/>
          <w:color w:val="auto"/>
          <w:spacing w:val="-1"/>
          <w:sz w:val="22"/>
          <w:szCs w:val="22"/>
        </w:rPr>
        <w:t>e</w:t>
      </w:r>
      <w:r w:rsidRPr="00FA27DB">
        <w:rPr>
          <w:rFonts w:asciiTheme="minorHAnsi" w:hAnsiTheme="minorHAnsi" w:cstheme="minorHAnsi"/>
          <w:i/>
          <w:color w:val="auto"/>
          <w:sz w:val="22"/>
          <w:szCs w:val="22"/>
        </w:rPr>
        <w:t>d</w:t>
      </w:r>
      <w:r w:rsidRPr="00FA27DB">
        <w:rPr>
          <w:rFonts w:asciiTheme="minorHAnsi" w:hAnsiTheme="minorHAnsi" w:cstheme="minorHAnsi"/>
          <w:i/>
          <w:color w:val="auto"/>
          <w:spacing w:val="-8"/>
          <w:sz w:val="22"/>
          <w:szCs w:val="22"/>
        </w:rPr>
        <w:t xml:space="preserve"> </w:t>
      </w:r>
      <w:r w:rsidRPr="00FA27DB">
        <w:rPr>
          <w:rFonts w:asciiTheme="minorHAnsi" w:hAnsiTheme="minorHAnsi" w:cstheme="minorHAnsi"/>
          <w:i/>
          <w:color w:val="auto"/>
          <w:sz w:val="22"/>
          <w:szCs w:val="22"/>
        </w:rPr>
        <w:t>Projec</w:t>
      </w:r>
      <w:r w:rsidRPr="00FA27DB">
        <w:rPr>
          <w:rFonts w:asciiTheme="minorHAnsi" w:hAnsiTheme="minorHAnsi" w:cstheme="minorHAnsi"/>
          <w:i/>
          <w:color w:val="auto"/>
          <w:spacing w:val="-1"/>
          <w:sz w:val="22"/>
          <w:szCs w:val="22"/>
        </w:rPr>
        <w:t>t</w:t>
      </w:r>
      <w:r w:rsidRPr="00FA27DB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  <w:r w:rsidRPr="00FA27DB">
        <w:rPr>
          <w:rFonts w:asciiTheme="minorHAnsi" w:hAnsiTheme="minorHAnsi" w:cstheme="minorHAnsi"/>
          <w:i/>
          <w:color w:val="auto"/>
          <w:spacing w:val="-7"/>
          <w:sz w:val="22"/>
          <w:szCs w:val="22"/>
        </w:rPr>
        <w:t xml:space="preserve"> 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>Project applicants can consolidate two but no more than ten</w:t>
      </w:r>
      <w:r w:rsidR="00263E18" w:rsidRPr="00FA27DB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>eligible renewal projects during the application process. The projects being combined during</w:t>
      </w:r>
      <w:r w:rsidR="00263E18" w:rsidRPr="00FA27DB">
        <w:rPr>
          <w:rFonts w:asciiTheme="minorHAnsi" w:hAnsiTheme="minorHAnsi" w:cstheme="minorHAnsi"/>
          <w:color w:val="auto"/>
          <w:spacing w:val="-58"/>
          <w:sz w:val="22"/>
          <w:szCs w:val="22"/>
        </w:rPr>
        <w:t xml:space="preserve"> 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>a grant consolidation will continue uninterrupted. To be eligible for consolidation, the</w:t>
      </w:r>
      <w:r w:rsidR="00263E18" w:rsidRPr="00FA27DB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>projects must have the same recipient and be for the same component; and will only be</w:t>
      </w:r>
      <w:r w:rsidR="00263E18" w:rsidRPr="00FA27DB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>funded in this Competition with FY 2021 funds (meaning no funds recaptured from prior</w:t>
      </w:r>
      <w:r w:rsidR="00263E18" w:rsidRPr="00FA27DB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>years will be awarded to the project). See Section V.B.4.a.(7) of th</w:t>
      </w:r>
      <w:r w:rsidR="00022C12" w:rsidRPr="00FA27DB">
        <w:rPr>
          <w:rFonts w:asciiTheme="minorHAnsi" w:hAnsiTheme="minorHAnsi" w:cstheme="minorHAnsi"/>
          <w:color w:val="auto"/>
          <w:sz w:val="22"/>
          <w:szCs w:val="22"/>
        </w:rPr>
        <w:t>e FY 2021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 xml:space="preserve"> NOFO for additional</w:t>
      </w:r>
      <w:r w:rsidR="00263E18" w:rsidRPr="00FA27DB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>information</w:t>
      </w:r>
      <w:r w:rsidR="000735F3" w:rsidRPr="00FA27DB">
        <w:rPr>
          <w:rFonts w:asciiTheme="minorHAnsi" w:hAnsiTheme="minorHAnsi" w:cstheme="minorHAnsi"/>
          <w:color w:val="auto"/>
          <w:sz w:val="22"/>
          <w:szCs w:val="22"/>
        </w:rPr>
        <w:t xml:space="preserve"> (pages 41-41)</w:t>
      </w:r>
      <w:r w:rsidR="00263E18" w:rsidRPr="00FA27D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315F6CE" w14:textId="77777777" w:rsidR="008B080F" w:rsidRPr="00F7397A" w:rsidRDefault="008B080F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sectPr w:rsidR="008B080F" w:rsidRPr="00F7397A" w:rsidSect="00493C4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D200" w14:textId="77777777" w:rsidR="005D726B" w:rsidRDefault="005D726B">
      <w:r>
        <w:separator/>
      </w:r>
    </w:p>
  </w:endnote>
  <w:endnote w:type="continuationSeparator" w:id="0">
    <w:p w14:paraId="77695D3A" w14:textId="77777777" w:rsidR="005D726B" w:rsidRDefault="005D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1A0AA" w14:textId="77777777"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D4BF6" w14:textId="77777777"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336A" w14:textId="74AFBCB8" w:rsidR="004F590C" w:rsidRPr="00830CF7" w:rsidRDefault="00D52454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>
      <w:rPr>
        <w:rFonts w:asciiTheme="minorHAnsi" w:hAnsiTheme="minorHAnsi" w:cstheme="minorHAnsi"/>
        <w:color w:val="auto"/>
        <w:sz w:val="20"/>
        <w:szCs w:val="20"/>
      </w:rPr>
      <w:t>Approved</w:t>
    </w:r>
    <w:r w:rsidR="009E45DF">
      <w:rPr>
        <w:rFonts w:asciiTheme="minorHAnsi" w:hAnsiTheme="minorHAnsi" w:cstheme="minorHAnsi"/>
        <w:color w:val="auto"/>
        <w:sz w:val="20"/>
        <w:szCs w:val="20"/>
      </w:rPr>
      <w:t xml:space="preserve"> </w:t>
    </w:r>
    <w:r w:rsidR="00263E18" w:rsidRPr="00263E18">
      <w:rPr>
        <w:rFonts w:asciiTheme="minorHAnsi" w:hAnsiTheme="minorHAnsi" w:cstheme="minorHAnsi"/>
        <w:color w:val="auto"/>
        <w:sz w:val="20"/>
        <w:szCs w:val="20"/>
      </w:rPr>
      <w:t xml:space="preserve">September </w:t>
    </w:r>
    <w:r w:rsidR="009E45DF">
      <w:rPr>
        <w:rFonts w:asciiTheme="minorHAnsi" w:hAnsiTheme="minorHAnsi" w:cstheme="minorHAnsi"/>
        <w:color w:val="auto"/>
        <w:sz w:val="20"/>
        <w:szCs w:val="20"/>
      </w:rPr>
      <w:t>14</w:t>
    </w:r>
    <w:r w:rsidR="00263E18" w:rsidRPr="00263E18">
      <w:rPr>
        <w:rFonts w:asciiTheme="minorHAnsi" w:hAnsiTheme="minorHAnsi" w:cstheme="minorHAnsi"/>
        <w:color w:val="auto"/>
        <w:sz w:val="20"/>
        <w:szCs w:val="20"/>
      </w:rPr>
      <w:t>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B80CE" w14:textId="1079038A" w:rsidR="009968D6" w:rsidRPr="009541E5" w:rsidRDefault="00D52454" w:rsidP="009E45DF">
    <w:pPr>
      <w:pStyle w:val="Footer"/>
      <w:rPr>
        <w:color w:val="auto"/>
        <w:sz w:val="20"/>
        <w:szCs w:val="20"/>
      </w:rPr>
    </w:pPr>
    <w:r>
      <w:rPr>
        <w:rFonts w:ascii="Calibri" w:hAnsi="Calibri" w:cs="Calibri"/>
        <w:color w:val="auto"/>
        <w:sz w:val="20"/>
        <w:szCs w:val="20"/>
      </w:rPr>
      <w:t xml:space="preserve">Approved </w:t>
    </w:r>
    <w:r w:rsidR="001D542F">
      <w:rPr>
        <w:rFonts w:ascii="Calibri" w:hAnsi="Calibri" w:cs="Calibri"/>
        <w:color w:val="auto"/>
        <w:sz w:val="20"/>
        <w:szCs w:val="20"/>
      </w:rPr>
      <w:t xml:space="preserve">September </w:t>
    </w:r>
    <w:r w:rsidR="00FA27DB">
      <w:rPr>
        <w:rFonts w:ascii="Calibri" w:hAnsi="Calibri" w:cs="Calibri"/>
        <w:color w:val="auto"/>
        <w:sz w:val="20"/>
        <w:szCs w:val="20"/>
      </w:rPr>
      <w:t>14,</w:t>
    </w:r>
    <w:r w:rsidR="001D542F">
      <w:rPr>
        <w:rFonts w:ascii="Calibri" w:hAnsi="Calibri" w:cs="Calibri"/>
        <w:color w:val="auto"/>
        <w:sz w:val="20"/>
        <w:szCs w:val="20"/>
      </w:rPr>
      <w:t xml:space="preserve"> 2021</w:t>
    </w:r>
    <w:r w:rsidR="009968D6" w:rsidRPr="009541E5">
      <w:rPr>
        <w:rFonts w:ascii="Calibri" w:hAnsi="Calibri" w:cs="Calibri"/>
        <w:color w:val="auto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D0738" w14:textId="77777777" w:rsidR="005D726B" w:rsidRDefault="005D726B">
      <w:r>
        <w:separator/>
      </w:r>
    </w:p>
  </w:footnote>
  <w:footnote w:type="continuationSeparator" w:id="0">
    <w:p w14:paraId="7C26C2B4" w14:textId="77777777" w:rsidR="005D726B" w:rsidRDefault="005D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B907B" w14:textId="77777777"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654880">
      <w:rPr>
        <w:rFonts w:asciiTheme="minorHAnsi" w:hAnsiTheme="minorHAnsi"/>
        <w:b/>
        <w:color w:val="auto"/>
        <w:sz w:val="28"/>
        <w:szCs w:val="28"/>
      </w:rPr>
      <w:t>Proposed Grant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E126F71"/>
    <w:multiLevelType w:val="hybridMultilevel"/>
    <w:tmpl w:val="67D03850"/>
    <w:lvl w:ilvl="0" w:tplc="DF2C4636">
      <w:start w:val="1"/>
      <w:numFmt w:val="upperLetter"/>
      <w:lvlText w:val="%1."/>
      <w:lvlJc w:val="left"/>
      <w:pPr>
        <w:ind w:left="115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AAF464">
      <w:start w:val="4"/>
      <w:numFmt w:val="decimal"/>
      <w:lvlText w:val="%2."/>
      <w:lvlJc w:val="left"/>
      <w:pPr>
        <w:ind w:left="5010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E6C0FB66">
      <w:start w:val="1"/>
      <w:numFmt w:val="lowerLetter"/>
      <w:lvlText w:val="%3."/>
      <w:lvlJc w:val="left"/>
      <w:pPr>
        <w:ind w:left="1015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16CE4DE2">
      <w:start w:val="1"/>
      <w:numFmt w:val="decimal"/>
      <w:lvlText w:val="(%4)"/>
      <w:lvlJc w:val="left"/>
      <w:pPr>
        <w:ind w:left="1804"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39B06FAA">
      <w:start w:val="1"/>
      <w:numFmt w:val="lowerLetter"/>
      <w:lvlText w:val="(%5)"/>
      <w:lvlJc w:val="left"/>
      <w:pPr>
        <w:ind w:left="1915"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56FC5E56">
      <w:start w:val="1"/>
      <w:numFmt w:val="bullet"/>
      <w:lvlText w:val="•"/>
      <w:lvlJc w:val="left"/>
      <w:pPr>
        <w:ind w:left="1804" w:hanging="327"/>
      </w:pPr>
      <w:rPr>
        <w:rFonts w:hint="default"/>
      </w:rPr>
    </w:lvl>
    <w:lvl w:ilvl="6" w:tplc="93BAA99C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7" w:tplc="356CFDDA">
      <w:start w:val="1"/>
      <w:numFmt w:val="bullet"/>
      <w:lvlText w:val="•"/>
      <w:lvlJc w:val="left"/>
      <w:pPr>
        <w:ind w:left="3731" w:hanging="327"/>
      </w:pPr>
      <w:rPr>
        <w:rFonts w:hint="default"/>
      </w:rPr>
    </w:lvl>
    <w:lvl w:ilvl="8" w:tplc="5C06E706">
      <w:start w:val="1"/>
      <w:numFmt w:val="bullet"/>
      <w:lvlText w:val="•"/>
      <w:lvlJc w:val="left"/>
      <w:pPr>
        <w:ind w:left="5547" w:hanging="327"/>
      </w:pPr>
      <w:rPr>
        <w:rFonts w:hint="default"/>
      </w:rPr>
    </w:lvl>
  </w:abstractNum>
  <w:abstractNum w:abstractNumId="4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51CF"/>
    <w:multiLevelType w:val="hybridMultilevel"/>
    <w:tmpl w:val="CAA25FF2"/>
    <w:lvl w:ilvl="0" w:tplc="16CE2D52">
      <w:start w:val="1"/>
      <w:numFmt w:val="upperLetter"/>
      <w:lvlText w:val="%1."/>
      <w:lvlJc w:val="left"/>
      <w:pPr>
        <w:ind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FAED88A">
      <w:start w:val="6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489AB262">
      <w:start w:val="1"/>
      <w:numFmt w:val="lowerLetter"/>
      <w:lvlText w:val="%3."/>
      <w:lvlJc w:val="left"/>
      <w:pPr>
        <w:ind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E2D82EC4">
      <w:start w:val="1"/>
      <w:numFmt w:val="decimal"/>
      <w:lvlText w:val="(%4)"/>
      <w:lvlJc w:val="left"/>
      <w:pPr>
        <w:ind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8996A400">
      <w:start w:val="1"/>
      <w:numFmt w:val="lowerLetter"/>
      <w:lvlText w:val="(%5)"/>
      <w:lvlJc w:val="left"/>
      <w:pPr>
        <w:ind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FE96619C">
      <w:start w:val="1"/>
      <w:numFmt w:val="lowerRoman"/>
      <w:lvlText w:val="(%6)"/>
      <w:lvlJc w:val="left"/>
      <w:pPr>
        <w:ind w:hanging="28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6" w:tplc="F7BEC9AA">
      <w:start w:val="1"/>
      <w:numFmt w:val="bullet"/>
      <w:lvlText w:val="•"/>
      <w:lvlJc w:val="left"/>
      <w:rPr>
        <w:rFonts w:hint="default"/>
      </w:rPr>
    </w:lvl>
    <w:lvl w:ilvl="7" w:tplc="0022692E">
      <w:start w:val="1"/>
      <w:numFmt w:val="bullet"/>
      <w:lvlText w:val="•"/>
      <w:lvlJc w:val="left"/>
      <w:rPr>
        <w:rFonts w:hint="default"/>
      </w:rPr>
    </w:lvl>
    <w:lvl w:ilvl="8" w:tplc="69C07A2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5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6518"/>
    <w:rsid w:val="000071B7"/>
    <w:rsid w:val="00014B4F"/>
    <w:rsid w:val="00022C12"/>
    <w:rsid w:val="00023B53"/>
    <w:rsid w:val="00024F95"/>
    <w:rsid w:val="00026391"/>
    <w:rsid w:val="00031A3B"/>
    <w:rsid w:val="00036618"/>
    <w:rsid w:val="00036BB6"/>
    <w:rsid w:val="00040BDC"/>
    <w:rsid w:val="00046013"/>
    <w:rsid w:val="00052156"/>
    <w:rsid w:val="00057E00"/>
    <w:rsid w:val="00057F9A"/>
    <w:rsid w:val="000628B9"/>
    <w:rsid w:val="0006322D"/>
    <w:rsid w:val="00063F68"/>
    <w:rsid w:val="0006407D"/>
    <w:rsid w:val="00067538"/>
    <w:rsid w:val="00071F58"/>
    <w:rsid w:val="0007279B"/>
    <w:rsid w:val="000735F3"/>
    <w:rsid w:val="00086EE5"/>
    <w:rsid w:val="00094388"/>
    <w:rsid w:val="00095CC4"/>
    <w:rsid w:val="000A0EE1"/>
    <w:rsid w:val="000A3F9E"/>
    <w:rsid w:val="000A43CF"/>
    <w:rsid w:val="000B28CC"/>
    <w:rsid w:val="000B4A62"/>
    <w:rsid w:val="000B79E3"/>
    <w:rsid w:val="000C4BF2"/>
    <w:rsid w:val="000C5C86"/>
    <w:rsid w:val="000E00BC"/>
    <w:rsid w:val="000E5246"/>
    <w:rsid w:val="000E5B48"/>
    <w:rsid w:val="000F2FC2"/>
    <w:rsid w:val="0010317C"/>
    <w:rsid w:val="001055BF"/>
    <w:rsid w:val="00110745"/>
    <w:rsid w:val="00123D3B"/>
    <w:rsid w:val="00123D86"/>
    <w:rsid w:val="00133B77"/>
    <w:rsid w:val="00136B29"/>
    <w:rsid w:val="001405D1"/>
    <w:rsid w:val="001408B6"/>
    <w:rsid w:val="00140A07"/>
    <w:rsid w:val="00141F1E"/>
    <w:rsid w:val="00144A10"/>
    <w:rsid w:val="0014593B"/>
    <w:rsid w:val="001471A1"/>
    <w:rsid w:val="00150641"/>
    <w:rsid w:val="001604EE"/>
    <w:rsid w:val="001623A3"/>
    <w:rsid w:val="00166D5F"/>
    <w:rsid w:val="0017062E"/>
    <w:rsid w:val="00170858"/>
    <w:rsid w:val="00170EEE"/>
    <w:rsid w:val="00172A8D"/>
    <w:rsid w:val="00175B76"/>
    <w:rsid w:val="00182DEA"/>
    <w:rsid w:val="00192052"/>
    <w:rsid w:val="0019580A"/>
    <w:rsid w:val="001B0722"/>
    <w:rsid w:val="001B48EB"/>
    <w:rsid w:val="001B7AAB"/>
    <w:rsid w:val="001C5115"/>
    <w:rsid w:val="001C5C9A"/>
    <w:rsid w:val="001D43CB"/>
    <w:rsid w:val="001D542F"/>
    <w:rsid w:val="001D6A31"/>
    <w:rsid w:val="001F1568"/>
    <w:rsid w:val="001F4F8F"/>
    <w:rsid w:val="001F5A5B"/>
    <w:rsid w:val="002070AD"/>
    <w:rsid w:val="0021017B"/>
    <w:rsid w:val="0021099B"/>
    <w:rsid w:val="00211E5A"/>
    <w:rsid w:val="002130F6"/>
    <w:rsid w:val="0022305C"/>
    <w:rsid w:val="00230521"/>
    <w:rsid w:val="002429CA"/>
    <w:rsid w:val="00243FE4"/>
    <w:rsid w:val="00244954"/>
    <w:rsid w:val="00246C53"/>
    <w:rsid w:val="002538A9"/>
    <w:rsid w:val="00253D9D"/>
    <w:rsid w:val="0025729F"/>
    <w:rsid w:val="00263E01"/>
    <w:rsid w:val="00263E18"/>
    <w:rsid w:val="002667DF"/>
    <w:rsid w:val="00267078"/>
    <w:rsid w:val="002746F9"/>
    <w:rsid w:val="00277FDC"/>
    <w:rsid w:val="00284425"/>
    <w:rsid w:val="002854C8"/>
    <w:rsid w:val="00286D90"/>
    <w:rsid w:val="00290C20"/>
    <w:rsid w:val="00293848"/>
    <w:rsid w:val="002A1780"/>
    <w:rsid w:val="002C1E66"/>
    <w:rsid w:val="002D15B9"/>
    <w:rsid w:val="002D3961"/>
    <w:rsid w:val="002D6117"/>
    <w:rsid w:val="002E1F95"/>
    <w:rsid w:val="00302F8D"/>
    <w:rsid w:val="00321AE6"/>
    <w:rsid w:val="00321F6A"/>
    <w:rsid w:val="003335C8"/>
    <w:rsid w:val="00340B6C"/>
    <w:rsid w:val="00346901"/>
    <w:rsid w:val="00365B05"/>
    <w:rsid w:val="00375376"/>
    <w:rsid w:val="00375F18"/>
    <w:rsid w:val="003764B2"/>
    <w:rsid w:val="00395750"/>
    <w:rsid w:val="00397C4B"/>
    <w:rsid w:val="003A1FEC"/>
    <w:rsid w:val="003A1FF1"/>
    <w:rsid w:val="003A3936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E7F15"/>
    <w:rsid w:val="003F4045"/>
    <w:rsid w:val="00416ACD"/>
    <w:rsid w:val="004178BA"/>
    <w:rsid w:val="00420B8A"/>
    <w:rsid w:val="00421E84"/>
    <w:rsid w:val="004274F0"/>
    <w:rsid w:val="0044404A"/>
    <w:rsid w:val="00445615"/>
    <w:rsid w:val="004549AA"/>
    <w:rsid w:val="00455566"/>
    <w:rsid w:val="0046581B"/>
    <w:rsid w:val="00470ED3"/>
    <w:rsid w:val="00482865"/>
    <w:rsid w:val="00493C4E"/>
    <w:rsid w:val="004B21F8"/>
    <w:rsid w:val="004C20B5"/>
    <w:rsid w:val="004C24CC"/>
    <w:rsid w:val="004C2C6F"/>
    <w:rsid w:val="004C3305"/>
    <w:rsid w:val="004D5D05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28B"/>
    <w:rsid w:val="00544075"/>
    <w:rsid w:val="00546AE0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D726B"/>
    <w:rsid w:val="005E55EF"/>
    <w:rsid w:val="005F425F"/>
    <w:rsid w:val="005F449D"/>
    <w:rsid w:val="005F7812"/>
    <w:rsid w:val="006010B0"/>
    <w:rsid w:val="00602306"/>
    <w:rsid w:val="00603F71"/>
    <w:rsid w:val="006052DC"/>
    <w:rsid w:val="00606425"/>
    <w:rsid w:val="0061447F"/>
    <w:rsid w:val="006177A4"/>
    <w:rsid w:val="00617D57"/>
    <w:rsid w:val="00622156"/>
    <w:rsid w:val="00624A71"/>
    <w:rsid w:val="00626ED5"/>
    <w:rsid w:val="00631A3A"/>
    <w:rsid w:val="00634D25"/>
    <w:rsid w:val="00640744"/>
    <w:rsid w:val="00641D38"/>
    <w:rsid w:val="0065170E"/>
    <w:rsid w:val="00654880"/>
    <w:rsid w:val="00664EF7"/>
    <w:rsid w:val="00665F97"/>
    <w:rsid w:val="00676892"/>
    <w:rsid w:val="006813FA"/>
    <w:rsid w:val="00685638"/>
    <w:rsid w:val="006910DA"/>
    <w:rsid w:val="00692BFA"/>
    <w:rsid w:val="006951BE"/>
    <w:rsid w:val="006B1AF3"/>
    <w:rsid w:val="006B2D85"/>
    <w:rsid w:val="006B4A89"/>
    <w:rsid w:val="006B4ABD"/>
    <w:rsid w:val="006B7EA8"/>
    <w:rsid w:val="006C1EE2"/>
    <w:rsid w:val="006C25E0"/>
    <w:rsid w:val="006C7C7E"/>
    <w:rsid w:val="006C7F9D"/>
    <w:rsid w:val="006D0DE0"/>
    <w:rsid w:val="006D3787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63E7"/>
    <w:rsid w:val="00736EB5"/>
    <w:rsid w:val="00737506"/>
    <w:rsid w:val="0074058E"/>
    <w:rsid w:val="007442E1"/>
    <w:rsid w:val="00751270"/>
    <w:rsid w:val="00751D10"/>
    <w:rsid w:val="007542DF"/>
    <w:rsid w:val="00755500"/>
    <w:rsid w:val="00763E39"/>
    <w:rsid w:val="007640BC"/>
    <w:rsid w:val="007644E7"/>
    <w:rsid w:val="00767FA4"/>
    <w:rsid w:val="0077139E"/>
    <w:rsid w:val="00771889"/>
    <w:rsid w:val="007721EE"/>
    <w:rsid w:val="00776430"/>
    <w:rsid w:val="007776AD"/>
    <w:rsid w:val="00777D9A"/>
    <w:rsid w:val="007801D9"/>
    <w:rsid w:val="00780453"/>
    <w:rsid w:val="007806AB"/>
    <w:rsid w:val="0078085C"/>
    <w:rsid w:val="00782820"/>
    <w:rsid w:val="0078289B"/>
    <w:rsid w:val="00782A66"/>
    <w:rsid w:val="00784019"/>
    <w:rsid w:val="007A73B8"/>
    <w:rsid w:val="007B2AC4"/>
    <w:rsid w:val="007B34CC"/>
    <w:rsid w:val="007D4A00"/>
    <w:rsid w:val="007E21BE"/>
    <w:rsid w:val="007E35D1"/>
    <w:rsid w:val="007E4AC4"/>
    <w:rsid w:val="007F227C"/>
    <w:rsid w:val="007F3D14"/>
    <w:rsid w:val="00802059"/>
    <w:rsid w:val="00802E06"/>
    <w:rsid w:val="00804611"/>
    <w:rsid w:val="00804651"/>
    <w:rsid w:val="008047A6"/>
    <w:rsid w:val="008122F2"/>
    <w:rsid w:val="00813C82"/>
    <w:rsid w:val="008153CC"/>
    <w:rsid w:val="00817C78"/>
    <w:rsid w:val="00822010"/>
    <w:rsid w:val="00826FA1"/>
    <w:rsid w:val="008275BC"/>
    <w:rsid w:val="00830CF7"/>
    <w:rsid w:val="00831E14"/>
    <w:rsid w:val="00833AD7"/>
    <w:rsid w:val="00835732"/>
    <w:rsid w:val="0083695A"/>
    <w:rsid w:val="00841441"/>
    <w:rsid w:val="008458B7"/>
    <w:rsid w:val="008531F8"/>
    <w:rsid w:val="00855C73"/>
    <w:rsid w:val="008640C5"/>
    <w:rsid w:val="008762F0"/>
    <w:rsid w:val="00884B60"/>
    <w:rsid w:val="00890F02"/>
    <w:rsid w:val="00891DAD"/>
    <w:rsid w:val="0089367C"/>
    <w:rsid w:val="00893AB7"/>
    <w:rsid w:val="00897F57"/>
    <w:rsid w:val="008A401D"/>
    <w:rsid w:val="008B000F"/>
    <w:rsid w:val="008B080F"/>
    <w:rsid w:val="008B5FDF"/>
    <w:rsid w:val="008B7E7B"/>
    <w:rsid w:val="008C1EBF"/>
    <w:rsid w:val="008C7B58"/>
    <w:rsid w:val="008D19AA"/>
    <w:rsid w:val="008D46CE"/>
    <w:rsid w:val="008F0B80"/>
    <w:rsid w:val="008F4F4E"/>
    <w:rsid w:val="009007A4"/>
    <w:rsid w:val="00900BE7"/>
    <w:rsid w:val="00903654"/>
    <w:rsid w:val="00913969"/>
    <w:rsid w:val="00914DB6"/>
    <w:rsid w:val="009208D7"/>
    <w:rsid w:val="00924C63"/>
    <w:rsid w:val="00925FAE"/>
    <w:rsid w:val="00930971"/>
    <w:rsid w:val="00932F8D"/>
    <w:rsid w:val="00935D8A"/>
    <w:rsid w:val="00940A4D"/>
    <w:rsid w:val="009425A0"/>
    <w:rsid w:val="0094720F"/>
    <w:rsid w:val="0095024D"/>
    <w:rsid w:val="00950C99"/>
    <w:rsid w:val="009541E5"/>
    <w:rsid w:val="0096268C"/>
    <w:rsid w:val="00964AF0"/>
    <w:rsid w:val="00970F12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45DF"/>
    <w:rsid w:val="009E7069"/>
    <w:rsid w:val="009F118C"/>
    <w:rsid w:val="009F5078"/>
    <w:rsid w:val="00A1175F"/>
    <w:rsid w:val="00A1366F"/>
    <w:rsid w:val="00A14071"/>
    <w:rsid w:val="00A14A0A"/>
    <w:rsid w:val="00A17F88"/>
    <w:rsid w:val="00A203E7"/>
    <w:rsid w:val="00A26670"/>
    <w:rsid w:val="00A3129C"/>
    <w:rsid w:val="00A35B4E"/>
    <w:rsid w:val="00A424B9"/>
    <w:rsid w:val="00A456A2"/>
    <w:rsid w:val="00A46092"/>
    <w:rsid w:val="00A55B95"/>
    <w:rsid w:val="00A60B04"/>
    <w:rsid w:val="00A6382D"/>
    <w:rsid w:val="00A64B9C"/>
    <w:rsid w:val="00A66880"/>
    <w:rsid w:val="00A66F07"/>
    <w:rsid w:val="00A739BC"/>
    <w:rsid w:val="00A7594C"/>
    <w:rsid w:val="00A80A1B"/>
    <w:rsid w:val="00AC1CB8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2D22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8135E"/>
    <w:rsid w:val="00B81F49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4D4A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5D8F"/>
    <w:rsid w:val="00C5703A"/>
    <w:rsid w:val="00C60D29"/>
    <w:rsid w:val="00C65B39"/>
    <w:rsid w:val="00C66F50"/>
    <w:rsid w:val="00C74E58"/>
    <w:rsid w:val="00C85277"/>
    <w:rsid w:val="00C870FC"/>
    <w:rsid w:val="00C97B6C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AE9"/>
    <w:rsid w:val="00CE4F7D"/>
    <w:rsid w:val="00CE6C93"/>
    <w:rsid w:val="00CF0B00"/>
    <w:rsid w:val="00CF2A28"/>
    <w:rsid w:val="00D1399C"/>
    <w:rsid w:val="00D26C0D"/>
    <w:rsid w:val="00D306F2"/>
    <w:rsid w:val="00D31F48"/>
    <w:rsid w:val="00D34D89"/>
    <w:rsid w:val="00D43541"/>
    <w:rsid w:val="00D52454"/>
    <w:rsid w:val="00D5507F"/>
    <w:rsid w:val="00D56593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6336"/>
    <w:rsid w:val="00DB2687"/>
    <w:rsid w:val="00DB2C22"/>
    <w:rsid w:val="00DB7604"/>
    <w:rsid w:val="00DC0BA4"/>
    <w:rsid w:val="00DC1A01"/>
    <w:rsid w:val="00DC4614"/>
    <w:rsid w:val="00DC4877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72E2"/>
    <w:rsid w:val="00E4029E"/>
    <w:rsid w:val="00E41DDE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5E37"/>
    <w:rsid w:val="00E8764E"/>
    <w:rsid w:val="00E878CB"/>
    <w:rsid w:val="00E90AC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D2E64"/>
    <w:rsid w:val="00ED3A55"/>
    <w:rsid w:val="00ED56B1"/>
    <w:rsid w:val="00EF0FC6"/>
    <w:rsid w:val="00EF139C"/>
    <w:rsid w:val="00F06323"/>
    <w:rsid w:val="00F10BEF"/>
    <w:rsid w:val="00F118B8"/>
    <w:rsid w:val="00F12B6C"/>
    <w:rsid w:val="00F3410F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56ED"/>
    <w:rsid w:val="00F962B2"/>
    <w:rsid w:val="00FA27DB"/>
    <w:rsid w:val="00FB021F"/>
    <w:rsid w:val="00FB353A"/>
    <w:rsid w:val="00FC482C"/>
    <w:rsid w:val="00FC67FD"/>
    <w:rsid w:val="00FD24B6"/>
    <w:rsid w:val="00FD2A3B"/>
    <w:rsid w:val="00FD672B"/>
    <w:rsid w:val="00FE207F"/>
    <w:rsid w:val="00FE3394"/>
    <w:rsid w:val="00FF2AA6"/>
    <w:rsid w:val="00FF39DB"/>
    <w:rsid w:val="00FF5121"/>
    <w:rsid w:val="132266B3"/>
    <w:rsid w:val="233FADBA"/>
    <w:rsid w:val="31A1A30F"/>
    <w:rsid w:val="5020DF6B"/>
    <w:rsid w:val="6D9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60E671A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6C77-639F-4552-873D-B12C7E2A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3114</Characters>
  <Application>Microsoft Office Word</Application>
  <DocSecurity>0</DocSecurity>
  <Lines>25</Lines>
  <Paragraphs>7</Paragraphs>
  <ScaleCrop>false</ScaleCrop>
  <Company>HP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3</cp:revision>
  <cp:lastPrinted>2013-04-05T14:30:00Z</cp:lastPrinted>
  <dcterms:created xsi:type="dcterms:W3CDTF">2021-09-14T14:59:00Z</dcterms:created>
  <dcterms:modified xsi:type="dcterms:W3CDTF">2021-09-14T14:59:00Z</dcterms:modified>
</cp:coreProperties>
</file>