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4E61" w:rsidRDefault="00184445" w:rsidP="001B6024">
      <w:pPr>
        <w:spacing w:after="0" w:line="240" w:lineRule="auto"/>
        <w:jc w:val="center"/>
        <w:rPr>
          <w:b/>
        </w:rPr>
      </w:pPr>
      <w:bookmarkStart w:id="0" w:name="_GoBack"/>
      <w:bookmarkEnd w:id="0"/>
      <w:r w:rsidRPr="00CA6303">
        <w:rPr>
          <w:b/>
        </w:rPr>
        <w:t>FY201</w:t>
      </w:r>
      <w:r w:rsidR="00746EA9" w:rsidRPr="00CA6303">
        <w:rPr>
          <w:b/>
        </w:rPr>
        <w:t>7</w:t>
      </w:r>
      <w:r w:rsidRPr="00A2581D">
        <w:rPr>
          <w:b/>
        </w:rPr>
        <w:t xml:space="preserve"> </w:t>
      </w:r>
      <w:r w:rsidR="00A66CD5" w:rsidRPr="00A2581D">
        <w:rPr>
          <w:b/>
        </w:rPr>
        <w:t>Georgia Balance of State CoC - Competition Certifications and Policy Addendum</w:t>
      </w:r>
      <w:r w:rsidR="004B4EBB">
        <w:rPr>
          <w:b/>
        </w:rPr>
        <w:t xml:space="preserve"> </w:t>
      </w:r>
    </w:p>
    <w:p w:rsidR="009817B1" w:rsidRPr="00A2581D" w:rsidRDefault="009817B1" w:rsidP="001B6024">
      <w:pPr>
        <w:spacing w:after="0" w:line="240" w:lineRule="auto"/>
        <w:jc w:val="center"/>
        <w:rPr>
          <w:b/>
        </w:rPr>
      </w:pPr>
    </w:p>
    <w:p w:rsidR="00A2581D" w:rsidRPr="00CA6303" w:rsidRDefault="00A2581D" w:rsidP="001B6024">
      <w:pPr>
        <w:spacing w:after="0" w:line="240" w:lineRule="auto"/>
      </w:pPr>
      <w:r w:rsidRPr="00CA6303">
        <w:rPr>
          <w:rFonts w:cs="Arial"/>
        </w:rPr>
        <w:t>The Georgia Balance of State (BoS) Continuum of Care (CoC) is issuing th</w:t>
      </w:r>
      <w:r w:rsidR="0051105A" w:rsidRPr="00CA6303">
        <w:rPr>
          <w:rFonts w:cs="Arial"/>
        </w:rPr>
        <w:t>is</w:t>
      </w:r>
      <w:r w:rsidRPr="00CA6303">
        <w:rPr>
          <w:rFonts w:cs="Arial"/>
        </w:rPr>
        <w:t xml:space="preserve"> </w:t>
      </w:r>
      <w:r w:rsidR="0051105A" w:rsidRPr="00CA6303">
        <w:rPr>
          <w:rFonts w:cs="Arial"/>
        </w:rPr>
        <w:t>“</w:t>
      </w:r>
      <w:r w:rsidR="0051105A" w:rsidRPr="00CA6303">
        <w:t>Competition Certifications and Policy Addendum</w:t>
      </w:r>
      <w:r w:rsidR="0051105A" w:rsidRPr="00CA6303">
        <w:rPr>
          <w:rFonts w:cs="Arial"/>
        </w:rPr>
        <w:t>”</w:t>
      </w:r>
      <w:r w:rsidRPr="00CA6303">
        <w:rPr>
          <w:rFonts w:cs="Arial"/>
        </w:rPr>
        <w:t xml:space="preserve"> that is a </w:t>
      </w:r>
      <w:r w:rsidRPr="00CA6303">
        <w:rPr>
          <w:rFonts w:cs="Arial"/>
          <w:u w:val="single"/>
        </w:rPr>
        <w:t xml:space="preserve">required certification that must be submitted with </w:t>
      </w:r>
      <w:r w:rsidR="00C5535F" w:rsidRPr="00CA6303">
        <w:rPr>
          <w:rFonts w:cs="Arial"/>
          <w:u w:val="single"/>
        </w:rPr>
        <w:t>ALL</w:t>
      </w:r>
      <w:r w:rsidR="00872593" w:rsidRPr="00CA6303">
        <w:rPr>
          <w:rFonts w:cs="Arial"/>
          <w:u w:val="single"/>
        </w:rPr>
        <w:t xml:space="preserve"> </w:t>
      </w:r>
      <w:r w:rsidRPr="00CA6303">
        <w:rPr>
          <w:rFonts w:cs="Arial"/>
          <w:u w:val="single"/>
        </w:rPr>
        <w:t>project review applications</w:t>
      </w:r>
      <w:r w:rsidRPr="00CA6303">
        <w:rPr>
          <w:rFonts w:cs="Arial"/>
        </w:rPr>
        <w:t xml:space="preserve">.  This document addresses </w:t>
      </w:r>
      <w:r w:rsidR="0051105A" w:rsidRPr="00CA6303">
        <w:rPr>
          <w:rFonts w:cs="Arial"/>
        </w:rPr>
        <w:t>the FY201</w:t>
      </w:r>
      <w:r w:rsidR="00746EA9" w:rsidRPr="00CA6303">
        <w:rPr>
          <w:rFonts w:cs="Arial"/>
        </w:rPr>
        <w:t>7</w:t>
      </w:r>
      <w:r w:rsidR="0051105A" w:rsidRPr="00CA6303">
        <w:rPr>
          <w:rFonts w:cs="Arial"/>
        </w:rPr>
        <w:t xml:space="preserve"> </w:t>
      </w:r>
      <w:r w:rsidRPr="00CA6303">
        <w:rPr>
          <w:rFonts w:cs="Arial"/>
        </w:rPr>
        <w:t xml:space="preserve">BoS CoC policy, items related to project application scoring for Housing First and Low Barrier Housing, and </w:t>
      </w:r>
      <w:r w:rsidR="0051105A" w:rsidRPr="00CA6303">
        <w:rPr>
          <w:rFonts w:cs="Arial"/>
        </w:rPr>
        <w:t xml:space="preserve">assurance </w:t>
      </w:r>
      <w:r w:rsidRPr="00CA6303">
        <w:rPr>
          <w:rFonts w:cs="Arial"/>
        </w:rPr>
        <w:t xml:space="preserve">from </w:t>
      </w:r>
      <w:r w:rsidR="0051105A" w:rsidRPr="00CA6303">
        <w:rPr>
          <w:rFonts w:cs="Arial"/>
        </w:rPr>
        <w:t>a</w:t>
      </w:r>
      <w:r w:rsidRPr="00CA6303">
        <w:rPr>
          <w:rFonts w:cs="Arial"/>
        </w:rPr>
        <w:t xml:space="preserve">pplicants that </w:t>
      </w:r>
      <w:r w:rsidRPr="00CA6303">
        <w:t xml:space="preserve">all </w:t>
      </w:r>
      <w:r w:rsidR="0051105A" w:rsidRPr="00CA6303">
        <w:t xml:space="preserve">required </w:t>
      </w:r>
      <w:r w:rsidR="00407445" w:rsidRPr="00CA6303">
        <w:t xml:space="preserve">certifications </w:t>
      </w:r>
      <w:r w:rsidRPr="00CA6303">
        <w:t>are</w:t>
      </w:r>
      <w:r w:rsidR="00407445" w:rsidRPr="00CA6303">
        <w:t xml:space="preserve"> current (d</w:t>
      </w:r>
      <w:r w:rsidRPr="00CA6303">
        <w:t>ate</w:t>
      </w:r>
      <w:r w:rsidR="00407445" w:rsidRPr="00CA6303">
        <w:t>d between May 1, 201</w:t>
      </w:r>
      <w:r w:rsidR="00873ABF" w:rsidRPr="00CA6303">
        <w:t>7</w:t>
      </w:r>
      <w:r w:rsidR="00407445" w:rsidRPr="00CA6303">
        <w:t xml:space="preserve"> and September </w:t>
      </w:r>
      <w:r w:rsidR="00873ABF" w:rsidRPr="00CA6303">
        <w:t>28</w:t>
      </w:r>
      <w:r w:rsidR="00407445" w:rsidRPr="00CA6303">
        <w:t>, 201</w:t>
      </w:r>
      <w:r w:rsidR="00873ABF" w:rsidRPr="00CA6303">
        <w:t>7</w:t>
      </w:r>
      <w:r w:rsidR="00407445" w:rsidRPr="00CA6303">
        <w:t>)</w:t>
      </w:r>
      <w:r w:rsidRPr="00CA6303">
        <w:t xml:space="preserve"> and submitted in Applicant Profile within </w:t>
      </w:r>
      <w:r w:rsidRPr="00CA6303">
        <w:rPr>
          <w:i/>
        </w:rPr>
        <w:t>e-snaps</w:t>
      </w:r>
      <w:r w:rsidRPr="00CA6303">
        <w:t>.</w:t>
      </w:r>
    </w:p>
    <w:p w:rsidR="009817B1" w:rsidRPr="00CA6303" w:rsidRDefault="009817B1" w:rsidP="001B6024">
      <w:pPr>
        <w:spacing w:after="0" w:line="240" w:lineRule="auto"/>
        <w:rPr>
          <w:rFonts w:cs="Arial"/>
        </w:rPr>
      </w:pPr>
    </w:p>
    <w:p w:rsidR="009817B1" w:rsidRPr="00CA6303" w:rsidRDefault="00A2581D" w:rsidP="001B6024">
      <w:pPr>
        <w:pBdr>
          <w:bottom w:val="single" w:sz="12" w:space="1" w:color="auto"/>
        </w:pBdr>
        <w:spacing w:after="0" w:line="240" w:lineRule="auto"/>
        <w:rPr>
          <w:rFonts w:cs="Arial"/>
        </w:rPr>
      </w:pPr>
      <w:r w:rsidRPr="00CA6303">
        <w:rPr>
          <w:rFonts w:cs="Times New Roman"/>
          <w:bCs/>
        </w:rPr>
        <w:t>The</w:t>
      </w:r>
      <w:r w:rsidR="0051105A" w:rsidRPr="00CA6303">
        <w:rPr>
          <w:rFonts w:cs="Times New Roman"/>
          <w:bCs/>
        </w:rPr>
        <w:t xml:space="preserve"> </w:t>
      </w:r>
      <w:r w:rsidRPr="00CA6303">
        <w:rPr>
          <w:rFonts w:cs="Times New Roman"/>
          <w:bCs/>
        </w:rPr>
        <w:t xml:space="preserve">certifications </w:t>
      </w:r>
      <w:r w:rsidR="0051105A" w:rsidRPr="00CA6303">
        <w:rPr>
          <w:rFonts w:cs="Times New Roman"/>
          <w:bCs/>
        </w:rPr>
        <w:t xml:space="preserve">below </w:t>
      </w:r>
      <w:r w:rsidRPr="00CA6303">
        <w:rPr>
          <w:rFonts w:cs="Times New Roman"/>
          <w:bCs/>
        </w:rPr>
        <w:t xml:space="preserve">must be made by a member of the organization who has been duly authorized to make </w:t>
      </w:r>
      <w:r w:rsidR="00872593" w:rsidRPr="00CA6303">
        <w:rPr>
          <w:rFonts w:cs="Times New Roman"/>
          <w:bCs/>
        </w:rPr>
        <w:t xml:space="preserve">such commitments. </w:t>
      </w:r>
      <w:r w:rsidR="00B21ED5" w:rsidRPr="00CA6303">
        <w:rPr>
          <w:rFonts w:cs="Times New Roman"/>
          <w:bCs/>
        </w:rPr>
        <w:t xml:space="preserve"> </w:t>
      </w:r>
      <w:r w:rsidR="00872593" w:rsidRPr="00CA6303">
        <w:rPr>
          <w:rFonts w:cs="Arial"/>
        </w:rPr>
        <w:t xml:space="preserve">This addendum must be received </w:t>
      </w:r>
      <w:r w:rsidR="00C607A9" w:rsidRPr="00CA6303">
        <w:rPr>
          <w:rFonts w:cs="Arial"/>
        </w:rPr>
        <w:t xml:space="preserve">by </w:t>
      </w:r>
      <w:r w:rsidR="00D24DBE" w:rsidRPr="00CA6303">
        <w:rPr>
          <w:rFonts w:cs="Arial"/>
        </w:rPr>
        <w:t xml:space="preserve">DCA from </w:t>
      </w:r>
      <w:r w:rsidR="00C607A9" w:rsidRPr="00CA6303">
        <w:rPr>
          <w:rFonts w:cs="Arial"/>
        </w:rPr>
        <w:t xml:space="preserve">ALL project applicants </w:t>
      </w:r>
      <w:r w:rsidR="00872593" w:rsidRPr="00CA6303">
        <w:rPr>
          <w:rFonts w:cs="Arial"/>
        </w:rPr>
        <w:t xml:space="preserve">no later than </w:t>
      </w:r>
      <w:r w:rsidR="004656E5" w:rsidRPr="00CA6303">
        <w:rPr>
          <w:rFonts w:cs="Arial"/>
          <w:u w:val="single"/>
        </w:rPr>
        <w:t>3</w:t>
      </w:r>
      <w:r w:rsidR="00872593" w:rsidRPr="00CA6303">
        <w:rPr>
          <w:rFonts w:cs="Arial"/>
          <w:u w:val="single"/>
        </w:rPr>
        <w:t xml:space="preserve">:00pm on </w:t>
      </w:r>
      <w:r w:rsidR="00A0783B" w:rsidRPr="00CA6303">
        <w:rPr>
          <w:rFonts w:cs="Arial"/>
          <w:u w:val="single"/>
        </w:rPr>
        <w:t>August 15</w:t>
      </w:r>
      <w:r w:rsidR="004656E5" w:rsidRPr="00CA6303">
        <w:rPr>
          <w:rFonts w:cs="Arial"/>
          <w:u w:val="single"/>
        </w:rPr>
        <w:t xml:space="preserve">, </w:t>
      </w:r>
      <w:r w:rsidR="00872593" w:rsidRPr="00CA6303">
        <w:rPr>
          <w:rFonts w:cs="Arial"/>
          <w:u w:val="single"/>
        </w:rPr>
        <w:t>201</w:t>
      </w:r>
      <w:r w:rsidR="00A0783B" w:rsidRPr="00CA6303">
        <w:rPr>
          <w:rFonts w:cs="Arial"/>
          <w:u w:val="single"/>
        </w:rPr>
        <w:t>7</w:t>
      </w:r>
      <w:r w:rsidR="00872593" w:rsidRPr="00CA6303">
        <w:rPr>
          <w:rFonts w:cs="Arial"/>
        </w:rPr>
        <w:t xml:space="preserve"> in order for an application to be considered complete.  It </w:t>
      </w:r>
      <w:r w:rsidR="0051105A" w:rsidRPr="00CA6303">
        <w:rPr>
          <w:rFonts w:cs="Arial"/>
        </w:rPr>
        <w:t xml:space="preserve">should </w:t>
      </w:r>
      <w:r w:rsidR="00872593" w:rsidRPr="00CA6303">
        <w:rPr>
          <w:rFonts w:cs="Arial"/>
        </w:rPr>
        <w:t>be emailed to Tina Moore, CoC Coordinator (</w:t>
      </w:r>
      <w:hyperlink r:id="rId8" w:history="1">
        <w:r w:rsidR="00872593" w:rsidRPr="00CA6303">
          <w:rPr>
            <w:rStyle w:val="Hyperlink"/>
            <w:rFonts w:cs="Arial"/>
          </w:rPr>
          <w:t>tina.moore@dca.ga.gov</w:t>
        </w:r>
      </w:hyperlink>
      <w:r w:rsidR="00872593" w:rsidRPr="00CA6303">
        <w:rPr>
          <w:rFonts w:cs="Arial"/>
        </w:rPr>
        <w:t>).</w:t>
      </w:r>
    </w:p>
    <w:p w:rsidR="001B6024" w:rsidRPr="00CA6303" w:rsidRDefault="001B6024" w:rsidP="001B6024">
      <w:pPr>
        <w:pBdr>
          <w:bottom w:val="single" w:sz="12" w:space="1" w:color="auto"/>
        </w:pBdr>
        <w:spacing w:after="0" w:line="240" w:lineRule="auto"/>
        <w:rPr>
          <w:rFonts w:cs="Arial"/>
        </w:rPr>
      </w:pPr>
    </w:p>
    <w:p w:rsidR="001B6024" w:rsidRPr="00CA6303" w:rsidRDefault="001B6024" w:rsidP="001B6024">
      <w:pPr>
        <w:spacing w:after="0" w:line="240" w:lineRule="auto"/>
        <w:rPr>
          <w:rFonts w:cs="Arial"/>
        </w:rPr>
      </w:pPr>
    </w:p>
    <w:p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Notice CPD 1</w:t>
      </w:r>
      <w:r w:rsidR="00CC4B89" w:rsidRPr="00CA6303">
        <w:rPr>
          <w:rFonts w:cs="Arial"/>
          <w:i/>
        </w:rPr>
        <w:t>6</w:t>
      </w:r>
      <w:r w:rsidRPr="00CA6303">
        <w:rPr>
          <w:rFonts w:cs="Arial"/>
          <w:i/>
        </w:rPr>
        <w:t>-01</w:t>
      </w:r>
      <w:r w:rsidR="00CC4B89" w:rsidRPr="00CA6303">
        <w:rPr>
          <w:rFonts w:cs="Arial"/>
          <w:i/>
        </w:rPr>
        <w:t>1</w:t>
      </w:r>
      <w:r w:rsidRPr="00CA6303">
        <w:rPr>
          <w:rFonts w:cs="Arial"/>
          <w:i/>
        </w:rPr>
        <w:t>:</w:t>
      </w:r>
      <w:r w:rsidRPr="00CA6303">
        <w:rPr>
          <w:rFonts w:cs="Arial"/>
        </w:rPr>
        <w:t xml:space="preserve"> </w:t>
      </w:r>
      <w:r w:rsidRPr="00CA6303">
        <w:rPr>
          <w:rFonts w:cs="Arial"/>
          <w:i/>
          <w:iCs/>
        </w:rPr>
        <w:t xml:space="preserve">Prioritizing Persons Experiencing Chronic Homelessness in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rsidR="00EC4A98" w:rsidRPr="00CA6303" w:rsidRDefault="00EC4A98" w:rsidP="001B6024">
      <w:pPr>
        <w:spacing w:after="0" w:line="240" w:lineRule="auto"/>
        <w:rPr>
          <w:rStyle w:val="Hyperlink"/>
          <w:rFonts w:cs="Arial"/>
          <w:iCs/>
        </w:rPr>
      </w:pPr>
    </w:p>
    <w:p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dedicated to people who are chronically homeless are required to prioritize at least 85% of their non-dedicated beds to people who are chronically homeless.  </w:t>
      </w:r>
      <w:r w:rsidR="00407445" w:rsidRPr="00CA6303">
        <w:rPr>
          <w:rFonts w:cs="Arial"/>
        </w:rPr>
        <w:t>Please note that renewal PSH project applicants in the 201</w:t>
      </w:r>
      <w:r w:rsidR="00F315D1" w:rsidRPr="00CA6303">
        <w:rPr>
          <w:rFonts w:cs="Arial"/>
        </w:rPr>
        <w:t>6</w:t>
      </w:r>
      <w:r w:rsidR="00A0783B" w:rsidRPr="00CA6303">
        <w:rPr>
          <w:rFonts w:cs="Arial"/>
        </w:rPr>
        <w:t xml:space="preserve"> </w:t>
      </w:r>
      <w:r w:rsidR="00407445" w:rsidRPr="00CA6303">
        <w:rPr>
          <w:rFonts w:cs="Arial"/>
        </w:rPr>
        <w:t>competition committed to prioritizing 100% of non-dedicated beds to chronically homeless individuals and families.</w:t>
      </w:r>
      <w:r w:rsidR="00784F6E" w:rsidRPr="00CA6303">
        <w:rPr>
          <w:rFonts w:cs="Arial"/>
        </w:rPr>
        <w:t xml:space="preserve">  And a</w:t>
      </w:r>
      <w:r w:rsidRPr="00CA6303">
        <w:rPr>
          <w:rFonts w:cs="Arial"/>
        </w:rPr>
        <w:t>ll new BoS CoC Permanent Supportive Housing (PSH) projects must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rsidR="00184445" w:rsidRDefault="00184445" w:rsidP="001B6024">
      <w:pPr>
        <w:spacing w:after="0" w:line="240" w:lineRule="auto"/>
      </w:pPr>
    </w:p>
    <w:p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2453E0">
        <w:rPr>
          <w:rFonts w:ascii="Calibri" w:hAnsi="Calibri"/>
        </w:rPr>
      </w:r>
      <w:r w:rsidR="002453E0">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Pr>
          <w:b/>
        </w:rPr>
        <w:t xml:space="preserve">RRH projects,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rsidR="00B21ED5" w:rsidRDefault="00B21ED5" w:rsidP="001B6024">
      <w:pPr>
        <w:spacing w:after="0" w:line="240" w:lineRule="auto"/>
        <w:rPr>
          <w:b/>
          <w:u w:val="single"/>
        </w:rPr>
      </w:pPr>
    </w:p>
    <w:p w:rsidR="00B21ED5" w:rsidRPr="001A2869" w:rsidRDefault="00B21ED5" w:rsidP="001B6024">
      <w:pPr>
        <w:spacing w:after="0" w:line="240" w:lineRule="auto"/>
        <w:rPr>
          <w:b/>
          <w:u w:val="single"/>
        </w:rPr>
      </w:pPr>
      <w:r w:rsidRPr="001A2869">
        <w:rPr>
          <w:b/>
          <w:u w:val="single"/>
        </w:rPr>
        <w:t>Low Barrier Housing</w:t>
      </w:r>
    </w:p>
    <w:p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  This includes</w:t>
      </w:r>
      <w:r w:rsidRPr="00184445">
        <w:t xml:space="preserve"> low or no income, current or past substance use, criminal records–with the exceptions of restrictions imposed by </w:t>
      </w:r>
      <w:r w:rsidRPr="00CA6303">
        <w:t xml:space="preserve">federal, state or local law or ordinance (e.g., restrictions on serving people who are listed on sex offender registries), and a history of </w:t>
      </w:r>
      <w:r w:rsidRPr="00CA6303">
        <w:lastRenderedPageBreak/>
        <w:t>domestic violence.  Although not yet required, the BoS CoC, in line with HUD and USICH, encourages projects to adopt this service model.</w:t>
      </w:r>
      <w:r w:rsidR="003F32D3" w:rsidRPr="00CA6303">
        <w:t xml:space="preserve">  </w:t>
      </w:r>
      <w:r w:rsidR="003F32D3" w:rsidRPr="00CA6303">
        <w:rPr>
          <w:rFonts w:cs="Arial"/>
        </w:rPr>
        <w:t xml:space="preserve">Please note that renewal applicants must meet, or improve, the level committed in each </w:t>
      </w:r>
      <w:r w:rsidR="006F14EF" w:rsidRPr="00CA6303">
        <w:rPr>
          <w:rFonts w:cs="Arial"/>
        </w:rPr>
        <w:t xml:space="preserve">2016 (or </w:t>
      </w:r>
      <w:r w:rsidR="003F32D3" w:rsidRPr="00CA6303">
        <w:rPr>
          <w:rFonts w:cs="Arial"/>
        </w:rPr>
        <w:t>2015</w:t>
      </w:r>
      <w:r w:rsidR="006F14EF" w:rsidRPr="00CA6303">
        <w:rPr>
          <w:rFonts w:cs="Arial"/>
        </w:rPr>
        <w:t xml:space="preserve"> as applicable)</w:t>
      </w:r>
      <w:r w:rsidR="003F32D3" w:rsidRPr="00CA6303">
        <w:rPr>
          <w:rFonts w:cs="Arial"/>
        </w:rPr>
        <w:t xml:space="preserve"> project application.</w:t>
      </w:r>
    </w:p>
    <w:p w:rsidR="00B21ED5" w:rsidRPr="00CA6303" w:rsidRDefault="00B21ED5" w:rsidP="001B6024">
      <w:pPr>
        <w:spacing w:after="0" w:line="240" w:lineRule="auto"/>
      </w:pPr>
    </w:p>
    <w:p w:rsidR="00B21ED5" w:rsidRPr="00CA6303" w:rsidRDefault="00B21ED5" w:rsidP="001B6024">
      <w:pPr>
        <w:spacing w:after="0" w:line="240" w:lineRule="auto"/>
        <w:rPr>
          <w:b/>
        </w:rPr>
      </w:pPr>
      <w:r w:rsidRPr="00CA6303">
        <w:rPr>
          <w:b/>
        </w:rPr>
        <w:t>Select applicable response:</w:t>
      </w:r>
    </w:p>
    <w:p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rsidR="00B21ED5" w:rsidRPr="00CA6303" w:rsidRDefault="00B21ED5" w:rsidP="001B6024">
      <w:pPr>
        <w:spacing w:after="0" w:line="240" w:lineRule="auto"/>
        <w:rPr>
          <w:b/>
        </w:rPr>
      </w:pPr>
    </w:p>
    <w:p w:rsidR="00B21ED5" w:rsidRPr="00CA6303"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rsidR="00D9414C" w:rsidRPr="00CA6303" w:rsidRDefault="00D9414C" w:rsidP="001B6024">
      <w:pPr>
        <w:spacing w:after="0" w:line="240" w:lineRule="auto"/>
      </w:pPr>
    </w:p>
    <w:p w:rsidR="00A66CD5" w:rsidRPr="00CA6303" w:rsidRDefault="00B21ED5" w:rsidP="001B6024">
      <w:pPr>
        <w:spacing w:after="0" w:line="240" w:lineRule="auto"/>
        <w:rPr>
          <w:b/>
          <w:u w:val="single"/>
        </w:rPr>
      </w:pPr>
      <w:r w:rsidRPr="00CA6303">
        <w:rPr>
          <w:b/>
          <w:u w:val="single"/>
        </w:rPr>
        <w:t>H</w:t>
      </w:r>
      <w:r w:rsidR="00A66CD5" w:rsidRPr="00CA6303">
        <w:rPr>
          <w:b/>
          <w:u w:val="single"/>
        </w:rPr>
        <w:t>ousing First</w:t>
      </w:r>
    </w:p>
    <w:p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EF7211" w:rsidRPr="00CA6303">
        <w:t>and</w:t>
      </w:r>
      <w:r w:rsidRPr="00CA6303">
        <w:t xml:space="preserve"> does not have service participation requirements or preconditions such as sobriety or a minimum income threshold.  Additional information regarding Housing First is in Section II</w:t>
      </w:r>
      <w:r w:rsidR="00A0783B" w:rsidRPr="00CA6303">
        <w:t>I</w:t>
      </w:r>
      <w:r w:rsidRPr="00CA6303">
        <w:t>.A.</w:t>
      </w:r>
      <w:r w:rsidR="00A0783B" w:rsidRPr="00CA6303">
        <w:t>3g</w:t>
      </w:r>
      <w:r w:rsidRPr="00CA6303">
        <w:t>. of HUD’s FY201</w:t>
      </w:r>
      <w:r w:rsidR="00407445" w:rsidRPr="00CA6303">
        <w:t>6</w:t>
      </w:r>
      <w:r w:rsidRPr="00CA6303">
        <w:t xml:space="preserve"> NOFA</w:t>
      </w:r>
      <w:r w:rsidR="00407445" w:rsidRPr="00CA6303">
        <w:t xml:space="preserve"> (pages </w:t>
      </w:r>
      <w:r w:rsidR="00A0783B" w:rsidRPr="00CA6303">
        <w:t>19-2</w:t>
      </w:r>
      <w:r w:rsidR="00407445" w:rsidRPr="00CA6303">
        <w:t>0)</w:t>
      </w:r>
      <w:r w:rsidRPr="00CA6303">
        <w:t>.</w:t>
      </w:r>
      <w:r w:rsidR="00B21ED5" w:rsidRPr="00CA6303">
        <w:t xml:space="preserve">  Although not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 in each 201</w:t>
      </w:r>
      <w:r w:rsidR="00873ABF" w:rsidRPr="00CA6303">
        <w:rPr>
          <w:rFonts w:cs="Arial"/>
        </w:rPr>
        <w:t>6</w:t>
      </w:r>
      <w:r w:rsidR="006F14EF" w:rsidRPr="00CA6303">
        <w:rPr>
          <w:rFonts w:cs="Arial"/>
        </w:rPr>
        <w:t xml:space="preserve"> (or 2015 as applicable)</w:t>
      </w:r>
      <w:r w:rsidR="003F32D3" w:rsidRPr="00CA6303">
        <w:rPr>
          <w:rFonts w:cs="Arial"/>
        </w:rPr>
        <w:t xml:space="preserve"> project application</w:t>
      </w:r>
    </w:p>
    <w:p w:rsidR="00B55DF5" w:rsidRPr="00CA6303" w:rsidRDefault="00B55DF5" w:rsidP="001B6024">
      <w:pPr>
        <w:spacing w:after="0" w:line="240" w:lineRule="auto"/>
        <w:rPr>
          <w:b/>
          <w:sz w:val="16"/>
          <w:szCs w:val="16"/>
        </w:rPr>
      </w:pPr>
    </w:p>
    <w:p w:rsidR="009817B1" w:rsidRPr="00CA6303" w:rsidRDefault="009817B1" w:rsidP="001B6024">
      <w:pPr>
        <w:spacing w:after="0" w:line="240" w:lineRule="auto"/>
        <w:rPr>
          <w:b/>
        </w:rPr>
      </w:pPr>
      <w:r w:rsidRPr="00CA6303">
        <w:rPr>
          <w:b/>
        </w:rPr>
        <w:t>Select applicable response:</w:t>
      </w:r>
    </w:p>
    <w:p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rsidR="009817B1" w:rsidRPr="00CA6303" w:rsidRDefault="009817B1" w:rsidP="001B6024">
      <w:pPr>
        <w:spacing w:after="0" w:line="240" w:lineRule="auto"/>
        <w:rPr>
          <w:b/>
        </w:rPr>
      </w:pPr>
    </w:p>
    <w:p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rsidR="0070771B" w:rsidRPr="00CA6303" w:rsidRDefault="0070771B" w:rsidP="001B6024">
      <w:pPr>
        <w:pStyle w:val="Default"/>
        <w:rPr>
          <w:rFonts w:asciiTheme="minorHAnsi" w:hAnsiTheme="minorHAnsi"/>
          <w:sz w:val="22"/>
          <w:szCs w:val="22"/>
        </w:rPr>
      </w:pPr>
    </w:p>
    <w:p w:rsidR="0088253F" w:rsidRPr="00CA6303" w:rsidRDefault="0088253F" w:rsidP="0088253F">
      <w:pPr>
        <w:spacing w:after="0" w:line="240" w:lineRule="auto"/>
        <w:rPr>
          <w:b/>
          <w:u w:val="single"/>
        </w:rPr>
      </w:pPr>
      <w:r w:rsidRPr="00CA6303">
        <w:rPr>
          <w:b/>
          <w:u w:val="single"/>
        </w:rPr>
        <w:t>Georgia Balance of State CoC Written Standards Policy</w:t>
      </w:r>
      <w:r w:rsidR="00095EB0" w:rsidRPr="00CA6303">
        <w:rPr>
          <w:b/>
          <w:u w:val="single"/>
        </w:rPr>
        <w:t xml:space="preserve"> (Required)</w:t>
      </w:r>
    </w:p>
    <w:p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One of the requirements of each CoC is to establish and follow written standards for recipients and subrecipients for providing assistance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rsidR="00095EB0" w:rsidRPr="00CA6303" w:rsidRDefault="00095EB0" w:rsidP="001B6024">
      <w:pPr>
        <w:pStyle w:val="Default"/>
        <w:rPr>
          <w:rFonts w:asciiTheme="minorHAnsi" w:hAnsiTheme="minorHAnsi"/>
          <w:sz w:val="22"/>
          <w:szCs w:val="22"/>
        </w:rPr>
      </w:pPr>
    </w:p>
    <w:p w:rsidR="00784F6E" w:rsidRPr="00CA6303" w:rsidRDefault="00784F6E" w:rsidP="001B6024">
      <w:pPr>
        <w:pStyle w:val="Default"/>
        <w:rPr>
          <w:rFonts w:asciiTheme="minorHAnsi" w:hAnsiTheme="minorHAnsi"/>
          <w:sz w:val="22"/>
          <w:szCs w:val="22"/>
        </w:rPr>
      </w:pPr>
      <w:r w:rsidRPr="00CA6303">
        <w:rPr>
          <w:rFonts w:asciiTheme="minorHAnsi" w:hAnsiTheme="minorHAnsi"/>
          <w:sz w:val="22"/>
          <w:szCs w:val="22"/>
        </w:rPr>
        <w:t xml:space="preserve">The </w:t>
      </w:r>
      <w:r w:rsidRPr="00CA6303">
        <w:rPr>
          <w:rFonts w:asciiTheme="minorHAnsi" w:hAnsiTheme="minorHAnsi"/>
          <w:i/>
          <w:sz w:val="22"/>
          <w:szCs w:val="22"/>
        </w:rPr>
        <w:t>Georgia Balance of State Continuum of Care Written Standards</w:t>
      </w:r>
      <w:r w:rsidRPr="00CA6303">
        <w:rPr>
          <w:rFonts w:asciiTheme="minorHAnsi" w:hAnsiTheme="minorHAnsi"/>
          <w:sz w:val="22"/>
          <w:szCs w:val="22"/>
        </w:rPr>
        <w:t xml:space="preserve"> were approved by the CoC Board on May 24, 2017, following recommendation of the Standards, Rating, and Project Selection Committee on May 15, 2017.</w:t>
      </w:r>
    </w:p>
    <w:p w:rsidR="00095EB0" w:rsidRPr="00CA6303" w:rsidRDefault="00095EB0" w:rsidP="001B6024">
      <w:pPr>
        <w:pStyle w:val="Default"/>
        <w:rPr>
          <w:rFonts w:asciiTheme="minorHAnsi" w:hAnsiTheme="minorHAnsi"/>
          <w:sz w:val="22"/>
          <w:szCs w:val="22"/>
        </w:rPr>
      </w:pPr>
    </w:p>
    <w:p w:rsidR="00095EB0" w:rsidRPr="00CA6303" w:rsidRDefault="00095EB0" w:rsidP="00095EB0">
      <w:pPr>
        <w:spacing w:after="0" w:line="240" w:lineRule="auto"/>
        <w:rPr>
          <w:b/>
        </w:rPr>
      </w:pPr>
      <w:r w:rsidRPr="00CA6303">
        <w:rPr>
          <w:b/>
        </w:rPr>
        <w:t>Select applicable response:</w:t>
      </w:r>
    </w:p>
    <w:p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will be updated in order to meet these standards.</w:t>
      </w:r>
      <w:r w:rsidRPr="00CA6303">
        <w:rPr>
          <w:b/>
        </w:rPr>
        <w:t xml:space="preserve"> (Please initial)</w:t>
      </w:r>
      <w:r w:rsidRPr="00CA6303">
        <w:t xml:space="preserve"> ____________</w:t>
      </w:r>
      <w:r w:rsidRPr="00CA6303" w:rsidDel="009817B1">
        <w:rPr>
          <w:b/>
        </w:rPr>
        <w:t xml:space="preserve"> </w:t>
      </w:r>
    </w:p>
    <w:p w:rsidR="00F85774" w:rsidRPr="00CA6303" w:rsidRDefault="00F85774" w:rsidP="001B6024">
      <w:pPr>
        <w:pStyle w:val="Default"/>
        <w:rPr>
          <w:rFonts w:asciiTheme="minorHAnsi" w:hAnsiTheme="minorHAnsi"/>
          <w:sz w:val="22"/>
          <w:szCs w:val="22"/>
        </w:rPr>
      </w:pPr>
    </w:p>
    <w:p w:rsidR="0088253F" w:rsidRPr="00CA6303" w:rsidRDefault="00A0783B" w:rsidP="0088253F">
      <w:pPr>
        <w:spacing w:after="0" w:line="240" w:lineRule="auto"/>
        <w:rPr>
          <w:b/>
          <w:u w:val="single"/>
        </w:rPr>
      </w:pPr>
      <w:r w:rsidRPr="00CA6303">
        <w:rPr>
          <w:b/>
          <w:u w:val="single"/>
        </w:rPr>
        <w:t>Georgia Balance of State</w:t>
      </w:r>
      <w:r w:rsidR="0088253F" w:rsidRPr="00CA6303">
        <w:rPr>
          <w:b/>
          <w:u w:val="single"/>
        </w:rPr>
        <w:t xml:space="preserve"> CoC Violence Against Women Act (VAWA) Policy</w:t>
      </w:r>
      <w:r w:rsidR="00095EB0" w:rsidRPr="00CA6303">
        <w:rPr>
          <w:b/>
          <w:u w:val="single"/>
        </w:rPr>
        <w:t xml:space="preserve"> (Required)</w:t>
      </w:r>
    </w:p>
    <w:p w:rsidR="005D4798" w:rsidRPr="00CA6303" w:rsidRDefault="005D4798" w:rsidP="005D4798">
      <w:pPr>
        <w:pStyle w:val="Default"/>
        <w:rPr>
          <w:rFonts w:asciiTheme="minorHAnsi" w:hAnsiTheme="minorHAnsi"/>
          <w:sz w:val="22"/>
          <w:szCs w:val="22"/>
        </w:rPr>
      </w:pPr>
      <w:r w:rsidRPr="00CA6303">
        <w:rPr>
          <w:rFonts w:asciiTheme="minorHAnsi" w:hAnsiTheme="minorHAnsi"/>
          <w:sz w:val="22"/>
          <w:szCs w:val="22"/>
        </w:rPr>
        <w:lastRenderedPageBreak/>
        <w:t xml:space="preserve">The </w:t>
      </w:r>
      <w:r w:rsidRPr="00CA6303">
        <w:rPr>
          <w:rFonts w:asciiTheme="minorHAnsi" w:hAnsiTheme="minorHAnsi"/>
          <w:bCs/>
          <w:sz w:val="22"/>
          <w:szCs w:val="22"/>
        </w:rPr>
        <w:t xml:space="preserve">2013 reauthorization (VAWA 2013) expands housing protections to HUD programs </w:t>
      </w:r>
      <w:r w:rsidRPr="00CA6303">
        <w:rPr>
          <w:rFonts w:asciiTheme="minorHAnsi" w:hAnsiTheme="minorHAnsi"/>
          <w:sz w:val="22"/>
          <w:szCs w:val="22"/>
        </w:rPr>
        <w:t xml:space="preserve">beyond HUD’s public housing program and HUD’s tenant-based and project-based Section 8 programs (collectively, the Section 8 programs) that were covered by the </w:t>
      </w:r>
      <w:hyperlink r:id="rId10" w:history="1">
        <w:r w:rsidRPr="00CA6303">
          <w:rPr>
            <w:rStyle w:val="Hyperlink"/>
            <w:rFonts w:asciiTheme="minorHAnsi" w:hAnsiTheme="minorHAnsi"/>
            <w:sz w:val="22"/>
            <w:szCs w:val="22"/>
          </w:rPr>
          <w:t>Reauthorization of VAWA in 2005 (VAWA 2005)</w:t>
        </w:r>
      </w:hyperlink>
      <w:r w:rsidRPr="00CA6303">
        <w:rPr>
          <w:rFonts w:asciiTheme="minorHAnsi" w:hAnsiTheme="minorHAnsi"/>
          <w:sz w:val="22"/>
          <w:szCs w:val="22"/>
        </w:rPr>
        <w:t>.  Additionally, the 2013 law provides enhanced protections and options for victims of domestic violence, dating violence, sexual assault, and stalking.</w:t>
      </w:r>
    </w:p>
    <w:p w:rsidR="005D4798" w:rsidRPr="00CA6303" w:rsidRDefault="005D4798" w:rsidP="001B6024">
      <w:pPr>
        <w:pStyle w:val="Default"/>
        <w:rPr>
          <w:rFonts w:asciiTheme="minorHAnsi" w:hAnsiTheme="minorHAnsi" w:cs="Arial"/>
          <w:bCs/>
          <w:sz w:val="22"/>
          <w:szCs w:val="22"/>
        </w:rPr>
      </w:pPr>
    </w:p>
    <w:p w:rsidR="005D4798" w:rsidRPr="00CA6303" w:rsidRDefault="00A248FD" w:rsidP="005D4798">
      <w:pPr>
        <w:pStyle w:val="Default"/>
        <w:rPr>
          <w:rFonts w:asciiTheme="minorHAnsi" w:hAnsiTheme="minorHAnsi"/>
          <w:sz w:val="22"/>
          <w:szCs w:val="22"/>
        </w:rPr>
      </w:pPr>
      <w:r w:rsidRPr="00CA6303">
        <w:rPr>
          <w:rFonts w:asciiTheme="minorHAnsi" w:hAnsiTheme="minorHAnsi" w:cs="Arial"/>
          <w:sz w:val="22"/>
          <w:szCs w:val="22"/>
        </w:rPr>
        <w:t xml:space="preserve">On November 16, 2016, HUD published its VAWA final rule (81 FR 80798), which provides various protections to victims of domestic violence, dating violence, sexual assault, and stalking under the CoC Program and other HUD programs. </w:t>
      </w:r>
      <w:r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w:t>
      </w:r>
      <w:r w:rsidR="005D4798" w:rsidRPr="00CA6303">
        <w:rPr>
          <w:rFonts w:asciiTheme="minorHAnsi" w:hAnsiTheme="minorHAnsi"/>
          <w:sz w:val="22"/>
          <w:szCs w:val="22"/>
        </w:rPr>
        <w:t xml:space="preserve">Under the HUD Final Rule, the Georgia Balance of State Continuum of Care (BoS CoC), adopted policies on 6/20/17, to include provisions for protection of those aforementioned protected classes.  </w:t>
      </w:r>
    </w:p>
    <w:p w:rsidR="005D4798" w:rsidRPr="00CA6303" w:rsidRDefault="005D4798" w:rsidP="001B6024">
      <w:pPr>
        <w:pStyle w:val="Default"/>
        <w:rPr>
          <w:rFonts w:asciiTheme="minorHAnsi" w:hAnsiTheme="minorHAnsi" w:cs="Arial"/>
          <w:bCs/>
          <w:sz w:val="22"/>
          <w:szCs w:val="22"/>
        </w:rPr>
      </w:pPr>
    </w:p>
    <w:p w:rsidR="00095EB0" w:rsidRPr="00CA6303" w:rsidRDefault="004963F7" w:rsidP="001B6024">
      <w:pPr>
        <w:pStyle w:val="Default"/>
        <w:rPr>
          <w:rFonts w:asciiTheme="minorHAnsi" w:hAnsiTheme="minorHAnsi"/>
          <w:sz w:val="22"/>
          <w:szCs w:val="22"/>
        </w:rPr>
      </w:pPr>
      <w:r w:rsidRPr="00CA6303">
        <w:rPr>
          <w:rFonts w:asciiTheme="minorHAnsi" w:hAnsiTheme="minorHAnsi" w:cs="Arial"/>
          <w:sz w:val="22"/>
          <w:szCs w:val="22"/>
        </w:rPr>
        <w:t xml:space="preserve">The grants to be awarded under this NOFA will be required to comply with the VAWA rule as provided in 24 CFR 578.99(j)(3).  All CoC-funded projects must follow the </w:t>
      </w:r>
      <w:r w:rsidRPr="00CA6303">
        <w:rPr>
          <w:rFonts w:asciiTheme="minorHAnsi" w:hAnsiTheme="minorHAnsi" w:cs="Arial"/>
          <w:i/>
          <w:sz w:val="22"/>
          <w:szCs w:val="22"/>
        </w:rPr>
        <w:t xml:space="preserve">Georgia Balance of State CoC Violence Against Women Act (VAWA) Policies and Procedures </w:t>
      </w:r>
      <w:r w:rsidRPr="00CA6303">
        <w:rPr>
          <w:rFonts w:asciiTheme="minorHAnsi" w:hAnsiTheme="minorHAnsi" w:cs="Arial"/>
          <w:sz w:val="22"/>
          <w:szCs w:val="22"/>
        </w:rPr>
        <w:t>and be fully compliant by the time the local CPD Field Office issues the first FY 2017 grant agreement for a project in the CoC’s geographic area (if not due earlier by the CoC).</w:t>
      </w:r>
    </w:p>
    <w:p w:rsidR="00F85774" w:rsidRPr="00CA6303" w:rsidRDefault="00F85774" w:rsidP="001B6024">
      <w:pPr>
        <w:pStyle w:val="Default"/>
        <w:rPr>
          <w:rFonts w:asciiTheme="minorHAnsi" w:hAnsiTheme="minorHAnsi"/>
          <w:sz w:val="22"/>
          <w:szCs w:val="22"/>
        </w:rPr>
      </w:pPr>
    </w:p>
    <w:p w:rsidR="00095EB0" w:rsidRPr="00CA6303" w:rsidRDefault="00095EB0" w:rsidP="00095EB0">
      <w:pPr>
        <w:spacing w:after="0" w:line="240" w:lineRule="auto"/>
        <w:rPr>
          <w:b/>
        </w:rPr>
      </w:pPr>
      <w:r w:rsidRPr="00CA6303">
        <w:rPr>
          <w:b/>
        </w:rPr>
        <w:t>Select applicable response:</w:t>
      </w:r>
    </w:p>
    <w:p w:rsidR="004963F7" w:rsidRPr="00CA6303" w:rsidRDefault="00095EB0" w:rsidP="00783132">
      <w:pPr>
        <w:spacing w:after="0" w:line="240" w:lineRule="auto"/>
        <w:ind w:left="720" w:hanging="720"/>
        <w:rPr>
          <w:b/>
        </w:rPr>
      </w:pPr>
      <w:r w:rsidRPr="00CA6303">
        <w:fldChar w:fldCharType="begin">
          <w:ffData>
            <w:name w:val="Check4"/>
            <w:enabled/>
            <w:calcOnExit w:val="0"/>
            <w:checkBox>
              <w:size w:val="18"/>
              <w:default w:val="0"/>
            </w:checkBox>
          </w:ffData>
        </w:fldChar>
      </w:r>
      <w:r w:rsidRPr="00CA6303">
        <w:instrText xml:space="preserve"> FORMCHECKBOX </w:instrText>
      </w:r>
      <w:r w:rsidR="002453E0">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4963F7" w:rsidRPr="00CA6303">
        <w:rPr>
          <w:rFonts w:cs="Arial"/>
          <w:b/>
          <w:i/>
        </w:rPr>
        <w:t>Georgia Balance of State CoC Violence Against Women Act (VAWA) Policies and Procedures</w:t>
      </w:r>
      <w:r w:rsidRPr="00CA6303">
        <w:rPr>
          <w:b/>
        </w:rPr>
        <w:t>. (Please initial)</w:t>
      </w:r>
      <w:r w:rsidR="0059799E" w:rsidRPr="00CA6303">
        <w:t xml:space="preserve"> _________</w:t>
      </w:r>
    </w:p>
    <w:p w:rsidR="004963F7" w:rsidRPr="00CA6303" w:rsidRDefault="004963F7" w:rsidP="00095EB0">
      <w:pPr>
        <w:spacing w:after="0" w:line="240" w:lineRule="auto"/>
        <w:rPr>
          <w:b/>
        </w:rPr>
      </w:pPr>
    </w:p>
    <w:p w:rsidR="00A66CD5" w:rsidRPr="00CA6303" w:rsidRDefault="00B21ED5" w:rsidP="001B6024">
      <w:pPr>
        <w:pStyle w:val="Default"/>
        <w:rPr>
          <w:rFonts w:asciiTheme="minorHAnsi" w:hAnsiTheme="minorHAnsi"/>
          <w:b/>
          <w:sz w:val="22"/>
          <w:szCs w:val="22"/>
          <w:u w:val="single"/>
        </w:rPr>
      </w:pPr>
      <w:r w:rsidRPr="00CA6303">
        <w:rPr>
          <w:rFonts w:asciiTheme="minorHAnsi" w:hAnsiTheme="minorHAnsi"/>
          <w:b/>
          <w:sz w:val="22"/>
          <w:szCs w:val="22"/>
          <w:u w:val="single"/>
        </w:rPr>
        <w:t xml:space="preserve">Assurance </w:t>
      </w:r>
      <w:r w:rsidR="00A66CD5" w:rsidRPr="00CA6303">
        <w:rPr>
          <w:rFonts w:asciiTheme="minorHAnsi" w:hAnsiTheme="minorHAnsi"/>
          <w:b/>
          <w:sz w:val="22"/>
          <w:szCs w:val="22"/>
          <w:u w:val="single"/>
        </w:rPr>
        <w:t xml:space="preserve">that </w:t>
      </w:r>
      <w:r w:rsidR="00570F9F" w:rsidRPr="00CA6303">
        <w:rPr>
          <w:rFonts w:asciiTheme="minorHAnsi" w:hAnsiTheme="minorHAnsi"/>
          <w:b/>
          <w:sz w:val="22"/>
          <w:szCs w:val="22"/>
          <w:u w:val="single"/>
        </w:rPr>
        <w:t>A</w:t>
      </w:r>
      <w:r w:rsidR="00A66CD5" w:rsidRPr="00CA6303">
        <w:rPr>
          <w:rFonts w:asciiTheme="minorHAnsi" w:hAnsiTheme="minorHAnsi"/>
          <w:b/>
          <w:sz w:val="22"/>
          <w:szCs w:val="22"/>
          <w:u w:val="single"/>
        </w:rPr>
        <w:t xml:space="preserve">ll </w:t>
      </w:r>
      <w:r w:rsidRPr="00CA6303">
        <w:rPr>
          <w:rFonts w:asciiTheme="minorHAnsi" w:hAnsiTheme="minorHAnsi"/>
          <w:b/>
          <w:sz w:val="22"/>
          <w:szCs w:val="22"/>
          <w:u w:val="single"/>
        </w:rPr>
        <w:t>C</w:t>
      </w:r>
      <w:r w:rsidR="00A66CD5" w:rsidRPr="00CA6303">
        <w:rPr>
          <w:rFonts w:asciiTheme="minorHAnsi" w:hAnsiTheme="minorHAnsi"/>
          <w:b/>
          <w:sz w:val="22"/>
          <w:szCs w:val="22"/>
          <w:u w:val="single"/>
        </w:rPr>
        <w:t xml:space="preserve">ertifications </w:t>
      </w:r>
      <w:r w:rsidR="00E156AE" w:rsidRPr="00CA6303">
        <w:rPr>
          <w:rFonts w:asciiTheme="minorHAnsi" w:hAnsiTheme="minorHAnsi"/>
          <w:b/>
          <w:sz w:val="22"/>
          <w:szCs w:val="22"/>
          <w:u w:val="single"/>
        </w:rPr>
        <w:t>will be</w:t>
      </w:r>
      <w:r w:rsidR="00A66CD5" w:rsidRPr="00CA6303">
        <w:rPr>
          <w:rFonts w:asciiTheme="minorHAnsi" w:hAnsiTheme="minorHAnsi"/>
          <w:b/>
          <w:sz w:val="22"/>
          <w:szCs w:val="22"/>
          <w:u w:val="single"/>
        </w:rPr>
        <w:t xml:space="preserve"> </w:t>
      </w:r>
      <w:r w:rsidRPr="00CA6303">
        <w:rPr>
          <w:rFonts w:asciiTheme="minorHAnsi" w:hAnsiTheme="minorHAnsi"/>
          <w:b/>
          <w:sz w:val="22"/>
          <w:szCs w:val="22"/>
          <w:u w:val="single"/>
        </w:rPr>
        <w:t>Current</w:t>
      </w:r>
      <w:r w:rsidR="00A66CD5" w:rsidRPr="00CA6303">
        <w:rPr>
          <w:rFonts w:asciiTheme="minorHAnsi" w:hAnsiTheme="minorHAnsi"/>
          <w:b/>
          <w:sz w:val="22"/>
          <w:szCs w:val="22"/>
          <w:u w:val="single"/>
        </w:rPr>
        <w:t xml:space="preserve"> and </w:t>
      </w:r>
      <w:r w:rsidRPr="00CA6303">
        <w:rPr>
          <w:rFonts w:asciiTheme="minorHAnsi" w:hAnsiTheme="minorHAnsi"/>
          <w:b/>
          <w:sz w:val="22"/>
          <w:szCs w:val="22"/>
          <w:u w:val="single"/>
        </w:rPr>
        <w:t>Properly S</w:t>
      </w:r>
      <w:r w:rsidR="00A66CD5" w:rsidRPr="00CA6303">
        <w:rPr>
          <w:rFonts w:asciiTheme="minorHAnsi" w:hAnsiTheme="minorHAnsi"/>
          <w:b/>
          <w:sz w:val="22"/>
          <w:szCs w:val="22"/>
          <w:u w:val="single"/>
        </w:rPr>
        <w:t>ubmitted in Applicant Profile</w:t>
      </w:r>
      <w:r w:rsidRPr="00CA6303">
        <w:rPr>
          <w:rFonts w:asciiTheme="minorHAnsi" w:hAnsiTheme="minorHAnsi"/>
          <w:b/>
          <w:sz w:val="22"/>
          <w:szCs w:val="22"/>
          <w:u w:val="single"/>
        </w:rPr>
        <w:t xml:space="preserve"> in </w:t>
      </w:r>
      <w:r w:rsidRPr="00CA6303">
        <w:rPr>
          <w:rFonts w:asciiTheme="minorHAnsi" w:hAnsiTheme="minorHAnsi"/>
          <w:b/>
          <w:i/>
          <w:sz w:val="22"/>
          <w:szCs w:val="22"/>
          <w:u w:val="single"/>
        </w:rPr>
        <w:t>E-snaps</w:t>
      </w:r>
      <w:r w:rsidR="00E156AE" w:rsidRPr="00CA6303">
        <w:rPr>
          <w:rFonts w:asciiTheme="minorHAnsi" w:hAnsiTheme="minorHAnsi"/>
          <w:b/>
          <w:sz w:val="22"/>
          <w:szCs w:val="22"/>
          <w:u w:val="single"/>
        </w:rPr>
        <w:t xml:space="preserve"> (by 8/</w:t>
      </w:r>
      <w:r w:rsidR="004975E2" w:rsidRPr="00CA6303">
        <w:rPr>
          <w:rFonts w:asciiTheme="minorHAnsi" w:hAnsiTheme="minorHAnsi"/>
          <w:b/>
          <w:sz w:val="22"/>
          <w:szCs w:val="22"/>
          <w:u w:val="single"/>
        </w:rPr>
        <w:t>25</w:t>
      </w:r>
      <w:r w:rsidR="00E156AE" w:rsidRPr="00CA6303">
        <w:rPr>
          <w:rFonts w:asciiTheme="minorHAnsi" w:hAnsiTheme="minorHAnsi"/>
          <w:b/>
          <w:sz w:val="22"/>
          <w:szCs w:val="22"/>
          <w:u w:val="single"/>
        </w:rPr>
        <w:t>/1</w:t>
      </w:r>
      <w:r w:rsidR="004975E2" w:rsidRPr="00CA6303">
        <w:rPr>
          <w:rFonts w:asciiTheme="minorHAnsi" w:hAnsiTheme="minorHAnsi"/>
          <w:b/>
          <w:sz w:val="22"/>
          <w:szCs w:val="22"/>
          <w:u w:val="single"/>
        </w:rPr>
        <w:t>7</w:t>
      </w:r>
      <w:r w:rsidR="00E156AE" w:rsidRPr="00CA6303">
        <w:rPr>
          <w:rFonts w:asciiTheme="minorHAnsi" w:hAnsiTheme="minorHAnsi"/>
          <w:b/>
          <w:sz w:val="22"/>
          <w:szCs w:val="22"/>
          <w:u w:val="single"/>
        </w:rPr>
        <w:t>)</w:t>
      </w:r>
    </w:p>
    <w:p w:rsidR="00B21ED5" w:rsidRPr="00CA6303" w:rsidRDefault="0070771B" w:rsidP="001B6024">
      <w:pPr>
        <w:pStyle w:val="Default"/>
        <w:rPr>
          <w:rFonts w:asciiTheme="minorHAnsi" w:hAnsiTheme="minorHAnsi"/>
          <w:sz w:val="22"/>
          <w:szCs w:val="22"/>
        </w:rPr>
      </w:pPr>
      <w:r w:rsidRPr="00CA6303">
        <w:rPr>
          <w:rFonts w:asciiTheme="minorHAnsi" w:hAnsiTheme="minorHAnsi"/>
          <w:sz w:val="22"/>
          <w:szCs w:val="22"/>
        </w:rPr>
        <w:t xml:space="preserve">All CoCs are being asked to ensure </w:t>
      </w:r>
      <w:r w:rsidR="00B21ED5" w:rsidRPr="00CA6303">
        <w:rPr>
          <w:rFonts w:asciiTheme="minorHAnsi" w:hAnsiTheme="minorHAnsi"/>
          <w:sz w:val="22"/>
          <w:szCs w:val="22"/>
        </w:rPr>
        <w:t>the a</w:t>
      </w:r>
      <w:r w:rsidR="00184445" w:rsidRPr="00CA6303">
        <w:rPr>
          <w:rFonts w:asciiTheme="minorHAnsi" w:hAnsiTheme="minorHAnsi"/>
          <w:iCs/>
          <w:sz w:val="22"/>
          <w:szCs w:val="22"/>
        </w:rPr>
        <w:t xml:space="preserve">ccuracy of </w:t>
      </w:r>
      <w:r w:rsidR="00570F9F" w:rsidRPr="00CA6303">
        <w:rPr>
          <w:rFonts w:asciiTheme="minorHAnsi" w:hAnsiTheme="minorHAnsi"/>
          <w:iCs/>
          <w:sz w:val="22"/>
          <w:szCs w:val="22"/>
        </w:rPr>
        <w:t xml:space="preserve">the </w:t>
      </w:r>
      <w:r w:rsidR="00B21ED5" w:rsidRPr="00CA6303">
        <w:rPr>
          <w:rFonts w:asciiTheme="minorHAnsi" w:hAnsiTheme="minorHAnsi"/>
          <w:iCs/>
          <w:sz w:val="22"/>
          <w:szCs w:val="22"/>
        </w:rPr>
        <w:t>p</w:t>
      </w:r>
      <w:r w:rsidR="00184445" w:rsidRPr="00CA6303">
        <w:rPr>
          <w:rFonts w:asciiTheme="minorHAnsi" w:hAnsiTheme="minorHAnsi"/>
          <w:iCs/>
          <w:sz w:val="22"/>
          <w:szCs w:val="22"/>
        </w:rPr>
        <w:t xml:space="preserve">roject </w:t>
      </w:r>
      <w:r w:rsidR="00B21ED5" w:rsidRPr="00CA6303">
        <w:rPr>
          <w:rFonts w:asciiTheme="minorHAnsi" w:hAnsiTheme="minorHAnsi"/>
          <w:iCs/>
          <w:sz w:val="22"/>
          <w:szCs w:val="22"/>
        </w:rPr>
        <w:t>s</w:t>
      </w:r>
      <w:r w:rsidR="00184445" w:rsidRPr="00CA6303">
        <w:rPr>
          <w:rFonts w:asciiTheme="minorHAnsi" w:hAnsiTheme="minorHAnsi"/>
          <w:iCs/>
          <w:sz w:val="22"/>
          <w:szCs w:val="22"/>
        </w:rPr>
        <w:t>ubmissions</w:t>
      </w:r>
      <w:r w:rsidRPr="00CA6303">
        <w:rPr>
          <w:rFonts w:asciiTheme="minorHAnsi" w:hAnsiTheme="minorHAnsi"/>
          <w:iCs/>
          <w:sz w:val="22"/>
          <w:szCs w:val="22"/>
        </w:rPr>
        <w:t xml:space="preserve"> and to </w:t>
      </w:r>
      <w:r w:rsidR="00184445" w:rsidRPr="00CA6303">
        <w:rPr>
          <w:rFonts w:asciiTheme="minorHAnsi" w:hAnsiTheme="minorHAnsi"/>
          <w:sz w:val="22"/>
          <w:szCs w:val="22"/>
        </w:rPr>
        <w:t xml:space="preserve">confirm that all of the project </w:t>
      </w:r>
      <w:r w:rsidR="00570F9F" w:rsidRPr="00CA6303">
        <w:rPr>
          <w:rFonts w:asciiTheme="minorHAnsi" w:hAnsiTheme="minorHAnsi"/>
          <w:sz w:val="22"/>
          <w:szCs w:val="22"/>
        </w:rPr>
        <w:t xml:space="preserve">recipients </w:t>
      </w:r>
      <w:r w:rsidR="00184445" w:rsidRPr="00CA6303">
        <w:rPr>
          <w:rFonts w:asciiTheme="minorHAnsi" w:hAnsiTheme="minorHAnsi"/>
          <w:sz w:val="22"/>
          <w:szCs w:val="22"/>
        </w:rPr>
        <w:t xml:space="preserve">have </w:t>
      </w:r>
      <w:r w:rsidR="00BE0A3D" w:rsidRPr="00CA6303">
        <w:rPr>
          <w:rFonts w:asciiTheme="minorHAnsi" w:hAnsiTheme="minorHAnsi"/>
          <w:sz w:val="22"/>
          <w:szCs w:val="22"/>
        </w:rPr>
        <w:t xml:space="preserve">all the appropriate </w:t>
      </w:r>
      <w:r w:rsidR="00B21ED5" w:rsidRPr="00CA6303">
        <w:rPr>
          <w:rFonts w:asciiTheme="minorHAnsi" w:hAnsiTheme="minorHAnsi"/>
          <w:sz w:val="22"/>
          <w:szCs w:val="22"/>
        </w:rPr>
        <w:t xml:space="preserve">documents attached </w:t>
      </w:r>
      <w:r w:rsidR="00570F9F" w:rsidRPr="00CA6303">
        <w:rPr>
          <w:rFonts w:asciiTheme="minorHAnsi" w:hAnsiTheme="minorHAnsi"/>
          <w:sz w:val="22"/>
          <w:szCs w:val="22"/>
        </w:rPr>
        <w:t xml:space="preserve">to the appropriate Project Applicant Profile in </w:t>
      </w:r>
      <w:r w:rsidR="00570F9F" w:rsidRPr="00CA6303">
        <w:rPr>
          <w:rFonts w:asciiTheme="minorHAnsi" w:hAnsiTheme="minorHAnsi"/>
          <w:i/>
          <w:iCs/>
          <w:sz w:val="22"/>
          <w:szCs w:val="22"/>
        </w:rPr>
        <w:t>e-snaps,</w:t>
      </w:r>
      <w:r w:rsidR="00570F9F" w:rsidRPr="00CA6303">
        <w:rPr>
          <w:rFonts w:asciiTheme="minorHAnsi" w:hAnsiTheme="minorHAnsi"/>
          <w:iCs/>
          <w:sz w:val="22"/>
          <w:szCs w:val="22"/>
        </w:rPr>
        <w:t xml:space="preserve"> </w:t>
      </w:r>
      <w:r w:rsidR="00B21ED5" w:rsidRPr="00CA6303">
        <w:rPr>
          <w:rFonts w:asciiTheme="minorHAnsi" w:hAnsiTheme="minorHAnsi"/>
          <w:sz w:val="22"/>
          <w:szCs w:val="22"/>
        </w:rPr>
        <w:t xml:space="preserve">and that they are </w:t>
      </w:r>
      <w:r w:rsidR="00184445" w:rsidRPr="00CA6303">
        <w:rPr>
          <w:rFonts w:asciiTheme="minorHAnsi" w:hAnsiTheme="minorHAnsi"/>
          <w:sz w:val="22"/>
          <w:szCs w:val="22"/>
        </w:rPr>
        <w:t>date</w:t>
      </w:r>
      <w:r w:rsidR="00EF7211" w:rsidRPr="00CA6303">
        <w:rPr>
          <w:rFonts w:asciiTheme="minorHAnsi" w:hAnsiTheme="minorHAnsi"/>
          <w:sz w:val="22"/>
          <w:szCs w:val="22"/>
        </w:rPr>
        <w:t>d between May 1, 201</w:t>
      </w:r>
      <w:r w:rsidR="00873ABF" w:rsidRPr="00CA6303">
        <w:rPr>
          <w:rFonts w:asciiTheme="minorHAnsi" w:hAnsiTheme="minorHAnsi"/>
          <w:sz w:val="22"/>
          <w:szCs w:val="22"/>
        </w:rPr>
        <w:t>7</w:t>
      </w:r>
      <w:r w:rsidR="00EF7211" w:rsidRPr="00CA6303">
        <w:rPr>
          <w:rFonts w:asciiTheme="minorHAnsi" w:hAnsiTheme="minorHAnsi"/>
          <w:sz w:val="22"/>
          <w:szCs w:val="22"/>
        </w:rPr>
        <w:t xml:space="preserve"> and September </w:t>
      </w:r>
      <w:r w:rsidR="00873ABF" w:rsidRPr="00CA6303">
        <w:rPr>
          <w:rFonts w:asciiTheme="minorHAnsi" w:hAnsiTheme="minorHAnsi"/>
          <w:sz w:val="22"/>
          <w:szCs w:val="22"/>
        </w:rPr>
        <w:t>28</w:t>
      </w:r>
      <w:r w:rsidR="00EF7211" w:rsidRPr="00CA6303">
        <w:rPr>
          <w:rFonts w:asciiTheme="minorHAnsi" w:hAnsiTheme="minorHAnsi"/>
          <w:sz w:val="22"/>
          <w:szCs w:val="22"/>
        </w:rPr>
        <w:t>, 201</w:t>
      </w:r>
      <w:r w:rsidR="00873ABF" w:rsidRPr="00CA6303">
        <w:rPr>
          <w:rFonts w:asciiTheme="minorHAnsi" w:hAnsiTheme="minorHAnsi"/>
          <w:sz w:val="22"/>
          <w:szCs w:val="22"/>
        </w:rPr>
        <w:t>7</w:t>
      </w:r>
      <w:r w:rsidR="00184445" w:rsidRPr="00CA6303">
        <w:rPr>
          <w:rFonts w:asciiTheme="minorHAnsi" w:hAnsiTheme="minorHAnsi"/>
          <w:sz w:val="22"/>
          <w:szCs w:val="22"/>
        </w:rPr>
        <w:t>, accurate, complete</w:t>
      </w:r>
      <w:r w:rsidR="00570F9F" w:rsidRPr="00CA6303">
        <w:rPr>
          <w:rFonts w:asciiTheme="minorHAnsi" w:hAnsiTheme="minorHAnsi"/>
          <w:sz w:val="22"/>
          <w:szCs w:val="22"/>
        </w:rPr>
        <w:t>, and signed by the correct authorizing official</w:t>
      </w:r>
      <w:r w:rsidR="00BE0A3D" w:rsidRPr="00CA6303">
        <w:rPr>
          <w:rFonts w:asciiTheme="minorHAnsi" w:hAnsiTheme="minorHAnsi"/>
          <w:sz w:val="22"/>
          <w:szCs w:val="22"/>
        </w:rPr>
        <w:t>.  This includes the following forms:</w:t>
      </w:r>
    </w:p>
    <w:p w:rsidR="00EF7211" w:rsidRPr="00CA6303" w:rsidRDefault="00EF7211" w:rsidP="00EF7211">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SF-424 Application for Federal Assistance;</w:t>
      </w:r>
    </w:p>
    <w:p w:rsidR="00EF7211" w:rsidRPr="00CA6303" w:rsidRDefault="00EF7211" w:rsidP="00EF7211">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SF-424 Supplement, Survey on Ensuring Equal</w:t>
      </w:r>
      <w:r w:rsidR="00D9414C" w:rsidRPr="00CA6303">
        <w:rPr>
          <w:rFonts w:cs="TimesNewRomanPSMT"/>
          <w:color w:val="000000"/>
        </w:rPr>
        <w:t xml:space="preserve"> Opportunities for Application (if applicable)</w:t>
      </w:r>
      <w:r w:rsidRPr="00CA6303">
        <w:rPr>
          <w:rFonts w:cs="TimesNewRomanPSMT"/>
          <w:color w:val="000000"/>
        </w:rPr>
        <w:t>;</w:t>
      </w:r>
    </w:p>
    <w:p w:rsidR="00EF7211" w:rsidRPr="00CA6303" w:rsidRDefault="00EF7211" w:rsidP="00EF7211">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Documentation of Applicant and Subrecipient Eligibility. All project applicants must attach documentation of eligibility and the subrecipient must also be attached to the project application;</w:t>
      </w:r>
    </w:p>
    <w:p w:rsidR="00EF7211" w:rsidRPr="00CA6303" w:rsidRDefault="00EF7211" w:rsidP="00EF7211">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Applicant Certifications;</w:t>
      </w:r>
    </w:p>
    <w:p w:rsidR="00EF7211" w:rsidRPr="00CA6303" w:rsidRDefault="00EF7211" w:rsidP="00EF7211">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Form HUD-2880, Applicant/Recipient Disclosure/Update Report. Must be attached for each project and must include the correct amount of HUD assistance requested and must be dated between May 1, 201</w:t>
      </w:r>
      <w:r w:rsidR="00873ABF" w:rsidRPr="00CA6303">
        <w:rPr>
          <w:rFonts w:cs="TimesNewRomanPSMT"/>
          <w:color w:val="000000"/>
        </w:rPr>
        <w:t>7</w:t>
      </w:r>
      <w:r w:rsidRPr="00CA6303">
        <w:rPr>
          <w:rFonts w:cs="TimesNewRomanPSMT"/>
          <w:color w:val="000000"/>
        </w:rPr>
        <w:t xml:space="preserve"> and September </w:t>
      </w:r>
      <w:r w:rsidR="00873ABF" w:rsidRPr="00CA6303">
        <w:rPr>
          <w:rFonts w:cs="TimesNewRomanPSMT"/>
          <w:color w:val="000000"/>
        </w:rPr>
        <w:t>28</w:t>
      </w:r>
      <w:r w:rsidRPr="00CA6303">
        <w:rPr>
          <w:rFonts w:cs="TimesNewRomanPSMT"/>
          <w:color w:val="000000"/>
        </w:rPr>
        <w:t>, 201</w:t>
      </w:r>
      <w:r w:rsidR="00873ABF" w:rsidRPr="00CA6303">
        <w:rPr>
          <w:rFonts w:cs="TimesNewRomanPSMT"/>
          <w:color w:val="000000"/>
        </w:rPr>
        <w:t>7</w:t>
      </w:r>
      <w:r w:rsidRPr="00CA6303">
        <w:rPr>
          <w:rFonts w:cs="TimesNewRomanPSMT"/>
          <w:color w:val="000000"/>
        </w:rPr>
        <w:t>.</w:t>
      </w:r>
    </w:p>
    <w:p w:rsidR="00EF7211" w:rsidRPr="00CA6303" w:rsidRDefault="00EF7211" w:rsidP="00EF7211">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SF-LLL, Disclosure of Lobbying Activities (if applicable);</w:t>
      </w:r>
    </w:p>
    <w:p w:rsidR="00EF7211" w:rsidRPr="00CA6303" w:rsidRDefault="00EF7211" w:rsidP="00796503">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 xml:space="preserve">Applicant Code of Conduct. The Code of Conduct must be attached in </w:t>
      </w:r>
      <w:r w:rsidRPr="00CA6303">
        <w:rPr>
          <w:rFonts w:cs="TimesNewRomanPS-ItalicMT"/>
          <w:i/>
          <w:iCs/>
          <w:color w:val="000000"/>
        </w:rPr>
        <w:t xml:space="preserve">e-snaps </w:t>
      </w:r>
      <w:r w:rsidRPr="00CA6303">
        <w:rPr>
          <w:rFonts w:cs="TimesNewRomanPSMT"/>
          <w:color w:val="000000"/>
        </w:rPr>
        <w:t>or on file with HUD at</w:t>
      </w:r>
      <w:r w:rsidR="00796503" w:rsidRPr="00CA6303">
        <w:rPr>
          <w:rFonts w:cs="TimesNewRomanPSMT"/>
          <w:color w:val="000000"/>
        </w:rPr>
        <w:t xml:space="preserve">: </w:t>
      </w:r>
      <w:hyperlink r:id="rId11" w:history="1">
        <w:r w:rsidR="00796503" w:rsidRPr="00CA6303">
          <w:rPr>
            <w:rStyle w:val="Hyperlink"/>
            <w:rFonts w:cs="TimesNewRomanPSMT"/>
          </w:rPr>
          <w:t>https://portal.hud.gov/hudportal/HUD?src=/program_offices/spm/gmomgmt/grantsinfo/conduct</w:t>
        </w:r>
      </w:hyperlink>
      <w:r w:rsidR="008A35B1" w:rsidRPr="00CA6303">
        <w:rPr>
          <w:rFonts w:cs="TimesNewRomanPSMT"/>
          <w:color w:val="000000"/>
        </w:rPr>
        <w:t>;</w:t>
      </w:r>
    </w:p>
    <w:p w:rsidR="00A248FD" w:rsidRPr="00CA6303" w:rsidRDefault="00EF7211" w:rsidP="00A248FD">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 xml:space="preserve">Form HUD-50070, Certification for Drug-Free Workplace dated between </w:t>
      </w:r>
      <w:r w:rsidR="00873ABF" w:rsidRPr="00CA6303">
        <w:rPr>
          <w:rFonts w:cs="TimesNewRomanPSMT"/>
          <w:color w:val="000000"/>
        </w:rPr>
        <w:t>May 1, 2017 and September 28, 2017</w:t>
      </w:r>
      <w:r w:rsidR="00A248FD" w:rsidRPr="00CA6303">
        <w:rPr>
          <w:rFonts w:cs="TimesNewRomanPSMT"/>
          <w:color w:val="000000"/>
        </w:rPr>
        <w:t>;</w:t>
      </w:r>
      <w:r w:rsidR="008A35B1" w:rsidRPr="00CA6303">
        <w:rPr>
          <w:rFonts w:cs="TimesNewRomanPSMT"/>
          <w:color w:val="000000"/>
        </w:rPr>
        <w:t xml:space="preserve"> and,</w:t>
      </w:r>
    </w:p>
    <w:p w:rsidR="00A248FD" w:rsidRPr="00CA6303" w:rsidRDefault="00A248FD" w:rsidP="00A248FD">
      <w:pPr>
        <w:pStyle w:val="ListParagraph"/>
        <w:numPr>
          <w:ilvl w:val="0"/>
          <w:numId w:val="3"/>
        </w:numPr>
        <w:autoSpaceDE w:val="0"/>
        <w:autoSpaceDN w:val="0"/>
        <w:adjustRightInd w:val="0"/>
        <w:spacing w:after="0" w:line="240" w:lineRule="auto"/>
        <w:ind w:left="648"/>
        <w:rPr>
          <w:rFonts w:cs="TimesNewRomanPSMT"/>
          <w:color w:val="000000"/>
        </w:rPr>
      </w:pPr>
      <w:r w:rsidRPr="00CA6303">
        <w:rPr>
          <w:rFonts w:cs="TimesNewRomanPSMT"/>
          <w:color w:val="000000"/>
        </w:rPr>
        <w:t>Project application, charts, narratives, and attachments.</w:t>
      </w:r>
    </w:p>
    <w:p w:rsidR="00EF7211" w:rsidRPr="00CA6303" w:rsidRDefault="00EF7211" w:rsidP="001B6024">
      <w:pPr>
        <w:pStyle w:val="Default"/>
        <w:rPr>
          <w:rFonts w:asciiTheme="minorHAnsi" w:hAnsiTheme="minorHAnsi"/>
          <w:sz w:val="22"/>
          <w:szCs w:val="22"/>
        </w:rPr>
      </w:pPr>
    </w:p>
    <w:p w:rsidR="00796503" w:rsidRPr="00CA6303" w:rsidRDefault="00796503" w:rsidP="001B6024">
      <w:pPr>
        <w:pStyle w:val="Default"/>
        <w:rPr>
          <w:rFonts w:asciiTheme="minorHAnsi" w:hAnsiTheme="minorHAnsi"/>
          <w:sz w:val="22"/>
          <w:szCs w:val="22"/>
        </w:rPr>
      </w:pPr>
      <w:r w:rsidRPr="00CA6303">
        <w:rPr>
          <w:rFonts w:asciiTheme="minorHAnsi" w:hAnsiTheme="minorHAnsi"/>
          <w:color w:val="auto"/>
          <w:sz w:val="22"/>
          <w:szCs w:val="22"/>
        </w:rPr>
        <w:t xml:space="preserve">Additionally, each project applicant must have a Certification of Consistency </w:t>
      </w:r>
      <w:r w:rsidR="00B64976" w:rsidRPr="00CA6303">
        <w:rPr>
          <w:rFonts w:asciiTheme="minorHAnsi" w:hAnsiTheme="minorHAnsi"/>
          <w:color w:val="auto"/>
          <w:sz w:val="22"/>
          <w:szCs w:val="22"/>
        </w:rPr>
        <w:t>from</w:t>
      </w:r>
      <w:r w:rsidRPr="00CA6303">
        <w:rPr>
          <w:rFonts w:asciiTheme="minorHAnsi" w:hAnsiTheme="minorHAnsi"/>
          <w:color w:val="auto"/>
          <w:sz w:val="22"/>
          <w:szCs w:val="22"/>
        </w:rPr>
        <w:t xml:space="preserve"> the jurisdiction in which the prop</w:t>
      </w:r>
      <w:r w:rsidR="00B64976" w:rsidRPr="00CA6303">
        <w:rPr>
          <w:rFonts w:asciiTheme="minorHAnsi" w:hAnsiTheme="minorHAnsi"/>
          <w:color w:val="auto"/>
          <w:sz w:val="22"/>
          <w:szCs w:val="22"/>
        </w:rPr>
        <w:t xml:space="preserve">osed project(s) will be located. This assures the </w:t>
      </w:r>
      <w:r w:rsidRPr="00CA6303">
        <w:rPr>
          <w:rFonts w:asciiTheme="minorHAnsi" w:hAnsiTheme="minorHAnsi"/>
          <w:color w:val="auto"/>
          <w:sz w:val="22"/>
          <w:szCs w:val="22"/>
        </w:rPr>
        <w:t xml:space="preserve">application for funding is consistent with the jurisdiction’s HUD-approved consolidated plan as described in the NOFA.  DCA staff will work with applicants and the appropriate Consolidated Planning jurisdiction for the required </w:t>
      </w:r>
      <w:r w:rsidRPr="00CA6303">
        <w:rPr>
          <w:rFonts w:asciiTheme="minorHAnsi" w:hAnsiTheme="minorHAnsi"/>
          <w:sz w:val="22"/>
          <w:szCs w:val="22"/>
        </w:rPr>
        <w:t xml:space="preserve">form </w:t>
      </w:r>
      <w:r w:rsidRPr="00CA6303">
        <w:rPr>
          <w:rFonts w:asciiTheme="minorHAnsi" w:hAnsiTheme="minorHAnsi"/>
          <w:i/>
          <w:sz w:val="22"/>
          <w:szCs w:val="22"/>
        </w:rPr>
        <w:t>HUD-2991 - Certification of Consistency with the Consolidated Plan</w:t>
      </w:r>
      <w:r w:rsidRPr="00CA6303">
        <w:rPr>
          <w:rFonts w:asciiTheme="minorHAnsi" w:hAnsiTheme="minorHAnsi"/>
          <w:sz w:val="22"/>
          <w:szCs w:val="22"/>
        </w:rPr>
        <w:t>, but it is the applicant’s responsibility to follow up with respective jurisdictions to ensure those jurisdictions have the project information they need to provide the certification(s)</w:t>
      </w:r>
      <w:r w:rsidR="00B64976" w:rsidRPr="00CA6303">
        <w:rPr>
          <w:rFonts w:asciiTheme="minorHAnsi" w:hAnsiTheme="minorHAnsi"/>
          <w:sz w:val="22"/>
          <w:szCs w:val="22"/>
        </w:rPr>
        <w:t xml:space="preserve"> in a timely fashion</w:t>
      </w:r>
      <w:r w:rsidRPr="00CA6303">
        <w:rPr>
          <w:rFonts w:asciiTheme="minorHAnsi" w:hAnsiTheme="minorHAnsi"/>
          <w:sz w:val="22"/>
          <w:szCs w:val="22"/>
        </w:rPr>
        <w:t>.</w:t>
      </w:r>
    </w:p>
    <w:p w:rsidR="00796503" w:rsidRPr="00CA6303" w:rsidRDefault="00796503" w:rsidP="001B6024">
      <w:pPr>
        <w:pStyle w:val="Default"/>
        <w:rPr>
          <w:rFonts w:asciiTheme="minorHAnsi" w:hAnsiTheme="minorHAnsi"/>
          <w:sz w:val="22"/>
          <w:szCs w:val="22"/>
        </w:rPr>
      </w:pPr>
    </w:p>
    <w:p w:rsidR="00570F9F" w:rsidRPr="00CA6303" w:rsidRDefault="00570F9F"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006026D0" w:rsidRPr="00CA6303">
        <w:rPr>
          <w:b/>
        </w:rPr>
        <w:t xml:space="preserve">I certify that I am aware of the NOFA certification requirements, and </w:t>
      </w:r>
      <w:r w:rsidRPr="00CA6303">
        <w:rPr>
          <w:b/>
        </w:rPr>
        <w:t xml:space="preserve">that </w:t>
      </w:r>
      <w:r w:rsidR="006026D0" w:rsidRPr="00CA6303">
        <w:rPr>
          <w:b/>
        </w:rPr>
        <w:t xml:space="preserve">my agency’s </w:t>
      </w:r>
      <w:r w:rsidRPr="00CA6303">
        <w:rPr>
          <w:b/>
        </w:rPr>
        <w:t xml:space="preserve">Project </w:t>
      </w:r>
      <w:r w:rsidR="006026D0" w:rsidRPr="00CA6303">
        <w:rPr>
          <w:b/>
        </w:rPr>
        <w:t xml:space="preserve">Applicant Profile has the required current certifications and that they have been uploaded into </w:t>
      </w:r>
      <w:r w:rsidR="006026D0" w:rsidRPr="00CA6303">
        <w:rPr>
          <w:b/>
          <w:i/>
        </w:rPr>
        <w:t>e-snaps</w:t>
      </w:r>
      <w:r w:rsidR="006026D0" w:rsidRPr="00CA6303">
        <w:rPr>
          <w:b/>
        </w:rPr>
        <w:t>.</w:t>
      </w:r>
      <w:r w:rsidRPr="00CA6303">
        <w:rPr>
          <w:b/>
        </w:rPr>
        <w:t xml:space="preserve">  </w:t>
      </w:r>
      <w:r w:rsidRPr="00CA6303">
        <w:rPr>
          <w:b/>
        </w:rPr>
        <w:tab/>
      </w:r>
      <w:r w:rsidRPr="00CA6303">
        <w:rPr>
          <w:b/>
        </w:rPr>
        <w:tab/>
      </w:r>
    </w:p>
    <w:p w:rsidR="006026D0" w:rsidRPr="00CA6303" w:rsidRDefault="00570F9F" w:rsidP="001B6024">
      <w:pPr>
        <w:spacing w:after="0" w:line="240" w:lineRule="auto"/>
        <w:ind w:left="720"/>
        <w:rPr>
          <w:b/>
        </w:rPr>
      </w:pPr>
      <w:r w:rsidRPr="00CA6303">
        <w:rPr>
          <w:b/>
        </w:rPr>
        <w:t>(Please initial)</w:t>
      </w:r>
      <w:r w:rsidRPr="00CA6303">
        <w:t xml:space="preserve"> ____________</w:t>
      </w:r>
    </w:p>
    <w:p w:rsidR="00570F9F" w:rsidRPr="00CA6303" w:rsidRDefault="00570F9F" w:rsidP="001B6024">
      <w:pPr>
        <w:spacing w:after="0" w:line="240" w:lineRule="auto"/>
        <w:rPr>
          <w:b/>
        </w:rPr>
      </w:pPr>
    </w:p>
    <w:p w:rsidR="00570F9F" w:rsidRPr="00CA6303" w:rsidRDefault="006026D0"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ascii="Calibri" w:hAnsi="Calibri"/>
        </w:rPr>
        <w:t xml:space="preserve"> </w:t>
      </w:r>
      <w:r w:rsidR="00570F9F" w:rsidRPr="00CA6303">
        <w:rPr>
          <w:rFonts w:ascii="Calibri" w:hAnsi="Calibri"/>
        </w:rPr>
        <w:tab/>
      </w:r>
      <w:r w:rsidR="001B6024" w:rsidRPr="00CA6303">
        <w:rPr>
          <w:b/>
        </w:rPr>
        <w:t>N/A, m</w:t>
      </w:r>
      <w:r w:rsidRPr="00CA6303">
        <w:rPr>
          <w:b/>
        </w:rPr>
        <w:t xml:space="preserve">y agency is a Sub-Recipient and not the entity using </w:t>
      </w:r>
      <w:r w:rsidRPr="00CA6303">
        <w:rPr>
          <w:b/>
          <w:i/>
        </w:rPr>
        <w:t>e-snaps</w:t>
      </w:r>
      <w:r w:rsidRPr="00CA6303">
        <w:rPr>
          <w:b/>
        </w:rPr>
        <w:t xml:space="preserve">. </w:t>
      </w:r>
      <w:r w:rsidR="00570F9F" w:rsidRPr="00CA6303">
        <w:rPr>
          <w:b/>
        </w:rPr>
        <w:t>(Please initial)</w:t>
      </w:r>
      <w:r w:rsidR="00570F9F" w:rsidRPr="00CA6303">
        <w:t xml:space="preserve"> ____________</w:t>
      </w:r>
    </w:p>
    <w:p w:rsidR="001A1D3A" w:rsidRPr="00CA6303" w:rsidRDefault="001A1D3A" w:rsidP="001A1D3A">
      <w:pPr>
        <w:pStyle w:val="Default"/>
        <w:rPr>
          <w:rFonts w:asciiTheme="minorHAnsi" w:hAnsiTheme="minorHAnsi"/>
          <w:sz w:val="22"/>
          <w:szCs w:val="22"/>
        </w:rPr>
      </w:pPr>
    </w:p>
    <w:p w:rsidR="001A1D3A" w:rsidRPr="00CA6303" w:rsidRDefault="001A1D3A" w:rsidP="001B6024">
      <w:pPr>
        <w:spacing w:after="0" w:line="240" w:lineRule="auto"/>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rsidTr="00D81AFB">
        <w:tc>
          <w:tcPr>
            <w:tcW w:w="9306" w:type="dxa"/>
            <w:gridSpan w:val="2"/>
            <w:shd w:val="clear" w:color="auto" w:fill="auto"/>
          </w:tcPr>
          <w:p w:rsidR="00A2581D" w:rsidRPr="00CA6303" w:rsidRDefault="00A2581D" w:rsidP="001B6024">
            <w:pPr>
              <w:spacing w:after="0" w:line="240" w:lineRule="auto"/>
              <w:rPr>
                <w:rFonts w:cs="Arial"/>
              </w:rPr>
            </w:pPr>
            <w:r w:rsidRPr="00CA6303">
              <w:rPr>
                <w:rFonts w:cs="Arial"/>
              </w:rPr>
              <w:t>Signature of Authorized Representative</w:t>
            </w:r>
          </w:p>
          <w:p w:rsidR="00570F9F" w:rsidRPr="00CA6303" w:rsidRDefault="00570F9F" w:rsidP="001B6024">
            <w:pPr>
              <w:spacing w:after="0" w:line="240" w:lineRule="auto"/>
              <w:rPr>
                <w:rFonts w:cs="Arial"/>
              </w:rPr>
            </w:pPr>
          </w:p>
          <w:p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2453E0">
              <w:rPr>
                <w:rFonts w:ascii="Calibri" w:hAnsi="Calibri"/>
              </w:rPr>
            </w:r>
            <w:r w:rsidR="002453E0">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rsidTr="001A2869">
        <w:tc>
          <w:tcPr>
            <w:tcW w:w="1710" w:type="dxa"/>
            <w:shd w:val="clear" w:color="auto" w:fill="auto"/>
          </w:tcPr>
          <w:p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rsidR="009817B1" w:rsidRDefault="009817B1" w:rsidP="001B6024">
            <w:pPr>
              <w:spacing w:after="0" w:line="240" w:lineRule="auto"/>
              <w:rPr>
                <w:rFonts w:cs="Arial"/>
              </w:rPr>
            </w:pPr>
          </w:p>
          <w:p w:rsidR="00570F9F" w:rsidRPr="00872593" w:rsidRDefault="00570F9F" w:rsidP="001B6024">
            <w:pPr>
              <w:spacing w:after="0" w:line="240" w:lineRule="auto"/>
              <w:rPr>
                <w:rFonts w:cs="Arial"/>
              </w:rPr>
            </w:pPr>
          </w:p>
        </w:tc>
      </w:tr>
      <w:tr w:rsidR="009817B1" w:rsidRPr="00872593" w:rsidTr="001A2869">
        <w:tc>
          <w:tcPr>
            <w:tcW w:w="1710" w:type="dxa"/>
            <w:shd w:val="clear" w:color="auto" w:fill="auto"/>
          </w:tcPr>
          <w:p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rsidR="009817B1" w:rsidRDefault="009817B1" w:rsidP="001B6024">
            <w:pPr>
              <w:spacing w:after="0" w:line="240" w:lineRule="auto"/>
              <w:rPr>
                <w:rFonts w:cs="Arial"/>
              </w:rPr>
            </w:pPr>
          </w:p>
          <w:p w:rsidR="00570F9F" w:rsidRPr="00872593" w:rsidRDefault="00570F9F" w:rsidP="001B6024">
            <w:pPr>
              <w:spacing w:after="0" w:line="240" w:lineRule="auto"/>
              <w:rPr>
                <w:rFonts w:cs="Arial"/>
              </w:rPr>
            </w:pPr>
          </w:p>
        </w:tc>
      </w:tr>
      <w:tr w:rsidR="009817B1" w:rsidRPr="00872593" w:rsidTr="00D81AFB">
        <w:tc>
          <w:tcPr>
            <w:tcW w:w="1710" w:type="dxa"/>
            <w:shd w:val="clear" w:color="auto" w:fill="auto"/>
          </w:tcPr>
          <w:p w:rsidR="009817B1" w:rsidRPr="00872593" w:rsidRDefault="009817B1" w:rsidP="001B6024">
            <w:pPr>
              <w:spacing w:after="0" w:line="240" w:lineRule="auto"/>
              <w:rPr>
                <w:rFonts w:cs="Arial"/>
              </w:rPr>
            </w:pPr>
            <w:r>
              <w:rPr>
                <w:rFonts w:cs="Arial"/>
              </w:rPr>
              <w:t>Agency and Project Name</w:t>
            </w:r>
          </w:p>
        </w:tc>
        <w:tc>
          <w:tcPr>
            <w:tcW w:w="7596" w:type="dxa"/>
            <w:shd w:val="clear" w:color="auto" w:fill="auto"/>
          </w:tcPr>
          <w:p w:rsidR="009817B1" w:rsidRPr="00872593" w:rsidRDefault="009817B1" w:rsidP="001B6024">
            <w:pPr>
              <w:spacing w:after="0" w:line="240" w:lineRule="auto"/>
              <w:rPr>
                <w:rFonts w:cs="Arial"/>
              </w:rPr>
            </w:pPr>
          </w:p>
        </w:tc>
      </w:tr>
      <w:tr w:rsidR="00A2581D" w:rsidRPr="00872593" w:rsidTr="00D81AFB">
        <w:tc>
          <w:tcPr>
            <w:tcW w:w="1710" w:type="dxa"/>
            <w:shd w:val="clear" w:color="auto" w:fill="auto"/>
          </w:tcPr>
          <w:p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rsidR="00A2581D" w:rsidRDefault="00A2581D" w:rsidP="001B6024">
            <w:pPr>
              <w:spacing w:after="0" w:line="240" w:lineRule="auto"/>
              <w:rPr>
                <w:rFonts w:cs="Arial"/>
              </w:rPr>
            </w:pPr>
          </w:p>
          <w:p w:rsidR="00570F9F" w:rsidRPr="00872593" w:rsidRDefault="00570F9F" w:rsidP="001B6024">
            <w:pPr>
              <w:spacing w:after="0" w:line="240" w:lineRule="auto"/>
              <w:rPr>
                <w:rFonts w:cs="Arial"/>
              </w:rPr>
            </w:pPr>
          </w:p>
        </w:tc>
      </w:tr>
    </w:tbl>
    <w:p w:rsidR="00EF7211" w:rsidRDefault="00EF7211" w:rsidP="001B6024">
      <w:pPr>
        <w:spacing w:after="0" w:line="240" w:lineRule="auto"/>
      </w:pPr>
    </w:p>
    <w:p w:rsidR="00DF5549" w:rsidRDefault="00D420C9" w:rsidP="001B6024">
      <w:pPr>
        <w:spacing w:after="0" w:line="240" w:lineRule="auto"/>
      </w:pPr>
      <w:r>
        <w:t xml:space="preserve">*Please note that agencies wishing to change the classification of a renewal </w:t>
      </w:r>
      <w:r w:rsidRPr="00A2581D">
        <w:rPr>
          <w:rFonts w:cs="Arial"/>
        </w:rPr>
        <w:t>Permanent Supportive Housing</w:t>
      </w:r>
      <w:r>
        <w:rPr>
          <w:rFonts w:cs="Arial"/>
        </w:rPr>
        <w:t xml:space="preserve"> project to a DedicatedPLUS project MUST complete the </w:t>
      </w:r>
      <w:r>
        <w:rPr>
          <w:rFonts w:cs="Arial"/>
          <w:i/>
        </w:rPr>
        <w:t>Notice of Intent – 2017 PSH Changed to DedicatedPLUS</w:t>
      </w:r>
      <w:r>
        <w:rPr>
          <w:rFonts w:cs="Arial"/>
        </w:rPr>
        <w:t xml:space="preserve"> certification form. </w:t>
      </w:r>
    </w:p>
    <w:p w:rsidR="00D420C9" w:rsidRDefault="00D420C9" w:rsidP="001B6024">
      <w:pPr>
        <w:spacing w:after="0" w:line="240" w:lineRule="auto"/>
      </w:pPr>
    </w:p>
    <w:p w:rsidR="00D420C9" w:rsidRDefault="00D420C9" w:rsidP="001B6024">
      <w:pPr>
        <w:spacing w:after="0" w:line="240" w:lineRule="auto"/>
      </w:pPr>
    </w:p>
    <w:sectPr w:rsidR="00D420C9" w:rsidSect="00D9414C">
      <w:footerReference w:type="default" r:id="rId12"/>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6C0" w:rsidRDefault="002D36C0" w:rsidP="00CE3E6D">
      <w:pPr>
        <w:spacing w:after="0" w:line="240" w:lineRule="auto"/>
      </w:pPr>
      <w:r>
        <w:separator/>
      </w:r>
    </w:p>
  </w:endnote>
  <w:endnote w:type="continuationSeparator" w:id="0">
    <w:p w:rsidR="002D36C0" w:rsidRDefault="002D36C0" w:rsidP="00C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8677"/>
      <w:docPartObj>
        <w:docPartGallery w:val="Page Numbers (Bottom of Page)"/>
        <w:docPartUnique/>
      </w:docPartObj>
    </w:sdtPr>
    <w:sdtEndPr/>
    <w:sdtContent>
      <w:p w:rsidR="002C0918" w:rsidRDefault="00EB5BA0">
        <w:pPr>
          <w:pStyle w:val="Footer"/>
          <w:jc w:val="center"/>
        </w:pPr>
        <w:r>
          <w:rPr>
            <w:rFonts w:ascii="Calibri" w:hAnsi="Calibri" w:cs="Calibri"/>
            <w:sz w:val="20"/>
            <w:szCs w:val="20"/>
          </w:rPr>
          <w:t>Approved</w:t>
        </w:r>
        <w:r w:rsidR="00CA6303">
          <w:rPr>
            <w:rFonts w:ascii="Calibri" w:hAnsi="Calibri" w:cs="Calibri"/>
            <w:sz w:val="20"/>
            <w:szCs w:val="20"/>
          </w:rPr>
          <w:t xml:space="preserve"> – July </w:t>
        </w:r>
        <w:r>
          <w:rPr>
            <w:rFonts w:ascii="Calibri" w:hAnsi="Calibri" w:cs="Calibri"/>
            <w:sz w:val="20"/>
            <w:szCs w:val="20"/>
          </w:rPr>
          <w:t>31</w:t>
        </w:r>
        <w:r w:rsidR="00CA6303">
          <w:rPr>
            <w:rFonts w:ascii="Calibri" w:hAnsi="Calibri" w:cs="Calibri"/>
            <w:sz w:val="20"/>
            <w:szCs w:val="20"/>
          </w:rPr>
          <w:t>, 2017</w:t>
        </w:r>
        <w:r w:rsidR="00CA6303">
          <w:rPr>
            <w:rFonts w:ascii="Calibri" w:hAnsi="Calibri" w:cs="Calibri"/>
          </w:rPr>
          <w:t xml:space="preserve">                  </w:t>
        </w:r>
        <w:r>
          <w:rPr>
            <w:rFonts w:ascii="Calibri" w:hAnsi="Calibri" w:cs="Calibri"/>
          </w:rPr>
          <w:t xml:space="preserve">                                                                                                                    </w:t>
        </w:r>
        <w:r w:rsidR="00CA6303">
          <w:rPr>
            <w:rFonts w:ascii="Calibri" w:hAnsi="Calibri" w:cs="Calibri"/>
          </w:rPr>
          <w:t xml:space="preserve">                       </w:t>
        </w:r>
        <w:r w:rsidR="0043052C">
          <w:fldChar w:fldCharType="begin"/>
        </w:r>
        <w:r w:rsidR="0043052C">
          <w:instrText xml:space="preserve"> PAGE   \* MERGEFORMAT </w:instrText>
        </w:r>
        <w:r w:rsidR="0043052C">
          <w:fldChar w:fldCharType="separate"/>
        </w:r>
        <w:r w:rsidR="002453E0">
          <w:rPr>
            <w:noProof/>
          </w:rPr>
          <w:t>2</w:t>
        </w:r>
        <w:r w:rsidR="0043052C">
          <w:rPr>
            <w:noProof/>
          </w:rPr>
          <w:fldChar w:fldCharType="end"/>
        </w:r>
      </w:p>
    </w:sdtContent>
  </w:sdt>
  <w:p w:rsidR="002C0918" w:rsidRDefault="002C09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6C0" w:rsidRDefault="002D36C0" w:rsidP="00CE3E6D">
      <w:pPr>
        <w:spacing w:after="0" w:line="240" w:lineRule="auto"/>
      </w:pPr>
      <w:r>
        <w:separator/>
      </w:r>
    </w:p>
  </w:footnote>
  <w:footnote w:type="continuationSeparator" w:id="0">
    <w:p w:rsidR="002D36C0" w:rsidRDefault="002D36C0" w:rsidP="00CE3E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E6D"/>
    <w:rsid w:val="00010868"/>
    <w:rsid w:val="000403BB"/>
    <w:rsid w:val="00047AC4"/>
    <w:rsid w:val="000913A3"/>
    <w:rsid w:val="00095EB0"/>
    <w:rsid w:val="001001BB"/>
    <w:rsid w:val="00124819"/>
    <w:rsid w:val="001563F7"/>
    <w:rsid w:val="00183F98"/>
    <w:rsid w:val="001842A5"/>
    <w:rsid w:val="00184445"/>
    <w:rsid w:val="00193F54"/>
    <w:rsid w:val="001A1D3A"/>
    <w:rsid w:val="001B6024"/>
    <w:rsid w:val="001F43FE"/>
    <w:rsid w:val="002453E0"/>
    <w:rsid w:val="00245642"/>
    <w:rsid w:val="00287422"/>
    <w:rsid w:val="002C0918"/>
    <w:rsid w:val="002D36C0"/>
    <w:rsid w:val="002E3B2F"/>
    <w:rsid w:val="00314016"/>
    <w:rsid w:val="00375809"/>
    <w:rsid w:val="003D2DDB"/>
    <w:rsid w:val="003F32D3"/>
    <w:rsid w:val="00404113"/>
    <w:rsid w:val="00407445"/>
    <w:rsid w:val="0042509E"/>
    <w:rsid w:val="0043052C"/>
    <w:rsid w:val="0043510E"/>
    <w:rsid w:val="00463335"/>
    <w:rsid w:val="004656E5"/>
    <w:rsid w:val="00487749"/>
    <w:rsid w:val="004963F7"/>
    <w:rsid w:val="004975E2"/>
    <w:rsid w:val="004B4B9E"/>
    <w:rsid w:val="004B4EBB"/>
    <w:rsid w:val="004E19BC"/>
    <w:rsid w:val="0051105A"/>
    <w:rsid w:val="00570F9F"/>
    <w:rsid w:val="0059799E"/>
    <w:rsid w:val="005A17EE"/>
    <w:rsid w:val="005D4798"/>
    <w:rsid w:val="006026D0"/>
    <w:rsid w:val="00621872"/>
    <w:rsid w:val="00686891"/>
    <w:rsid w:val="006A086B"/>
    <w:rsid w:val="006F14EF"/>
    <w:rsid w:val="0070771B"/>
    <w:rsid w:val="0073244B"/>
    <w:rsid w:val="00746EA9"/>
    <w:rsid w:val="00777ECC"/>
    <w:rsid w:val="00783132"/>
    <w:rsid w:val="00784F6E"/>
    <w:rsid w:val="00796503"/>
    <w:rsid w:val="007F0046"/>
    <w:rsid w:val="00834A51"/>
    <w:rsid w:val="00857ABE"/>
    <w:rsid w:val="00872593"/>
    <w:rsid w:val="00873ABF"/>
    <w:rsid w:val="0088253F"/>
    <w:rsid w:val="008A35B1"/>
    <w:rsid w:val="008D5E38"/>
    <w:rsid w:val="008F0C0A"/>
    <w:rsid w:val="008F1EE4"/>
    <w:rsid w:val="00903164"/>
    <w:rsid w:val="00904116"/>
    <w:rsid w:val="00924C7B"/>
    <w:rsid w:val="00931E97"/>
    <w:rsid w:val="009817B1"/>
    <w:rsid w:val="009963FA"/>
    <w:rsid w:val="00997AE1"/>
    <w:rsid w:val="00A0783B"/>
    <w:rsid w:val="00A248FD"/>
    <w:rsid w:val="00A2581D"/>
    <w:rsid w:val="00A437CF"/>
    <w:rsid w:val="00A66CD5"/>
    <w:rsid w:val="00A94606"/>
    <w:rsid w:val="00AD06E9"/>
    <w:rsid w:val="00B21ED5"/>
    <w:rsid w:val="00B55DF5"/>
    <w:rsid w:val="00B64976"/>
    <w:rsid w:val="00B82889"/>
    <w:rsid w:val="00BC4780"/>
    <w:rsid w:val="00BE0A3D"/>
    <w:rsid w:val="00C23B47"/>
    <w:rsid w:val="00C34688"/>
    <w:rsid w:val="00C5535F"/>
    <w:rsid w:val="00C607A9"/>
    <w:rsid w:val="00C82FEF"/>
    <w:rsid w:val="00C90117"/>
    <w:rsid w:val="00CA6303"/>
    <w:rsid w:val="00CC1E34"/>
    <w:rsid w:val="00CC38A0"/>
    <w:rsid w:val="00CC4B89"/>
    <w:rsid w:val="00CE3E6D"/>
    <w:rsid w:val="00D24DBE"/>
    <w:rsid w:val="00D36211"/>
    <w:rsid w:val="00D41F59"/>
    <w:rsid w:val="00D420C9"/>
    <w:rsid w:val="00D9414C"/>
    <w:rsid w:val="00DC69FD"/>
    <w:rsid w:val="00DE0D7D"/>
    <w:rsid w:val="00DE7DFD"/>
    <w:rsid w:val="00DF215B"/>
    <w:rsid w:val="00DF5549"/>
    <w:rsid w:val="00DF56C0"/>
    <w:rsid w:val="00E156AE"/>
    <w:rsid w:val="00EB5BA0"/>
    <w:rsid w:val="00EC4A98"/>
    <w:rsid w:val="00EF7211"/>
    <w:rsid w:val="00F315D1"/>
    <w:rsid w:val="00F64E61"/>
    <w:rsid w:val="00F85774"/>
    <w:rsid w:val="00FB57A8"/>
    <w:rsid w:val="00FE298D"/>
    <w:rsid w:val="00FE3F4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193B6039-2AB3-4B65-B516-26A245BB6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908959265">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117674627">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hud.gov/hudportal/HUD?src=/program_offices/spm/gmomgmt/grantsinfo/conduct" TargetMode="External"/><Relationship Id="rId5" Type="http://schemas.openxmlformats.org/officeDocument/2006/relationships/webSettings" Target="webSettings.xml"/><Relationship Id="rId10" Type="http://schemas.openxmlformats.org/officeDocument/2006/relationships/hyperlink" Target="https://www.hudexchange.info/resource/1580/violence-against-women-and-doj-reauthorization-act-of-2005/"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96DFB11-3443-446F-893A-108AF6A5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1700</Words>
  <Characters>9691</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PCNI</dc:creator>
  <cp:lastModifiedBy>Tina Moore</cp:lastModifiedBy>
  <cp:revision>2</cp:revision>
  <cp:lastPrinted>2017-07-17T18:47:00Z</cp:lastPrinted>
  <dcterms:created xsi:type="dcterms:W3CDTF">2018-06-18T14:59:00Z</dcterms:created>
  <dcterms:modified xsi:type="dcterms:W3CDTF">2018-06-18T14:59:00Z</dcterms:modified>
</cp:coreProperties>
</file>