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0392D" w14:textId="7EF19B9D" w:rsidR="00B01D9F" w:rsidRPr="001F4189" w:rsidRDefault="00B01D9F">
      <w:pPr>
        <w:rPr>
          <w:rFonts w:ascii="Arial" w:hAnsi="Arial" w:cs="Arial"/>
          <w:b/>
          <w:bCs/>
        </w:rPr>
      </w:pPr>
      <w:r w:rsidRPr="001F4189">
        <w:rPr>
          <w:rFonts w:ascii="Arial" w:hAnsi="Arial" w:cs="Arial"/>
          <w:b/>
          <w:bCs/>
        </w:rPr>
        <w:t>NOTICE OF FUNDING AVAILABILITY</w:t>
      </w:r>
      <w:r w:rsidR="00C24F53">
        <w:rPr>
          <w:rFonts w:ascii="Arial" w:hAnsi="Arial" w:cs="Arial"/>
          <w:b/>
          <w:bCs/>
        </w:rPr>
        <w:t xml:space="preserve"> OVERVIEW</w:t>
      </w:r>
    </w:p>
    <w:p w14:paraId="406CE32B" w14:textId="42838270" w:rsidR="00B01D9F" w:rsidRPr="00946658" w:rsidRDefault="006744B2">
      <w:pPr>
        <w:rPr>
          <w:rFonts w:ascii="Arial" w:hAnsi="Arial" w:cs="Arial"/>
          <w:b/>
          <w:bCs/>
        </w:rPr>
      </w:pPr>
      <w:r>
        <w:rPr>
          <w:rFonts w:ascii="Arial" w:hAnsi="Arial" w:cs="Arial"/>
          <w:b/>
          <w:bCs/>
        </w:rPr>
        <w:t>STATE HOU</w:t>
      </w:r>
      <w:r w:rsidR="00024AC1">
        <w:rPr>
          <w:rFonts w:ascii="Arial" w:hAnsi="Arial" w:cs="Arial"/>
          <w:b/>
          <w:bCs/>
        </w:rPr>
        <w:t>SING TRUST FUND COMMISSION FOR THE HOMELESS</w:t>
      </w:r>
    </w:p>
    <w:p w14:paraId="7920A790" w14:textId="7AD1FA26" w:rsidR="00B01D9F" w:rsidRPr="00946658" w:rsidRDefault="00B01D9F">
      <w:pPr>
        <w:rPr>
          <w:rFonts w:ascii="Arial" w:hAnsi="Arial" w:cs="Arial"/>
          <w:b/>
          <w:bCs/>
        </w:rPr>
      </w:pPr>
      <w:r w:rsidRPr="576BA3CE">
        <w:rPr>
          <w:rFonts w:ascii="Arial" w:hAnsi="Arial" w:cs="Arial"/>
          <w:b/>
          <w:bCs/>
        </w:rPr>
        <w:t xml:space="preserve">Stable Housing Accountability </w:t>
      </w:r>
      <w:r w:rsidRPr="00517433">
        <w:rPr>
          <w:rFonts w:ascii="Arial" w:hAnsi="Arial" w:cs="Arial"/>
          <w:b/>
          <w:bCs/>
        </w:rPr>
        <w:t>Program</w:t>
      </w:r>
    </w:p>
    <w:p w14:paraId="58E530D5" w14:textId="3061BF4A" w:rsidR="003E1642" w:rsidRDefault="006E6FCC" w:rsidP="004C7F43">
      <w:pPr>
        <w:spacing w:after="0" w:line="240" w:lineRule="auto"/>
        <w:jc w:val="both"/>
        <w:rPr>
          <w:rFonts w:ascii="Arial" w:hAnsi="Arial" w:cs="Arial"/>
        </w:rPr>
      </w:pPr>
      <w:r w:rsidRPr="0AA91E27">
        <w:rPr>
          <w:rFonts w:ascii="Arial" w:hAnsi="Arial" w:cs="Arial"/>
        </w:rPr>
        <w:t>The State of Georgia through the State Housing Trust Fund Commission for the Homeless releases this public Notice of Funding Availability (NOFA) for funding available statewide for qualified sponsors to operate a stable housing accountability program meeting the conditions outlined in Official Code of Georgia Annotated § 8-3-301, § 8-3-310, and § 8-3-311.  Stable housing accountability program funds will be awarded on a competitive basis to qualified sponsors that demonstrate an ability to provide voluntary, immediate, and stable housing to program participants.  The purpose of this NOFA</w:t>
      </w:r>
      <w:r w:rsidR="004C7F43">
        <w:rPr>
          <w:rFonts w:ascii="Arial" w:hAnsi="Arial" w:cs="Arial"/>
        </w:rPr>
        <w:t xml:space="preserve"> Overview</w:t>
      </w:r>
      <w:r w:rsidRPr="0AA91E27">
        <w:rPr>
          <w:rFonts w:ascii="Arial" w:hAnsi="Arial" w:cs="Arial"/>
        </w:rPr>
        <w:t xml:space="preserve"> is to outline the criteria for awarding the funding and identify the eligible services that must be provided by any qualified sponsor seeking funding for a qualified stable housing accountability program.  </w:t>
      </w:r>
    </w:p>
    <w:p w14:paraId="0BC0178B" w14:textId="77777777" w:rsidR="00EC6808" w:rsidRDefault="00EC6808" w:rsidP="004C7F43">
      <w:pPr>
        <w:spacing w:after="0" w:line="240" w:lineRule="auto"/>
        <w:jc w:val="both"/>
        <w:rPr>
          <w:rFonts w:ascii="Arial" w:hAnsi="Arial" w:cs="Arial"/>
        </w:rPr>
      </w:pPr>
    </w:p>
    <w:p w14:paraId="05FC6689" w14:textId="192527CB" w:rsidR="00EC6808" w:rsidRDefault="00EC6808" w:rsidP="00EC6808">
      <w:pPr>
        <w:rPr>
          <w:rFonts w:ascii="Arial" w:hAnsi="Arial" w:cs="Arial"/>
        </w:rPr>
      </w:pPr>
      <w:r w:rsidRPr="001F4189">
        <w:rPr>
          <w:rFonts w:ascii="Arial" w:hAnsi="Arial" w:cs="Arial"/>
        </w:rPr>
        <w:t>A copy of th</w:t>
      </w:r>
      <w:r w:rsidR="00AC1233">
        <w:rPr>
          <w:rFonts w:ascii="Arial" w:hAnsi="Arial" w:cs="Arial"/>
        </w:rPr>
        <w:t>e Stable Housing Accountability</w:t>
      </w:r>
      <w:r w:rsidRPr="001F4189">
        <w:rPr>
          <w:rFonts w:ascii="Arial" w:hAnsi="Arial" w:cs="Arial"/>
        </w:rPr>
        <w:t xml:space="preserve"> NOFA, the application package, and other related materials will be available on the Department of Community Affairs’ website at the link listed below: </w:t>
      </w:r>
    </w:p>
    <w:p w14:paraId="1D288E5A" w14:textId="2F7BE668" w:rsidR="003E05A8" w:rsidRDefault="003E05A8" w:rsidP="00EC6808">
      <w:pPr>
        <w:rPr>
          <w:rFonts w:ascii="Arial" w:hAnsi="Arial" w:cs="Arial"/>
        </w:rPr>
      </w:pPr>
      <w:hyperlink r:id="rId11" w:history="1">
        <w:r w:rsidRPr="001F5F56">
          <w:rPr>
            <w:rStyle w:val="Hyperlink"/>
            <w:rFonts w:ascii="Arial" w:hAnsi="Arial" w:cs="Arial"/>
          </w:rPr>
          <w:t>https://dca.</w:t>
        </w:r>
        <w:r w:rsidRPr="001F5F56">
          <w:rPr>
            <w:rStyle w:val="Hyperlink"/>
            <w:rFonts w:ascii="Arial" w:hAnsi="Arial" w:cs="Arial"/>
          </w:rPr>
          <w:t>georgia.gov</w:t>
        </w:r>
        <w:r w:rsidRPr="001F5F56">
          <w:rPr>
            <w:rStyle w:val="Hyperlink"/>
            <w:rFonts w:ascii="Arial" w:hAnsi="Arial" w:cs="Arial"/>
          </w:rPr>
          <w:t>/affordable-housing/homelessness-assistance/state-housing-accountability-program</w:t>
        </w:r>
      </w:hyperlink>
    </w:p>
    <w:p w14:paraId="282892C9" w14:textId="77777777" w:rsidR="004C7F43" w:rsidRPr="001F4189" w:rsidRDefault="004C7F43" w:rsidP="004C7F43">
      <w:pPr>
        <w:spacing w:after="0" w:line="240" w:lineRule="auto"/>
        <w:jc w:val="both"/>
        <w:rPr>
          <w:rFonts w:ascii="Arial" w:hAnsi="Arial" w:cs="Arial"/>
        </w:rPr>
      </w:pPr>
    </w:p>
    <w:p w14:paraId="72E1F584" w14:textId="236F9D6D" w:rsidR="003E1642" w:rsidRPr="001F4189" w:rsidRDefault="003E1642" w:rsidP="003E1642">
      <w:pPr>
        <w:pStyle w:val="ListParagraph"/>
        <w:numPr>
          <w:ilvl w:val="0"/>
          <w:numId w:val="2"/>
        </w:numPr>
        <w:rPr>
          <w:rFonts w:ascii="Arial" w:hAnsi="Arial" w:cs="Arial"/>
          <w:b/>
          <w:bCs/>
        </w:rPr>
      </w:pPr>
      <w:r w:rsidRPr="001F4189">
        <w:rPr>
          <w:rFonts w:ascii="Arial" w:hAnsi="Arial" w:cs="Arial"/>
          <w:b/>
          <w:bCs/>
        </w:rPr>
        <w:t xml:space="preserve">FUNDS AVAILABLE: </w:t>
      </w:r>
    </w:p>
    <w:p w14:paraId="7EF80FE8" w14:textId="77777777" w:rsidR="00D72E5F" w:rsidRDefault="00D72E5F" w:rsidP="0024637C">
      <w:pPr>
        <w:pStyle w:val="ListParagraph"/>
        <w:spacing w:after="0" w:line="240" w:lineRule="auto"/>
        <w:rPr>
          <w:rFonts w:ascii="Arial" w:hAnsi="Arial" w:cs="Arial"/>
        </w:rPr>
      </w:pPr>
    </w:p>
    <w:p w14:paraId="377B7303" w14:textId="77777777" w:rsidR="0024637C" w:rsidRDefault="0024637C" w:rsidP="0024637C">
      <w:pPr>
        <w:pStyle w:val="ListParagraph"/>
        <w:spacing w:after="0" w:line="240" w:lineRule="auto"/>
        <w:rPr>
          <w:rFonts w:ascii="Arial" w:hAnsi="Arial" w:cs="Arial"/>
        </w:rPr>
      </w:pPr>
      <w:r w:rsidRPr="0024637C">
        <w:rPr>
          <w:rFonts w:ascii="Arial" w:hAnsi="Arial" w:cs="Arial"/>
        </w:rPr>
        <w:t>Approximately $850,000 is available for this funding opportunity. The minimum funding awarded will be $25,000 and the maximum will be $850,000.00.  The number of awards will be determined based upon the quality and quantity of applications received and scores received per the rating criteria outlined in the application. </w:t>
      </w:r>
    </w:p>
    <w:p w14:paraId="70457309" w14:textId="77777777" w:rsidR="0024637C" w:rsidRPr="0024637C" w:rsidRDefault="0024637C" w:rsidP="0024637C">
      <w:pPr>
        <w:pStyle w:val="ListParagraph"/>
        <w:spacing w:after="0" w:line="240" w:lineRule="auto"/>
        <w:rPr>
          <w:rFonts w:ascii="Arial" w:hAnsi="Arial" w:cs="Arial"/>
        </w:rPr>
      </w:pPr>
    </w:p>
    <w:p w14:paraId="204F36A5" w14:textId="7483BFE1" w:rsidR="003E1642" w:rsidRPr="00E559DB" w:rsidRDefault="00EE766F" w:rsidP="003E1642">
      <w:pPr>
        <w:pStyle w:val="ListParagraph"/>
        <w:numPr>
          <w:ilvl w:val="0"/>
          <w:numId w:val="2"/>
        </w:numPr>
        <w:rPr>
          <w:rFonts w:ascii="Arial" w:hAnsi="Arial" w:cs="Arial"/>
          <w:b/>
          <w:bCs/>
        </w:rPr>
      </w:pPr>
      <w:r w:rsidRPr="00E559DB">
        <w:rPr>
          <w:rFonts w:ascii="Arial" w:hAnsi="Arial" w:cs="Arial"/>
          <w:b/>
          <w:bCs/>
        </w:rPr>
        <w:t xml:space="preserve">GRANT FUNDING LIMITATIONS: </w:t>
      </w:r>
    </w:p>
    <w:p w14:paraId="1987A947" w14:textId="77777777" w:rsidR="00D72E5F" w:rsidRDefault="00D72E5F" w:rsidP="000B0365">
      <w:pPr>
        <w:pStyle w:val="ListParagraph"/>
        <w:spacing w:after="0" w:line="240" w:lineRule="auto"/>
        <w:jc w:val="both"/>
        <w:rPr>
          <w:rFonts w:ascii="Arial" w:hAnsi="Arial" w:cs="Arial"/>
        </w:rPr>
      </w:pPr>
    </w:p>
    <w:p w14:paraId="413AE2DC" w14:textId="0D8745A6" w:rsidR="000B0365" w:rsidRDefault="000B0365" w:rsidP="000B0365">
      <w:pPr>
        <w:pStyle w:val="ListParagraph"/>
        <w:spacing w:after="0" w:line="240" w:lineRule="auto"/>
        <w:jc w:val="both"/>
        <w:rPr>
          <w:rFonts w:ascii="Arial" w:hAnsi="Arial" w:cs="Arial"/>
        </w:rPr>
      </w:pPr>
      <w:r w:rsidRPr="000B0365">
        <w:rPr>
          <w:rFonts w:ascii="Arial" w:hAnsi="Arial" w:cs="Arial"/>
        </w:rPr>
        <w:t xml:space="preserve">This funding opportunity is subject to annual state funding availability. The Commission reserves the right to fund, in whole or in part, any, all, or none of the applications submitted in response to this NOFA.  </w:t>
      </w:r>
    </w:p>
    <w:p w14:paraId="7DA31B65" w14:textId="77777777" w:rsidR="000B0365" w:rsidRPr="000B0365" w:rsidRDefault="000B0365" w:rsidP="000B0365">
      <w:pPr>
        <w:pStyle w:val="ListParagraph"/>
        <w:spacing w:after="0" w:line="240" w:lineRule="auto"/>
        <w:jc w:val="both"/>
        <w:rPr>
          <w:rFonts w:ascii="Arial" w:hAnsi="Arial" w:cs="Arial"/>
        </w:rPr>
      </w:pPr>
    </w:p>
    <w:p w14:paraId="2934F368" w14:textId="25D064A2" w:rsidR="00EE766F" w:rsidRPr="000B0365" w:rsidRDefault="00EE766F" w:rsidP="00EE766F">
      <w:pPr>
        <w:pStyle w:val="ListParagraph"/>
        <w:numPr>
          <w:ilvl w:val="0"/>
          <w:numId w:val="2"/>
        </w:numPr>
        <w:rPr>
          <w:rFonts w:ascii="Arial" w:hAnsi="Arial" w:cs="Arial"/>
          <w:b/>
          <w:bCs/>
        </w:rPr>
      </w:pPr>
      <w:r w:rsidRPr="000B0365">
        <w:rPr>
          <w:rFonts w:ascii="Arial" w:hAnsi="Arial" w:cs="Arial"/>
          <w:b/>
          <w:bCs/>
        </w:rPr>
        <w:t xml:space="preserve">MATCHING FUNDS REQUIREMENT: </w:t>
      </w:r>
    </w:p>
    <w:p w14:paraId="37B56758" w14:textId="77777777" w:rsidR="00D72E5F" w:rsidRDefault="00D72E5F" w:rsidP="00845844">
      <w:pPr>
        <w:pStyle w:val="ListParagraph"/>
        <w:spacing w:after="0" w:line="240" w:lineRule="auto"/>
        <w:jc w:val="both"/>
        <w:rPr>
          <w:rFonts w:ascii="Arial" w:hAnsi="Arial" w:cs="Arial"/>
        </w:rPr>
      </w:pPr>
    </w:p>
    <w:p w14:paraId="49B61D4F" w14:textId="0475D693" w:rsidR="00845844" w:rsidRDefault="00845844" w:rsidP="00845844">
      <w:pPr>
        <w:pStyle w:val="ListParagraph"/>
        <w:spacing w:after="0" w:line="240" w:lineRule="auto"/>
        <w:jc w:val="both"/>
        <w:rPr>
          <w:rFonts w:ascii="Arial" w:hAnsi="Arial" w:cs="Arial"/>
        </w:rPr>
      </w:pPr>
      <w:r w:rsidRPr="000B0365">
        <w:rPr>
          <w:rFonts w:ascii="Arial" w:hAnsi="Arial" w:cs="Arial"/>
        </w:rPr>
        <w:t>Applicants are expected to leverage their own or other available money or in-kind services for the benefit of the proposed stable housing accountability program. The level of availability to provide match funding will factor into an application’s overall competitiveness.  </w:t>
      </w:r>
    </w:p>
    <w:p w14:paraId="5942F918" w14:textId="50FBA9F9" w:rsidR="00D72E5F" w:rsidRDefault="00D72E5F" w:rsidP="00845844">
      <w:pPr>
        <w:pStyle w:val="ListParagraph"/>
        <w:spacing w:after="0" w:line="240" w:lineRule="auto"/>
        <w:jc w:val="both"/>
        <w:rPr>
          <w:rFonts w:ascii="Arial" w:hAnsi="Arial" w:cs="Arial"/>
        </w:rPr>
      </w:pPr>
    </w:p>
    <w:p w14:paraId="5B0A05DF" w14:textId="0152A33A" w:rsidR="00C51770" w:rsidRDefault="00C51770" w:rsidP="00D72E5F">
      <w:pPr>
        <w:pStyle w:val="ListParagraph"/>
        <w:numPr>
          <w:ilvl w:val="0"/>
          <w:numId w:val="2"/>
        </w:numPr>
        <w:rPr>
          <w:rFonts w:ascii="Arial" w:hAnsi="Arial" w:cs="Arial"/>
          <w:b/>
          <w:bCs/>
        </w:rPr>
      </w:pPr>
      <w:r w:rsidRPr="00D72E5F">
        <w:rPr>
          <w:rFonts w:ascii="Arial" w:hAnsi="Arial" w:cs="Arial"/>
          <w:b/>
          <w:bCs/>
        </w:rPr>
        <w:t>ELIGIBLE APPLICANTS</w:t>
      </w:r>
      <w:r w:rsidR="00614800">
        <w:rPr>
          <w:rFonts w:ascii="Arial" w:hAnsi="Arial" w:cs="Arial"/>
          <w:b/>
          <w:bCs/>
        </w:rPr>
        <w:t>/QUALIFIED SPONSORS</w:t>
      </w:r>
      <w:r w:rsidRPr="00D72E5F">
        <w:rPr>
          <w:rFonts w:ascii="Arial" w:hAnsi="Arial" w:cs="Arial"/>
          <w:b/>
          <w:bCs/>
        </w:rPr>
        <w:t xml:space="preserve"> </w:t>
      </w:r>
    </w:p>
    <w:p w14:paraId="31710E59" w14:textId="77777777" w:rsidR="00D55949" w:rsidRPr="00D55949" w:rsidRDefault="00D55949" w:rsidP="00D55949">
      <w:pPr>
        <w:rPr>
          <w:rFonts w:ascii="Arial" w:hAnsi="Arial" w:cs="Arial"/>
          <w:b/>
          <w:bCs/>
        </w:rPr>
      </w:pPr>
    </w:p>
    <w:p w14:paraId="5D02B419" w14:textId="77777777" w:rsidR="00D55949" w:rsidRPr="00D55949" w:rsidRDefault="00D55949" w:rsidP="00D55949">
      <w:pPr>
        <w:pStyle w:val="ListParagraph"/>
        <w:spacing w:after="0" w:line="240" w:lineRule="auto"/>
        <w:jc w:val="both"/>
        <w:rPr>
          <w:rFonts w:ascii="Arial" w:hAnsi="Arial" w:cs="Arial"/>
        </w:rPr>
      </w:pPr>
      <w:r w:rsidRPr="00D55949">
        <w:rPr>
          <w:rFonts w:ascii="Arial" w:hAnsi="Arial" w:cs="Arial"/>
        </w:rPr>
        <w:t>Non-profit and for-profit organizations and local government entities who are sponsoring residential housing projects or stable housing accountability programs as defined in Official Code of Georgia Annotated § 8-3-310 (5).  </w:t>
      </w:r>
    </w:p>
    <w:p w14:paraId="1340DB05" w14:textId="77777777" w:rsidR="00D55949" w:rsidRPr="008E2184" w:rsidRDefault="005C70A8" w:rsidP="00C51770">
      <w:pPr>
        <w:ind w:left="720"/>
        <w:rPr>
          <w:rFonts w:ascii="Arial" w:hAnsi="Arial" w:cs="Arial"/>
          <w:b/>
          <w:bCs/>
        </w:rPr>
      </w:pPr>
      <w:r w:rsidRPr="5A3FA5A0">
        <w:rPr>
          <w:rFonts w:ascii="Arial" w:hAnsi="Arial" w:cs="Arial"/>
        </w:rPr>
        <w:t xml:space="preserve"> </w:t>
      </w:r>
    </w:p>
    <w:p w14:paraId="529D9C17" w14:textId="6CB9B9DA" w:rsidR="00614800" w:rsidRPr="008E2184" w:rsidRDefault="00614800" w:rsidP="00614800">
      <w:pPr>
        <w:pStyle w:val="ListParagraph"/>
        <w:numPr>
          <w:ilvl w:val="0"/>
          <w:numId w:val="2"/>
        </w:numPr>
        <w:spacing w:after="0" w:line="240" w:lineRule="auto"/>
        <w:jc w:val="both"/>
        <w:rPr>
          <w:rFonts w:ascii="Arial" w:hAnsi="Arial" w:cs="Arial"/>
          <w:b/>
          <w:bCs/>
        </w:rPr>
      </w:pPr>
      <w:r w:rsidRPr="008E2184">
        <w:rPr>
          <w:rFonts w:ascii="Arial" w:hAnsi="Arial" w:cs="Arial"/>
          <w:b/>
          <w:bCs/>
        </w:rPr>
        <w:t xml:space="preserve">MINIMUM THRESHOLD REQUIREMENTS TO APPLY FOR FUNDING </w:t>
      </w:r>
    </w:p>
    <w:p w14:paraId="6B9921FC" w14:textId="77777777" w:rsidR="00614800" w:rsidRPr="008E2184" w:rsidRDefault="00614800" w:rsidP="00614800">
      <w:pPr>
        <w:pStyle w:val="ListParagraph"/>
        <w:spacing w:after="0" w:line="240" w:lineRule="auto"/>
        <w:jc w:val="both"/>
        <w:rPr>
          <w:rFonts w:ascii="Arial" w:hAnsi="Arial" w:cs="Arial"/>
          <w:b/>
          <w:bCs/>
        </w:rPr>
      </w:pPr>
    </w:p>
    <w:p w14:paraId="62E4F8E4" w14:textId="41B8DA3D" w:rsidR="006E7678" w:rsidRPr="00614800" w:rsidRDefault="006E7678" w:rsidP="00614800">
      <w:pPr>
        <w:pStyle w:val="ListParagraph"/>
        <w:spacing w:after="0" w:line="240" w:lineRule="auto"/>
        <w:jc w:val="both"/>
        <w:rPr>
          <w:rFonts w:ascii="Arial" w:hAnsi="Arial" w:cs="Arial"/>
        </w:rPr>
      </w:pPr>
      <w:r w:rsidRPr="00614800">
        <w:rPr>
          <w:rFonts w:ascii="Arial" w:hAnsi="Arial" w:cs="Arial"/>
        </w:rPr>
        <w:t>There are several minimum threshold requirements that must be met by an eligible applicant before for an application can be reviewed and scored.  Each applicant must:</w:t>
      </w:r>
    </w:p>
    <w:p w14:paraId="052D2750" w14:textId="77777777" w:rsidR="006E7678" w:rsidRPr="00D01184" w:rsidRDefault="006E7678" w:rsidP="006E7678">
      <w:pPr>
        <w:spacing w:after="0" w:line="240" w:lineRule="auto"/>
        <w:ind w:left="720"/>
        <w:jc w:val="both"/>
        <w:rPr>
          <w:rFonts w:ascii="Arial" w:hAnsi="Arial" w:cs="Arial"/>
        </w:rPr>
      </w:pPr>
    </w:p>
    <w:p w14:paraId="3049CB6E" w14:textId="77777777" w:rsidR="006E7678" w:rsidRPr="00D01184" w:rsidRDefault="006E7678" w:rsidP="006E7678">
      <w:pPr>
        <w:numPr>
          <w:ilvl w:val="0"/>
          <w:numId w:val="11"/>
        </w:numPr>
        <w:spacing w:after="0" w:line="240" w:lineRule="auto"/>
        <w:jc w:val="both"/>
        <w:rPr>
          <w:rFonts w:ascii="Arial" w:hAnsi="Arial" w:cs="Arial"/>
        </w:rPr>
      </w:pPr>
      <w:r w:rsidRPr="0AA91E27">
        <w:rPr>
          <w:rFonts w:ascii="Arial" w:hAnsi="Arial" w:cs="Arial"/>
        </w:rPr>
        <w:t>Be a registered business entity with the Georgia Secretary of State in active compliance  </w:t>
      </w:r>
    </w:p>
    <w:p w14:paraId="1A0E0A9D" w14:textId="77777777" w:rsidR="006E7678" w:rsidRPr="00D01184" w:rsidRDefault="006E7678" w:rsidP="006E7678">
      <w:pPr>
        <w:numPr>
          <w:ilvl w:val="0"/>
          <w:numId w:val="12"/>
        </w:numPr>
        <w:spacing w:after="0" w:line="240" w:lineRule="auto"/>
        <w:contextualSpacing/>
        <w:jc w:val="both"/>
        <w:rPr>
          <w:rFonts w:ascii="Arial" w:hAnsi="Arial" w:cs="Arial"/>
        </w:rPr>
      </w:pPr>
      <w:r w:rsidRPr="0AA91E27">
        <w:rPr>
          <w:rFonts w:ascii="Arial" w:hAnsi="Arial" w:cs="Arial"/>
        </w:rPr>
        <w:t>Have an active Employer Identification Number (EIN) with the Internal Revenue Service </w:t>
      </w:r>
    </w:p>
    <w:p w14:paraId="27B9DFBC" w14:textId="77777777" w:rsidR="006E7678" w:rsidRPr="00D01184" w:rsidRDefault="006E7678" w:rsidP="006E7678">
      <w:pPr>
        <w:numPr>
          <w:ilvl w:val="0"/>
          <w:numId w:val="13"/>
        </w:numPr>
        <w:spacing w:after="0" w:line="240" w:lineRule="auto"/>
        <w:contextualSpacing/>
        <w:jc w:val="both"/>
        <w:rPr>
          <w:rFonts w:ascii="Arial" w:hAnsi="Arial" w:cs="Arial"/>
        </w:rPr>
      </w:pPr>
      <w:r w:rsidRPr="0AA91E27">
        <w:rPr>
          <w:rFonts w:ascii="Arial" w:hAnsi="Arial" w:cs="Arial"/>
        </w:rPr>
        <w:t>Be in active compliance with all tax obligations with the Georgia Department of Revenue and the Internal Revenue Service </w:t>
      </w:r>
    </w:p>
    <w:p w14:paraId="20C8F9B4" w14:textId="77777777" w:rsidR="006E7678" w:rsidRPr="00D01184" w:rsidRDefault="006E7678" w:rsidP="006E7678">
      <w:pPr>
        <w:numPr>
          <w:ilvl w:val="0"/>
          <w:numId w:val="14"/>
        </w:numPr>
        <w:spacing w:after="0" w:line="240" w:lineRule="auto"/>
        <w:contextualSpacing/>
        <w:jc w:val="both"/>
        <w:rPr>
          <w:rFonts w:ascii="Arial" w:hAnsi="Arial" w:cs="Arial"/>
        </w:rPr>
      </w:pPr>
      <w:r w:rsidRPr="0AA91E27">
        <w:rPr>
          <w:rFonts w:ascii="Arial" w:hAnsi="Arial" w:cs="Arial"/>
        </w:rPr>
        <w:t>Not be listed on the Georgia Debarment List  </w:t>
      </w:r>
    </w:p>
    <w:p w14:paraId="59203007" w14:textId="77777777" w:rsidR="006E7678" w:rsidRDefault="006E7678" w:rsidP="006E7678">
      <w:pPr>
        <w:numPr>
          <w:ilvl w:val="0"/>
          <w:numId w:val="15"/>
        </w:numPr>
        <w:spacing w:after="0" w:line="240" w:lineRule="auto"/>
        <w:contextualSpacing/>
        <w:jc w:val="both"/>
        <w:rPr>
          <w:rFonts w:ascii="Arial" w:hAnsi="Arial" w:cs="Arial"/>
        </w:rPr>
      </w:pPr>
      <w:r w:rsidRPr="0AA91E27">
        <w:rPr>
          <w:rFonts w:ascii="Arial" w:hAnsi="Arial" w:cs="Arial"/>
        </w:rPr>
        <w:t>Meet the minimum standards for stable housing accountability programs as outlined in O.C.G.A. § 8-3-311 (d) (2024). </w:t>
      </w:r>
    </w:p>
    <w:p w14:paraId="42DF5AE1" w14:textId="77777777" w:rsidR="006E7678" w:rsidRPr="00D01184" w:rsidRDefault="006E7678" w:rsidP="006E7678">
      <w:pPr>
        <w:spacing w:after="0" w:line="240" w:lineRule="auto"/>
        <w:ind w:left="1080"/>
        <w:contextualSpacing/>
        <w:jc w:val="both"/>
        <w:rPr>
          <w:rFonts w:ascii="Arial" w:hAnsi="Arial" w:cs="Arial"/>
        </w:rPr>
      </w:pPr>
    </w:p>
    <w:p w14:paraId="538ADEB3" w14:textId="3FACC537" w:rsidR="00D55949" w:rsidRPr="008366EE" w:rsidRDefault="008366EE" w:rsidP="008E2184">
      <w:pPr>
        <w:pStyle w:val="ListParagraph"/>
        <w:numPr>
          <w:ilvl w:val="0"/>
          <w:numId w:val="2"/>
        </w:numPr>
        <w:rPr>
          <w:rFonts w:ascii="Arial" w:hAnsi="Arial" w:cs="Arial"/>
          <w:b/>
          <w:bCs/>
        </w:rPr>
      </w:pPr>
      <w:r w:rsidRPr="008366EE">
        <w:rPr>
          <w:rFonts w:ascii="Arial" w:hAnsi="Arial" w:cs="Arial"/>
          <w:b/>
          <w:bCs/>
        </w:rPr>
        <w:t xml:space="preserve">MINIMUM </w:t>
      </w:r>
      <w:r w:rsidR="008E2184" w:rsidRPr="008366EE">
        <w:rPr>
          <w:rFonts w:ascii="Arial" w:hAnsi="Arial" w:cs="Arial"/>
          <w:b/>
          <w:bCs/>
        </w:rPr>
        <w:t xml:space="preserve">REQUIREMENTS FOR </w:t>
      </w:r>
      <w:r w:rsidRPr="008366EE">
        <w:rPr>
          <w:rFonts w:ascii="Arial" w:hAnsi="Arial" w:cs="Arial"/>
          <w:b/>
          <w:bCs/>
        </w:rPr>
        <w:t>CERTIFICATION AS A STABLE HOUSING ACCOUNTABILITY PROGRAM</w:t>
      </w:r>
    </w:p>
    <w:p w14:paraId="0E480731" w14:textId="497BB4ED" w:rsidR="5CC1B522" w:rsidRPr="008E2184" w:rsidRDefault="006E7759" w:rsidP="008E2184">
      <w:pPr>
        <w:ind w:left="720"/>
        <w:rPr>
          <w:rFonts w:ascii="Arial" w:hAnsi="Arial" w:cs="Arial"/>
        </w:rPr>
      </w:pPr>
      <w:r w:rsidRPr="5A3FA5A0">
        <w:rPr>
          <w:rFonts w:ascii="Arial" w:hAnsi="Arial" w:cs="Arial"/>
        </w:rPr>
        <w:t>The</w:t>
      </w:r>
      <w:r w:rsidR="00B92EA0" w:rsidRPr="5A3FA5A0">
        <w:rPr>
          <w:rFonts w:ascii="Arial" w:hAnsi="Arial" w:cs="Arial"/>
        </w:rPr>
        <w:t xml:space="preserve"> </w:t>
      </w:r>
      <w:r w:rsidR="5A3588AC" w:rsidRPr="5A3FA5A0">
        <w:rPr>
          <w:rFonts w:ascii="Arial" w:hAnsi="Arial" w:cs="Arial"/>
        </w:rPr>
        <w:t xml:space="preserve">below requirements are required </w:t>
      </w:r>
      <w:r w:rsidR="00C51770" w:rsidRPr="5A3FA5A0">
        <w:rPr>
          <w:rFonts w:ascii="Arial" w:hAnsi="Arial" w:cs="Arial"/>
        </w:rPr>
        <w:t>to be certified as a stable housing accountability program</w:t>
      </w:r>
      <w:r w:rsidR="62305B93" w:rsidRPr="5A3FA5A0">
        <w:rPr>
          <w:rFonts w:ascii="Arial" w:hAnsi="Arial" w:cs="Arial"/>
        </w:rPr>
        <w:t xml:space="preserve"> </w:t>
      </w:r>
      <w:r w:rsidR="00AE401C">
        <w:rPr>
          <w:rFonts w:ascii="Arial" w:hAnsi="Arial" w:cs="Arial"/>
        </w:rPr>
        <w:t>for purposes of</w:t>
      </w:r>
      <w:r w:rsidR="62305B93" w:rsidRPr="5A3FA5A0">
        <w:rPr>
          <w:rFonts w:ascii="Arial" w:hAnsi="Arial" w:cs="Arial"/>
        </w:rPr>
        <w:t xml:space="preserve"> this funding opportunity</w:t>
      </w:r>
      <w:r w:rsidR="5CC1B522" w:rsidRPr="5A3FA5A0">
        <w:rPr>
          <w:rFonts w:ascii="Arial" w:hAnsi="Arial" w:cs="Arial"/>
        </w:rPr>
        <w:t>:</w:t>
      </w:r>
    </w:p>
    <w:p w14:paraId="6F74F647" w14:textId="0D13E3D8" w:rsidR="00C51770" w:rsidRPr="001F4189" w:rsidRDefault="110C6941" w:rsidP="00C51770">
      <w:pPr>
        <w:pStyle w:val="ListParagraph"/>
        <w:numPr>
          <w:ilvl w:val="0"/>
          <w:numId w:val="3"/>
        </w:numPr>
        <w:rPr>
          <w:rFonts w:ascii="Arial" w:hAnsi="Arial" w:cs="Arial"/>
        </w:rPr>
      </w:pPr>
      <w:r w:rsidRPr="5A3FA5A0">
        <w:rPr>
          <w:rFonts w:ascii="Arial" w:hAnsi="Arial" w:cs="Arial"/>
        </w:rPr>
        <w:t xml:space="preserve">Proof of clean and livable residential facilities for </w:t>
      </w:r>
      <w:r w:rsidR="00422515">
        <w:rPr>
          <w:rFonts w:ascii="Arial" w:hAnsi="Arial" w:cs="Arial"/>
        </w:rPr>
        <w:t xml:space="preserve">program </w:t>
      </w:r>
      <w:r w:rsidRPr="5A3FA5A0">
        <w:rPr>
          <w:rFonts w:ascii="Arial" w:hAnsi="Arial" w:cs="Arial"/>
        </w:rPr>
        <w:t>participants</w:t>
      </w:r>
    </w:p>
    <w:p w14:paraId="2382FF78" w14:textId="589EBDD3" w:rsidR="00C51770" w:rsidRPr="001F4189" w:rsidRDefault="00C66CD8" w:rsidP="00C51770">
      <w:pPr>
        <w:pStyle w:val="ListParagraph"/>
        <w:numPr>
          <w:ilvl w:val="0"/>
          <w:numId w:val="3"/>
        </w:numPr>
        <w:rPr>
          <w:rFonts w:ascii="Arial" w:hAnsi="Arial" w:cs="Arial"/>
        </w:rPr>
      </w:pPr>
      <w:r>
        <w:rPr>
          <w:rFonts w:ascii="Arial" w:hAnsi="Arial" w:cs="Arial"/>
        </w:rPr>
        <w:t>Ability</w:t>
      </w:r>
      <w:r w:rsidR="325131DF" w:rsidRPr="5A3FA5A0">
        <w:rPr>
          <w:rFonts w:ascii="Arial" w:hAnsi="Arial" w:cs="Arial"/>
        </w:rPr>
        <w:t xml:space="preserve"> </w:t>
      </w:r>
      <w:r w:rsidR="0C1B1949" w:rsidRPr="5A3FA5A0">
        <w:rPr>
          <w:rFonts w:ascii="Arial" w:hAnsi="Arial" w:cs="Arial"/>
        </w:rPr>
        <w:t>to provide</w:t>
      </w:r>
      <w:r w:rsidR="00C51770" w:rsidRPr="5A3FA5A0">
        <w:rPr>
          <w:rFonts w:ascii="Arial" w:hAnsi="Arial" w:cs="Arial"/>
        </w:rPr>
        <w:t xml:space="preserve"> voluntary, immediate, and stable housing to program participants</w:t>
      </w:r>
    </w:p>
    <w:p w14:paraId="76F1CAB5" w14:textId="08F6F632" w:rsidR="750647B8" w:rsidRDefault="23461ABE" w:rsidP="750647B8">
      <w:pPr>
        <w:pStyle w:val="ListParagraph"/>
        <w:numPr>
          <w:ilvl w:val="0"/>
          <w:numId w:val="3"/>
        </w:numPr>
        <w:rPr>
          <w:rFonts w:ascii="Arial" w:hAnsi="Arial" w:cs="Arial"/>
        </w:rPr>
      </w:pPr>
      <w:r w:rsidRPr="4D9DF4E4">
        <w:rPr>
          <w:rFonts w:ascii="Arial" w:hAnsi="Arial" w:cs="Arial"/>
        </w:rPr>
        <w:t xml:space="preserve">Limit the length of total residence for any person to 18 months or whenever the tenant who was the qualifying resident </w:t>
      </w:r>
      <w:proofErr w:type="gramStart"/>
      <w:r w:rsidRPr="4D9DF4E4">
        <w:rPr>
          <w:rFonts w:ascii="Arial" w:hAnsi="Arial" w:cs="Arial"/>
        </w:rPr>
        <w:t>is able to</w:t>
      </w:r>
      <w:proofErr w:type="gramEnd"/>
      <w:r w:rsidRPr="4D9DF4E4">
        <w:rPr>
          <w:rFonts w:ascii="Arial" w:hAnsi="Arial" w:cs="Arial"/>
        </w:rPr>
        <w:t xml:space="preserve"> obtain or is offered affordable housing, whichever is earlier</w:t>
      </w:r>
    </w:p>
    <w:p w14:paraId="316EE9EC" w14:textId="3BBA5BCE" w:rsidR="0094230D" w:rsidRPr="001F4189" w:rsidRDefault="00852210" w:rsidP="6BCE1374">
      <w:pPr>
        <w:pStyle w:val="ListParagraph"/>
        <w:numPr>
          <w:ilvl w:val="0"/>
          <w:numId w:val="3"/>
        </w:numPr>
        <w:rPr>
          <w:rFonts w:ascii="Arial" w:hAnsi="Arial" w:cs="Arial"/>
        </w:rPr>
      </w:pPr>
      <w:r>
        <w:rPr>
          <w:rFonts w:ascii="Arial" w:hAnsi="Arial" w:cs="Arial"/>
        </w:rPr>
        <w:t>Ability</w:t>
      </w:r>
      <w:r w:rsidR="6BEE5633" w:rsidRPr="6BCE1374">
        <w:rPr>
          <w:rFonts w:ascii="Arial" w:hAnsi="Arial" w:cs="Arial"/>
        </w:rPr>
        <w:t xml:space="preserve"> to r</w:t>
      </w:r>
      <w:r w:rsidR="00C04B6E" w:rsidRPr="6BCE1374">
        <w:rPr>
          <w:rFonts w:ascii="Arial" w:hAnsi="Arial" w:cs="Arial"/>
        </w:rPr>
        <w:t xml:space="preserve">equire qualifying </w:t>
      </w:r>
      <w:r w:rsidR="00557C4E">
        <w:rPr>
          <w:rFonts w:ascii="Arial" w:hAnsi="Arial" w:cs="Arial"/>
        </w:rPr>
        <w:t>participant</w:t>
      </w:r>
      <w:r w:rsidR="00423006">
        <w:rPr>
          <w:rFonts w:ascii="Arial" w:hAnsi="Arial" w:cs="Arial"/>
        </w:rPr>
        <w:t>s</w:t>
      </w:r>
      <w:r w:rsidR="00C04B6E" w:rsidRPr="6BCE1374">
        <w:rPr>
          <w:rFonts w:ascii="Arial" w:hAnsi="Arial" w:cs="Arial"/>
        </w:rPr>
        <w:t xml:space="preserve">: </w:t>
      </w:r>
    </w:p>
    <w:p w14:paraId="2531167E" w14:textId="07498E1A" w:rsidR="00C04B6E" w:rsidRPr="001F4189" w:rsidRDefault="00C04B6E" w:rsidP="00C04B6E">
      <w:pPr>
        <w:pStyle w:val="ListParagraph"/>
        <w:numPr>
          <w:ilvl w:val="1"/>
          <w:numId w:val="3"/>
        </w:numPr>
        <w:rPr>
          <w:rFonts w:ascii="Arial" w:hAnsi="Arial" w:cs="Arial"/>
        </w:rPr>
      </w:pPr>
      <w:r w:rsidRPr="001F4189">
        <w:rPr>
          <w:rFonts w:ascii="Arial" w:hAnsi="Arial" w:cs="Arial"/>
        </w:rPr>
        <w:t>To show proof of U.S. citizenship and execute an affidavit verifying continuous residency in this state for the previous 12 months</w:t>
      </w:r>
    </w:p>
    <w:p w14:paraId="40ACE007" w14:textId="7760CCFE" w:rsidR="00C04B6E" w:rsidRPr="001F4189" w:rsidRDefault="00FA291A" w:rsidP="00C04B6E">
      <w:pPr>
        <w:pStyle w:val="ListParagraph"/>
        <w:numPr>
          <w:ilvl w:val="1"/>
          <w:numId w:val="3"/>
        </w:numPr>
        <w:rPr>
          <w:rFonts w:ascii="Arial" w:hAnsi="Arial" w:cs="Arial"/>
        </w:rPr>
      </w:pPr>
      <w:r w:rsidRPr="001F4189">
        <w:rPr>
          <w:rFonts w:ascii="Arial" w:hAnsi="Arial" w:cs="Arial"/>
        </w:rPr>
        <w:t>To participate in free and relevant job training and educational opportunities until such resident obtains stable employment</w:t>
      </w:r>
    </w:p>
    <w:p w14:paraId="146C7274" w14:textId="160275F1" w:rsidR="00FA291A" w:rsidRPr="001F4189" w:rsidRDefault="00FA291A" w:rsidP="00C04B6E">
      <w:pPr>
        <w:pStyle w:val="ListParagraph"/>
        <w:numPr>
          <w:ilvl w:val="1"/>
          <w:numId w:val="3"/>
        </w:numPr>
        <w:rPr>
          <w:rFonts w:ascii="Arial" w:hAnsi="Arial" w:cs="Arial"/>
        </w:rPr>
      </w:pPr>
      <w:r w:rsidRPr="001F4189">
        <w:rPr>
          <w:rFonts w:ascii="Arial" w:hAnsi="Arial" w:cs="Arial"/>
        </w:rPr>
        <w:t>To engage in an active search and apply for stable employment</w:t>
      </w:r>
    </w:p>
    <w:p w14:paraId="2A1C6632" w14:textId="2126C54D" w:rsidR="00FA291A" w:rsidRPr="001F4189" w:rsidRDefault="00230C6C" w:rsidP="00C04B6E">
      <w:pPr>
        <w:pStyle w:val="ListParagraph"/>
        <w:numPr>
          <w:ilvl w:val="1"/>
          <w:numId w:val="3"/>
        </w:numPr>
        <w:rPr>
          <w:rFonts w:ascii="Arial" w:hAnsi="Arial" w:cs="Arial"/>
        </w:rPr>
      </w:pPr>
      <w:r w:rsidRPr="001F4189">
        <w:rPr>
          <w:rFonts w:ascii="Arial" w:hAnsi="Arial" w:cs="Arial"/>
        </w:rPr>
        <w:t xml:space="preserve">To obtain stable employment and to maintain such employment status </w:t>
      </w:r>
      <w:proofErr w:type="gramStart"/>
      <w:r w:rsidRPr="001F4189">
        <w:rPr>
          <w:rFonts w:ascii="Arial" w:hAnsi="Arial" w:cs="Arial"/>
        </w:rPr>
        <w:t>as long as</w:t>
      </w:r>
      <w:proofErr w:type="gramEnd"/>
      <w:r w:rsidRPr="001F4189">
        <w:rPr>
          <w:rFonts w:ascii="Arial" w:hAnsi="Arial" w:cs="Arial"/>
        </w:rPr>
        <w:t xml:space="preserve"> stable employment is available to them</w:t>
      </w:r>
    </w:p>
    <w:p w14:paraId="1CD822FC" w14:textId="2DC4E47C" w:rsidR="004164A5" w:rsidRPr="001F4189" w:rsidRDefault="004164A5" w:rsidP="00C04B6E">
      <w:pPr>
        <w:pStyle w:val="ListParagraph"/>
        <w:numPr>
          <w:ilvl w:val="1"/>
          <w:numId w:val="3"/>
        </w:numPr>
        <w:rPr>
          <w:rFonts w:ascii="Arial" w:hAnsi="Arial" w:cs="Arial"/>
        </w:rPr>
      </w:pPr>
      <w:r w:rsidRPr="001F4189">
        <w:rPr>
          <w:rFonts w:ascii="Arial" w:hAnsi="Arial" w:cs="Arial"/>
        </w:rPr>
        <w:t>To participate in counseling, mental health care, and substance abuse treatment programs, as necessary</w:t>
      </w:r>
    </w:p>
    <w:p w14:paraId="4EE02AE2" w14:textId="06F89A3A" w:rsidR="004164A5" w:rsidRPr="001F4189" w:rsidRDefault="00337431" w:rsidP="00C04B6E">
      <w:pPr>
        <w:pStyle w:val="ListParagraph"/>
        <w:numPr>
          <w:ilvl w:val="1"/>
          <w:numId w:val="3"/>
        </w:numPr>
        <w:rPr>
          <w:rFonts w:ascii="Arial" w:hAnsi="Arial" w:cs="Arial"/>
        </w:rPr>
      </w:pPr>
      <w:r w:rsidRPr="001F4189">
        <w:rPr>
          <w:rFonts w:ascii="Arial" w:hAnsi="Arial" w:cs="Arial"/>
        </w:rPr>
        <w:lastRenderedPageBreak/>
        <w:t>To submit to regular drug and alcohol testing</w:t>
      </w:r>
    </w:p>
    <w:p w14:paraId="363FBF88" w14:textId="09BE7239" w:rsidR="00337431" w:rsidRPr="001F4189" w:rsidRDefault="00337431" w:rsidP="00C04B6E">
      <w:pPr>
        <w:pStyle w:val="ListParagraph"/>
        <w:numPr>
          <w:ilvl w:val="1"/>
          <w:numId w:val="3"/>
        </w:numPr>
        <w:rPr>
          <w:rFonts w:ascii="Arial" w:hAnsi="Arial" w:cs="Arial"/>
        </w:rPr>
      </w:pPr>
      <w:r w:rsidRPr="001F4189">
        <w:rPr>
          <w:rFonts w:ascii="Arial" w:hAnsi="Arial" w:cs="Arial"/>
        </w:rPr>
        <w:t>To abstain from criminal activity</w:t>
      </w:r>
    </w:p>
    <w:p w14:paraId="1451ACDC" w14:textId="2C84786F" w:rsidR="00337431" w:rsidRPr="001F4189" w:rsidRDefault="00B101B8" w:rsidP="00C04B6E">
      <w:pPr>
        <w:pStyle w:val="ListParagraph"/>
        <w:numPr>
          <w:ilvl w:val="1"/>
          <w:numId w:val="3"/>
        </w:numPr>
        <w:rPr>
          <w:rFonts w:ascii="Arial" w:hAnsi="Arial" w:cs="Arial"/>
        </w:rPr>
      </w:pPr>
      <w:r w:rsidRPr="001F4189">
        <w:rPr>
          <w:rFonts w:ascii="Arial" w:hAnsi="Arial" w:cs="Arial"/>
        </w:rPr>
        <w:t>For those</w:t>
      </w:r>
      <w:r w:rsidR="008F76F3" w:rsidRPr="001F4189">
        <w:rPr>
          <w:rFonts w:ascii="Arial" w:hAnsi="Arial" w:cs="Arial"/>
        </w:rPr>
        <w:t xml:space="preserve"> qualifying residents</w:t>
      </w:r>
      <w:r w:rsidRPr="001F4189">
        <w:rPr>
          <w:rFonts w:ascii="Arial" w:hAnsi="Arial" w:cs="Arial"/>
        </w:rPr>
        <w:t xml:space="preserve"> who have minor children, ensure that </w:t>
      </w:r>
      <w:r w:rsidR="008F76F3" w:rsidRPr="001F4189">
        <w:rPr>
          <w:rFonts w:ascii="Arial" w:hAnsi="Arial" w:cs="Arial"/>
        </w:rPr>
        <w:t xml:space="preserve">the minor </w:t>
      </w:r>
      <w:r w:rsidRPr="001F4189">
        <w:rPr>
          <w:rFonts w:ascii="Arial" w:hAnsi="Arial" w:cs="Arial"/>
        </w:rPr>
        <w:t>children receive adequate nutrition, health care, and education</w:t>
      </w:r>
    </w:p>
    <w:p w14:paraId="5668915C" w14:textId="0D95B91C" w:rsidR="008F76F3" w:rsidRDefault="00263E59" w:rsidP="00C04B6E">
      <w:pPr>
        <w:pStyle w:val="ListParagraph"/>
        <w:numPr>
          <w:ilvl w:val="1"/>
          <w:numId w:val="3"/>
        </w:numPr>
        <w:rPr>
          <w:rFonts w:ascii="Arial" w:hAnsi="Arial" w:cs="Arial"/>
        </w:rPr>
      </w:pPr>
      <w:r w:rsidRPr="001F4189">
        <w:rPr>
          <w:rFonts w:ascii="Arial" w:hAnsi="Arial" w:cs="Arial"/>
        </w:rPr>
        <w:t>To submit to regular review of compliance with applicable terms and conditions</w:t>
      </w:r>
      <w:r w:rsidR="009876C6">
        <w:rPr>
          <w:rFonts w:ascii="Arial" w:hAnsi="Arial" w:cs="Arial"/>
        </w:rPr>
        <w:t xml:space="preserve"> of the stable housing accountability program</w:t>
      </w:r>
    </w:p>
    <w:p w14:paraId="4BF3F0B5" w14:textId="242F5C83" w:rsidR="00852210" w:rsidRPr="00852210" w:rsidRDefault="004E79F0" w:rsidP="00852210">
      <w:pPr>
        <w:pStyle w:val="ListParagraph"/>
        <w:numPr>
          <w:ilvl w:val="0"/>
          <w:numId w:val="3"/>
        </w:numPr>
        <w:rPr>
          <w:rFonts w:ascii="Arial" w:hAnsi="Arial" w:cs="Arial"/>
        </w:rPr>
      </w:pPr>
      <w:r>
        <w:rPr>
          <w:rFonts w:ascii="Arial" w:hAnsi="Arial" w:cs="Arial"/>
        </w:rPr>
        <w:t xml:space="preserve">Agree to </w:t>
      </w:r>
      <w:r w:rsidR="00CF53E4">
        <w:rPr>
          <w:rFonts w:ascii="Arial" w:hAnsi="Arial" w:cs="Arial"/>
        </w:rPr>
        <w:t>r</w:t>
      </w:r>
      <w:r w:rsidR="00852210" w:rsidRPr="00852210">
        <w:rPr>
          <w:rFonts w:ascii="Arial" w:hAnsi="Arial" w:cs="Arial"/>
        </w:rPr>
        <w:t>equire residents to be removed from the program if they fail to meet specified accountability measures, including sustaining an honest, good-faith effort to achieve or maintain sobriety from drugs and alcohol</w:t>
      </w:r>
    </w:p>
    <w:p w14:paraId="7E46D3DA" w14:textId="02C8EE7C" w:rsidR="00A0210C" w:rsidRPr="00852210" w:rsidRDefault="00A0210C" w:rsidP="00852210">
      <w:pPr>
        <w:pStyle w:val="ListParagraph"/>
        <w:numPr>
          <w:ilvl w:val="0"/>
          <w:numId w:val="3"/>
        </w:numPr>
        <w:rPr>
          <w:rFonts w:ascii="Arial" w:hAnsi="Arial" w:cs="Arial"/>
        </w:rPr>
      </w:pPr>
      <w:r>
        <w:rPr>
          <w:rFonts w:ascii="Arial" w:hAnsi="Arial" w:cs="Arial"/>
        </w:rPr>
        <w:t xml:space="preserve">Agree to submit to compliance requirements </w:t>
      </w:r>
      <w:r w:rsidR="00C6333D">
        <w:rPr>
          <w:rFonts w:ascii="Arial" w:hAnsi="Arial" w:cs="Arial"/>
        </w:rPr>
        <w:t xml:space="preserve">of the State Housing Trust Fund for </w:t>
      </w:r>
      <w:r w:rsidR="00B46583">
        <w:rPr>
          <w:rFonts w:ascii="Arial" w:hAnsi="Arial" w:cs="Arial"/>
        </w:rPr>
        <w:t xml:space="preserve">the Homeless Commission as outlined in O.C.G.A. </w:t>
      </w:r>
      <w:r w:rsidR="00356891" w:rsidRPr="009202A0">
        <w:rPr>
          <w:rFonts w:ascii="Arial" w:hAnsi="Arial" w:cs="Arial"/>
        </w:rPr>
        <w:t>§ 8-3-311</w:t>
      </w:r>
    </w:p>
    <w:p w14:paraId="346783B1" w14:textId="6A6A07B6" w:rsidR="006421CA" w:rsidRPr="00852210" w:rsidRDefault="006421CA" w:rsidP="005D343D">
      <w:pPr>
        <w:pStyle w:val="ListParagraph"/>
        <w:numPr>
          <w:ilvl w:val="0"/>
          <w:numId w:val="3"/>
        </w:numPr>
        <w:spacing w:after="0" w:line="240" w:lineRule="auto"/>
        <w:jc w:val="both"/>
        <w:rPr>
          <w:rFonts w:ascii="Arial" w:hAnsi="Arial" w:cs="Arial"/>
        </w:rPr>
      </w:pPr>
      <w:r>
        <w:rPr>
          <w:rFonts w:ascii="Arial" w:hAnsi="Arial" w:cs="Arial"/>
        </w:rPr>
        <w:t>P</w:t>
      </w:r>
      <w:r w:rsidRPr="006421CA">
        <w:rPr>
          <w:rFonts w:ascii="Arial" w:hAnsi="Arial" w:cs="Arial"/>
        </w:rPr>
        <w:t xml:space="preserve">rovide an application that demonstrates how the funds will be used for activities that will result in a stable housing accountability program and the applicant’s ability to offer supportive services and housing for qualifying residents as outlined in outlined in Official Code of Georgia Annotated § 8-3-311. </w:t>
      </w:r>
    </w:p>
    <w:p w14:paraId="033355BE" w14:textId="77777777" w:rsidR="00EA0083" w:rsidRPr="001F4189" w:rsidRDefault="00EA0083" w:rsidP="00EA0083">
      <w:pPr>
        <w:pStyle w:val="ListParagraph"/>
        <w:ind w:left="2160"/>
        <w:rPr>
          <w:rFonts w:ascii="Arial" w:hAnsi="Arial" w:cs="Arial"/>
        </w:rPr>
      </w:pPr>
    </w:p>
    <w:p w14:paraId="7D868FA5" w14:textId="3BB60EBB" w:rsidR="00E6740B" w:rsidRPr="001F4189" w:rsidRDefault="00C51770" w:rsidP="00E6740B">
      <w:pPr>
        <w:pStyle w:val="ListParagraph"/>
        <w:numPr>
          <w:ilvl w:val="0"/>
          <w:numId w:val="2"/>
        </w:numPr>
        <w:rPr>
          <w:rFonts w:ascii="Arial" w:hAnsi="Arial" w:cs="Arial"/>
          <w:b/>
          <w:bCs/>
        </w:rPr>
      </w:pPr>
      <w:r w:rsidRPr="001F4189">
        <w:rPr>
          <w:rFonts w:ascii="Arial" w:hAnsi="Arial" w:cs="Arial"/>
          <w:b/>
          <w:bCs/>
        </w:rPr>
        <w:t xml:space="preserve">ELIGIBLE </w:t>
      </w:r>
      <w:r w:rsidR="00920F55">
        <w:rPr>
          <w:rFonts w:ascii="Arial" w:hAnsi="Arial" w:cs="Arial"/>
          <w:b/>
          <w:bCs/>
        </w:rPr>
        <w:t>SERVICES</w:t>
      </w:r>
      <w:r w:rsidR="00E02367" w:rsidRPr="001F4189">
        <w:rPr>
          <w:rFonts w:ascii="Arial" w:hAnsi="Arial" w:cs="Arial"/>
          <w:b/>
          <w:bCs/>
        </w:rPr>
        <w:t>:</w:t>
      </w:r>
      <w:r w:rsidR="00E6740B" w:rsidRPr="001F4189">
        <w:rPr>
          <w:rFonts w:ascii="Arial" w:hAnsi="Arial" w:cs="Arial"/>
          <w:b/>
          <w:bCs/>
        </w:rPr>
        <w:t xml:space="preserve"> </w:t>
      </w:r>
    </w:p>
    <w:p w14:paraId="426276F5" w14:textId="0138FEB5" w:rsidR="00EA0083" w:rsidRPr="00EA0083" w:rsidRDefault="00EA0083" w:rsidP="00EA0083">
      <w:pPr>
        <w:ind w:left="720"/>
        <w:rPr>
          <w:rFonts w:ascii="Arial" w:hAnsi="Arial" w:cs="Arial"/>
        </w:rPr>
      </w:pPr>
      <w:r w:rsidRPr="00EA0083">
        <w:rPr>
          <w:rFonts w:ascii="Arial" w:hAnsi="Arial" w:cs="Arial"/>
        </w:rPr>
        <w:t>SHAP funds may be used for the following</w:t>
      </w:r>
      <w:r w:rsidR="00920F55">
        <w:rPr>
          <w:rFonts w:ascii="Arial" w:hAnsi="Arial" w:cs="Arial"/>
        </w:rPr>
        <w:t xml:space="preserve"> services:</w:t>
      </w:r>
      <w:r w:rsidRPr="00EA0083">
        <w:rPr>
          <w:rFonts w:ascii="Arial" w:hAnsi="Arial" w:cs="Arial"/>
        </w:rPr>
        <w:t xml:space="preserve"> </w:t>
      </w:r>
    </w:p>
    <w:p w14:paraId="567A7D3A" w14:textId="729E7189" w:rsidR="00EA0083" w:rsidRPr="00D1609A" w:rsidRDefault="00EA0083" w:rsidP="00EA0083">
      <w:pPr>
        <w:pStyle w:val="ListParagraph"/>
        <w:numPr>
          <w:ilvl w:val="0"/>
          <w:numId w:val="10"/>
        </w:numPr>
        <w:rPr>
          <w:rFonts w:ascii="Arial" w:hAnsi="Arial" w:cs="Arial"/>
          <w:b/>
          <w:bCs/>
        </w:rPr>
      </w:pPr>
      <w:r w:rsidRPr="00D1609A">
        <w:rPr>
          <w:rFonts w:ascii="Arial" w:hAnsi="Arial" w:cs="Arial"/>
          <w:b/>
          <w:bCs/>
        </w:rPr>
        <w:t>Case Management</w:t>
      </w:r>
      <w:r w:rsidR="006F1A5F">
        <w:rPr>
          <w:rFonts w:ascii="Arial" w:hAnsi="Arial" w:cs="Arial"/>
          <w:b/>
          <w:bCs/>
        </w:rPr>
        <w:t xml:space="preserve"> and Ongoing Assistance to Obtain Affordable Housing</w:t>
      </w:r>
    </w:p>
    <w:p w14:paraId="34230D50" w14:textId="364B358C" w:rsidR="00EA0083" w:rsidRPr="00EA0083" w:rsidRDefault="00277311" w:rsidP="00EA0083">
      <w:pPr>
        <w:pStyle w:val="ListParagraph"/>
        <w:numPr>
          <w:ilvl w:val="1"/>
          <w:numId w:val="10"/>
        </w:numPr>
        <w:rPr>
          <w:rFonts w:ascii="Arial" w:hAnsi="Arial" w:cs="Arial"/>
        </w:rPr>
      </w:pPr>
      <w:r>
        <w:rPr>
          <w:rFonts w:ascii="Arial" w:hAnsi="Arial" w:cs="Arial"/>
        </w:rPr>
        <w:t>C</w:t>
      </w:r>
      <w:r w:rsidR="00EA0083" w:rsidRPr="00EA0083">
        <w:rPr>
          <w:rFonts w:ascii="Arial" w:hAnsi="Arial" w:cs="Arial"/>
        </w:rPr>
        <w:t>ost</w:t>
      </w:r>
      <w:r w:rsidR="000728E8">
        <w:rPr>
          <w:rFonts w:ascii="Arial" w:hAnsi="Arial" w:cs="Arial"/>
        </w:rPr>
        <w:t>s associated with the</w:t>
      </w:r>
      <w:r w:rsidR="00EA0083" w:rsidRPr="00EA0083">
        <w:rPr>
          <w:rFonts w:ascii="Arial" w:hAnsi="Arial" w:cs="Arial"/>
        </w:rPr>
        <w:t xml:space="preserve"> assessing housing and </w:t>
      </w:r>
      <w:r w:rsidR="001B2C95">
        <w:rPr>
          <w:rFonts w:ascii="Arial" w:hAnsi="Arial" w:cs="Arial"/>
        </w:rPr>
        <w:t xml:space="preserve">support </w:t>
      </w:r>
      <w:r w:rsidR="00EA0083" w:rsidRPr="00EA0083">
        <w:rPr>
          <w:rFonts w:ascii="Arial" w:hAnsi="Arial" w:cs="Arial"/>
        </w:rPr>
        <w:t>service needs</w:t>
      </w:r>
      <w:r w:rsidR="001B2C95">
        <w:rPr>
          <w:rFonts w:ascii="Arial" w:hAnsi="Arial" w:cs="Arial"/>
        </w:rPr>
        <w:t xml:space="preserve"> and the </w:t>
      </w:r>
      <w:r w:rsidR="00EA0083" w:rsidRPr="00EA0083">
        <w:rPr>
          <w:rFonts w:ascii="Arial" w:hAnsi="Arial" w:cs="Arial"/>
        </w:rPr>
        <w:t xml:space="preserve">coordinating and monitoring </w:t>
      </w:r>
      <w:r w:rsidR="001B2C95">
        <w:rPr>
          <w:rFonts w:ascii="Arial" w:hAnsi="Arial" w:cs="Arial"/>
        </w:rPr>
        <w:t xml:space="preserve">of </w:t>
      </w:r>
      <w:r w:rsidR="00EA0083" w:rsidRPr="00EA0083">
        <w:rPr>
          <w:rFonts w:ascii="Arial" w:hAnsi="Arial" w:cs="Arial"/>
        </w:rPr>
        <w:t xml:space="preserve">the delivery of individualized services to meet the needs of </w:t>
      </w:r>
      <w:r w:rsidR="00123B83">
        <w:rPr>
          <w:rFonts w:ascii="Arial" w:hAnsi="Arial" w:cs="Arial"/>
        </w:rPr>
        <w:t xml:space="preserve">program </w:t>
      </w:r>
      <w:r w:rsidR="00EA0083" w:rsidRPr="00EA0083">
        <w:rPr>
          <w:rFonts w:ascii="Arial" w:hAnsi="Arial" w:cs="Arial"/>
        </w:rPr>
        <w:t>participants</w:t>
      </w:r>
    </w:p>
    <w:p w14:paraId="59632E49" w14:textId="77777777" w:rsidR="00007C10" w:rsidRPr="00EA0083" w:rsidRDefault="00007C10" w:rsidP="00007C10">
      <w:pPr>
        <w:pStyle w:val="ListParagraph"/>
        <w:ind w:left="2160"/>
        <w:rPr>
          <w:rFonts w:ascii="Arial" w:hAnsi="Arial" w:cs="Arial"/>
        </w:rPr>
      </w:pPr>
    </w:p>
    <w:p w14:paraId="3FC2777A" w14:textId="650F200C" w:rsidR="00EA0083" w:rsidRDefault="00EA0083" w:rsidP="00EA0083">
      <w:pPr>
        <w:pStyle w:val="ListParagraph"/>
        <w:numPr>
          <w:ilvl w:val="0"/>
          <w:numId w:val="10"/>
        </w:numPr>
        <w:rPr>
          <w:rFonts w:ascii="Arial" w:hAnsi="Arial" w:cs="Arial"/>
          <w:b/>
          <w:bCs/>
        </w:rPr>
      </w:pPr>
      <w:r>
        <w:rPr>
          <w:rFonts w:ascii="Arial" w:hAnsi="Arial" w:cs="Arial"/>
          <w:b/>
          <w:bCs/>
        </w:rPr>
        <w:t>V</w:t>
      </w:r>
      <w:r w:rsidRPr="00EA0083">
        <w:rPr>
          <w:rFonts w:ascii="Arial" w:hAnsi="Arial" w:cs="Arial"/>
          <w:b/>
          <w:bCs/>
        </w:rPr>
        <w:t xml:space="preserve">oluntary, </w:t>
      </w:r>
      <w:r w:rsidR="00007C10">
        <w:rPr>
          <w:rFonts w:ascii="Arial" w:hAnsi="Arial" w:cs="Arial"/>
          <w:b/>
          <w:bCs/>
        </w:rPr>
        <w:t>I</w:t>
      </w:r>
      <w:r w:rsidRPr="00EA0083">
        <w:rPr>
          <w:rFonts w:ascii="Arial" w:hAnsi="Arial" w:cs="Arial"/>
          <w:b/>
          <w:bCs/>
        </w:rPr>
        <w:t xml:space="preserve">mmediate and </w:t>
      </w:r>
      <w:r w:rsidR="008B239C">
        <w:rPr>
          <w:rFonts w:ascii="Arial" w:hAnsi="Arial" w:cs="Arial"/>
          <w:b/>
          <w:bCs/>
        </w:rPr>
        <w:t>S</w:t>
      </w:r>
      <w:r w:rsidRPr="00EA0083">
        <w:rPr>
          <w:rFonts w:ascii="Arial" w:hAnsi="Arial" w:cs="Arial"/>
          <w:b/>
          <w:bCs/>
        </w:rPr>
        <w:t xml:space="preserve">table </w:t>
      </w:r>
      <w:r w:rsidR="008B239C">
        <w:rPr>
          <w:rFonts w:ascii="Arial" w:hAnsi="Arial" w:cs="Arial"/>
          <w:b/>
          <w:bCs/>
        </w:rPr>
        <w:t>H</w:t>
      </w:r>
      <w:r w:rsidRPr="00EA0083">
        <w:rPr>
          <w:rFonts w:ascii="Arial" w:hAnsi="Arial" w:cs="Arial"/>
          <w:b/>
          <w:bCs/>
        </w:rPr>
        <w:t>ousing</w:t>
      </w:r>
    </w:p>
    <w:p w14:paraId="226E4CC1" w14:textId="77777777" w:rsidR="00EA0083" w:rsidRPr="00EA0083" w:rsidRDefault="00EA0083" w:rsidP="00EA0083">
      <w:pPr>
        <w:pStyle w:val="ListParagraph"/>
        <w:numPr>
          <w:ilvl w:val="1"/>
          <w:numId w:val="10"/>
        </w:numPr>
        <w:rPr>
          <w:rFonts w:ascii="Arial" w:hAnsi="Arial" w:cs="Arial"/>
          <w:b/>
          <w:bCs/>
        </w:rPr>
      </w:pPr>
      <w:r w:rsidRPr="00EA0083">
        <w:rPr>
          <w:rFonts w:ascii="Arial" w:hAnsi="Arial" w:cs="Arial"/>
          <w:b/>
          <w:bCs/>
        </w:rPr>
        <w:t xml:space="preserve">Emergency Shelter  </w:t>
      </w:r>
    </w:p>
    <w:p w14:paraId="7C833BE3" w14:textId="50EC658C" w:rsidR="00EA0083" w:rsidRPr="00EA0083" w:rsidRDefault="00EA0083" w:rsidP="00EA0083">
      <w:pPr>
        <w:pStyle w:val="ListParagraph"/>
        <w:numPr>
          <w:ilvl w:val="2"/>
          <w:numId w:val="10"/>
        </w:numPr>
        <w:rPr>
          <w:rFonts w:ascii="Arial" w:hAnsi="Arial" w:cs="Arial"/>
          <w:b/>
          <w:bCs/>
        </w:rPr>
      </w:pPr>
      <w:r w:rsidRPr="00EA0083">
        <w:rPr>
          <w:rFonts w:ascii="Arial" w:hAnsi="Arial" w:cs="Arial"/>
        </w:rPr>
        <w:t xml:space="preserve">Cost of providing essential services to homeless families and individuals in emergency shelters, and operating emergency shelters </w:t>
      </w:r>
    </w:p>
    <w:p w14:paraId="5EF69B8A" w14:textId="77777777" w:rsidR="007B2735" w:rsidRPr="00EA0083" w:rsidRDefault="007B2735" w:rsidP="007B2735">
      <w:pPr>
        <w:pStyle w:val="ListParagraph"/>
        <w:ind w:left="2880"/>
        <w:rPr>
          <w:rFonts w:ascii="Arial" w:hAnsi="Arial" w:cs="Arial"/>
          <w:b/>
          <w:bCs/>
        </w:rPr>
      </w:pPr>
    </w:p>
    <w:p w14:paraId="519D6102" w14:textId="77777777" w:rsidR="00EA0083" w:rsidRPr="00EA0083" w:rsidRDefault="00EA0083" w:rsidP="00EA0083">
      <w:pPr>
        <w:pStyle w:val="ListParagraph"/>
        <w:numPr>
          <w:ilvl w:val="1"/>
          <w:numId w:val="10"/>
        </w:numPr>
        <w:rPr>
          <w:rFonts w:ascii="Arial" w:hAnsi="Arial" w:cs="Arial"/>
          <w:b/>
          <w:bCs/>
        </w:rPr>
      </w:pPr>
      <w:r w:rsidRPr="00EA0083">
        <w:rPr>
          <w:rFonts w:ascii="Arial" w:hAnsi="Arial" w:cs="Arial"/>
          <w:b/>
          <w:bCs/>
        </w:rPr>
        <w:t xml:space="preserve">Shelter/Residential Operations </w:t>
      </w:r>
    </w:p>
    <w:p w14:paraId="7AB0DDBC" w14:textId="77777777" w:rsidR="00C672BB" w:rsidRPr="00C672BB" w:rsidRDefault="00425C36" w:rsidP="00EA0083">
      <w:pPr>
        <w:pStyle w:val="ListParagraph"/>
        <w:numPr>
          <w:ilvl w:val="2"/>
          <w:numId w:val="10"/>
        </w:numPr>
        <w:rPr>
          <w:rFonts w:ascii="Arial" w:hAnsi="Arial" w:cs="Arial"/>
          <w:b/>
          <w:bCs/>
        </w:rPr>
      </w:pPr>
      <w:r>
        <w:rPr>
          <w:rFonts w:ascii="Arial" w:hAnsi="Arial" w:cs="Arial"/>
        </w:rPr>
        <w:t>C</w:t>
      </w:r>
      <w:r w:rsidR="00EA0083" w:rsidRPr="00EA0083">
        <w:rPr>
          <w:rFonts w:ascii="Arial" w:hAnsi="Arial" w:cs="Arial"/>
        </w:rPr>
        <w:t>osts of maintenance, rent, security, fuel, equipment, insurance, utilities, food, furnishings, and supplies necessary for the operation of a shelter or residential facility</w:t>
      </w:r>
    </w:p>
    <w:p w14:paraId="1D9F7926" w14:textId="45B638E1" w:rsidR="00EA0083" w:rsidRPr="00EA0083" w:rsidRDefault="00EA0083" w:rsidP="00C672BB">
      <w:pPr>
        <w:pStyle w:val="ListParagraph"/>
        <w:ind w:left="2880"/>
        <w:rPr>
          <w:rFonts w:ascii="Arial" w:hAnsi="Arial" w:cs="Arial"/>
          <w:b/>
          <w:bCs/>
        </w:rPr>
      </w:pPr>
      <w:r w:rsidRPr="00EA0083">
        <w:rPr>
          <w:rFonts w:ascii="Arial" w:hAnsi="Arial" w:cs="Arial"/>
        </w:rPr>
        <w:t xml:space="preserve">   </w:t>
      </w:r>
    </w:p>
    <w:p w14:paraId="09F75E1B" w14:textId="62082B5F" w:rsidR="00EA0083" w:rsidRDefault="00EA0083" w:rsidP="00EA0083">
      <w:pPr>
        <w:pStyle w:val="ListParagraph"/>
        <w:numPr>
          <w:ilvl w:val="0"/>
          <w:numId w:val="10"/>
        </w:numPr>
        <w:rPr>
          <w:rFonts w:ascii="Arial" w:hAnsi="Arial" w:cs="Arial"/>
          <w:b/>
          <w:bCs/>
        </w:rPr>
      </w:pPr>
      <w:r w:rsidRPr="00EA0083">
        <w:rPr>
          <w:rFonts w:ascii="Arial" w:hAnsi="Arial" w:cs="Arial"/>
          <w:b/>
          <w:bCs/>
        </w:rPr>
        <w:t>Transportation</w:t>
      </w:r>
    </w:p>
    <w:p w14:paraId="0270AFD5" w14:textId="0380B27F" w:rsidR="00EA0083" w:rsidRDefault="00E87A0F" w:rsidP="00E51ED4">
      <w:pPr>
        <w:pStyle w:val="ListParagraph"/>
        <w:numPr>
          <w:ilvl w:val="1"/>
          <w:numId w:val="10"/>
        </w:numPr>
        <w:rPr>
          <w:rFonts w:ascii="Arial" w:hAnsi="Arial" w:cs="Arial"/>
        </w:rPr>
      </w:pPr>
      <w:r>
        <w:rPr>
          <w:rFonts w:ascii="Arial" w:hAnsi="Arial" w:cs="Arial"/>
        </w:rPr>
        <w:t>T</w:t>
      </w:r>
      <w:r w:rsidR="00EA0083" w:rsidRPr="00EA0083">
        <w:rPr>
          <w:rFonts w:ascii="Arial" w:hAnsi="Arial" w:cs="Arial"/>
        </w:rPr>
        <w:t>ransportation costs of a participant’s travel to and from medical care, employment, childcare</w:t>
      </w:r>
      <w:r>
        <w:rPr>
          <w:rFonts w:ascii="Arial" w:hAnsi="Arial" w:cs="Arial"/>
        </w:rPr>
        <w:t xml:space="preserve"> or</w:t>
      </w:r>
      <w:r w:rsidR="00EA0083" w:rsidRPr="00EA0083">
        <w:rPr>
          <w:rFonts w:ascii="Arial" w:hAnsi="Arial" w:cs="Arial"/>
        </w:rPr>
        <w:t xml:space="preserve"> other eligible essential services </w:t>
      </w:r>
      <w:r w:rsidR="00EA0083" w:rsidRPr="00EA0083">
        <w:rPr>
          <w:rFonts w:ascii="Arial" w:hAnsi="Arial" w:cs="Arial"/>
        </w:rPr>
        <w:lastRenderedPageBreak/>
        <w:t>facilities</w:t>
      </w:r>
      <w:r w:rsidR="00355D72">
        <w:rPr>
          <w:rFonts w:ascii="Arial" w:hAnsi="Arial" w:cs="Arial"/>
        </w:rPr>
        <w:t xml:space="preserve"> </w:t>
      </w:r>
      <w:r w:rsidR="00E51ED4">
        <w:rPr>
          <w:rFonts w:ascii="Arial" w:hAnsi="Arial" w:cs="Arial"/>
        </w:rPr>
        <w:t>via</w:t>
      </w:r>
      <w:r w:rsidR="00EA0083" w:rsidRPr="00EA0083">
        <w:rPr>
          <w:rFonts w:ascii="Arial" w:hAnsi="Arial" w:cs="Arial"/>
        </w:rPr>
        <w:t xml:space="preserve"> public transportation </w:t>
      </w:r>
      <w:r w:rsidR="006F2FD7">
        <w:rPr>
          <w:rFonts w:ascii="Arial" w:hAnsi="Arial" w:cs="Arial"/>
        </w:rPr>
        <w:t xml:space="preserve">or </w:t>
      </w:r>
      <w:r w:rsidR="00E51ED4">
        <w:rPr>
          <w:rFonts w:ascii="Arial" w:hAnsi="Arial" w:cs="Arial"/>
        </w:rPr>
        <w:t xml:space="preserve">based upon </w:t>
      </w:r>
      <w:r w:rsidR="006F2FD7">
        <w:rPr>
          <w:rFonts w:ascii="Arial" w:hAnsi="Arial" w:cs="Arial"/>
        </w:rPr>
        <w:t xml:space="preserve">documented mileage </w:t>
      </w:r>
      <w:r w:rsidR="00E51ED4">
        <w:rPr>
          <w:rFonts w:ascii="Arial" w:hAnsi="Arial" w:cs="Arial"/>
        </w:rPr>
        <w:t>(</w:t>
      </w:r>
      <w:r w:rsidR="00350CF3">
        <w:rPr>
          <w:rFonts w:ascii="Arial" w:hAnsi="Arial" w:cs="Arial"/>
        </w:rPr>
        <w:t>not to exceed</w:t>
      </w:r>
      <w:r w:rsidR="006F2FD7">
        <w:rPr>
          <w:rFonts w:ascii="Arial" w:hAnsi="Arial" w:cs="Arial"/>
        </w:rPr>
        <w:t xml:space="preserve"> the </w:t>
      </w:r>
      <w:r w:rsidR="00350CF3">
        <w:rPr>
          <w:rFonts w:ascii="Arial" w:hAnsi="Arial" w:cs="Arial"/>
        </w:rPr>
        <w:t xml:space="preserve">U.S. </w:t>
      </w:r>
      <w:r w:rsidR="006F2FD7">
        <w:rPr>
          <w:rFonts w:ascii="Arial" w:hAnsi="Arial" w:cs="Arial"/>
        </w:rPr>
        <w:t>government rate</w:t>
      </w:r>
      <w:r w:rsidR="00350CF3">
        <w:rPr>
          <w:rFonts w:ascii="Arial" w:hAnsi="Arial" w:cs="Arial"/>
        </w:rPr>
        <w:t xml:space="preserve"> per mile</w:t>
      </w:r>
      <w:r w:rsidR="00E51ED4">
        <w:rPr>
          <w:rFonts w:ascii="Arial" w:hAnsi="Arial" w:cs="Arial"/>
        </w:rPr>
        <w:t>)</w:t>
      </w:r>
      <w:r w:rsidR="00027521">
        <w:rPr>
          <w:rFonts w:ascii="Arial" w:hAnsi="Arial" w:cs="Arial"/>
        </w:rPr>
        <w:t xml:space="preserve"> if the participant is transported in </w:t>
      </w:r>
      <w:r w:rsidR="00F5045B">
        <w:rPr>
          <w:rFonts w:ascii="Arial" w:hAnsi="Arial" w:cs="Arial"/>
        </w:rPr>
        <w:t>a vehicle owned or leased by the Applicant</w:t>
      </w:r>
    </w:p>
    <w:p w14:paraId="67827E07" w14:textId="77777777" w:rsidR="00DC03A0" w:rsidRPr="00E51ED4" w:rsidRDefault="00DC03A0" w:rsidP="00DC03A0">
      <w:pPr>
        <w:pStyle w:val="ListParagraph"/>
        <w:ind w:left="2160"/>
        <w:rPr>
          <w:rFonts w:ascii="Arial" w:hAnsi="Arial" w:cs="Arial"/>
        </w:rPr>
      </w:pPr>
    </w:p>
    <w:p w14:paraId="484C5CD5" w14:textId="6E74C9A7" w:rsidR="00D1609A" w:rsidRPr="00AB6BD8" w:rsidRDefault="00EA0083" w:rsidP="00EA0083">
      <w:pPr>
        <w:pStyle w:val="ListParagraph"/>
        <w:numPr>
          <w:ilvl w:val="0"/>
          <w:numId w:val="10"/>
        </w:numPr>
        <w:rPr>
          <w:rFonts w:ascii="Arial" w:hAnsi="Arial" w:cs="Arial"/>
          <w:b/>
        </w:rPr>
      </w:pPr>
      <w:r w:rsidRPr="00AB6BD8">
        <w:rPr>
          <w:rFonts w:ascii="Arial" w:hAnsi="Arial" w:cs="Arial"/>
          <w:b/>
        </w:rPr>
        <w:t>Nutrition</w:t>
      </w:r>
    </w:p>
    <w:p w14:paraId="6261D21A" w14:textId="738CE686" w:rsidR="00216232" w:rsidRPr="00AB6BD8" w:rsidRDefault="00A34C17" w:rsidP="00D1609A">
      <w:pPr>
        <w:pStyle w:val="ListParagraph"/>
        <w:numPr>
          <w:ilvl w:val="1"/>
          <w:numId w:val="10"/>
        </w:numPr>
        <w:rPr>
          <w:rFonts w:ascii="Arial" w:hAnsi="Arial" w:cs="Arial"/>
        </w:rPr>
      </w:pPr>
      <w:r w:rsidRPr="00AB6BD8">
        <w:rPr>
          <w:rFonts w:ascii="Arial" w:hAnsi="Arial" w:cs="Arial"/>
        </w:rPr>
        <w:t xml:space="preserve">Food costs for program participants </w:t>
      </w:r>
      <w:r w:rsidR="001976B7" w:rsidRPr="00AB6BD8">
        <w:rPr>
          <w:rFonts w:ascii="Arial" w:hAnsi="Arial" w:cs="Arial"/>
        </w:rPr>
        <w:t xml:space="preserve">under the age of 18 </w:t>
      </w:r>
      <w:r w:rsidRPr="00AB6BD8">
        <w:rPr>
          <w:rFonts w:ascii="Arial" w:hAnsi="Arial" w:cs="Arial"/>
        </w:rPr>
        <w:t>experiencing food insecurity</w:t>
      </w:r>
      <w:r w:rsidR="0052274B" w:rsidRPr="00AB6BD8">
        <w:rPr>
          <w:rFonts w:ascii="Arial" w:hAnsi="Arial" w:cs="Arial"/>
        </w:rPr>
        <w:t xml:space="preserve"> not to exceed $200 per month per </w:t>
      </w:r>
      <w:r w:rsidR="002D390C" w:rsidRPr="00AB6BD8">
        <w:rPr>
          <w:rFonts w:ascii="Arial" w:hAnsi="Arial" w:cs="Arial"/>
        </w:rPr>
        <w:t>child</w:t>
      </w:r>
      <w:r w:rsidR="0052274B" w:rsidRPr="00AB6BD8">
        <w:rPr>
          <w:rFonts w:ascii="Arial" w:hAnsi="Arial" w:cs="Arial"/>
        </w:rPr>
        <w:t xml:space="preserve"> in the household</w:t>
      </w:r>
    </w:p>
    <w:p w14:paraId="50D541CB" w14:textId="02494356" w:rsidR="00EA0083" w:rsidRPr="005E5218" w:rsidRDefault="00595C05" w:rsidP="005E5218">
      <w:pPr>
        <w:pStyle w:val="ListParagraph"/>
        <w:ind w:left="2160"/>
        <w:rPr>
          <w:rFonts w:ascii="Arial" w:hAnsi="Arial" w:cs="Arial"/>
          <w:highlight w:val="yellow"/>
        </w:rPr>
      </w:pPr>
      <w:r w:rsidRPr="1E8B1887">
        <w:rPr>
          <w:rFonts w:ascii="Arial" w:hAnsi="Arial" w:cs="Arial"/>
        </w:rPr>
        <w:t xml:space="preserve"> </w:t>
      </w:r>
    </w:p>
    <w:p w14:paraId="2049EC1A" w14:textId="1D7A7A11" w:rsidR="00EA0083" w:rsidRDefault="005E5218" w:rsidP="00EA0083">
      <w:pPr>
        <w:pStyle w:val="ListParagraph"/>
        <w:numPr>
          <w:ilvl w:val="0"/>
          <w:numId w:val="10"/>
        </w:numPr>
        <w:rPr>
          <w:rFonts w:ascii="Arial" w:hAnsi="Arial" w:cs="Arial"/>
          <w:b/>
          <w:bCs/>
        </w:rPr>
      </w:pPr>
      <w:r>
        <w:rPr>
          <w:rFonts w:ascii="Arial" w:hAnsi="Arial" w:cs="Arial"/>
          <w:b/>
          <w:bCs/>
        </w:rPr>
        <w:t>Childcare</w:t>
      </w:r>
    </w:p>
    <w:p w14:paraId="161CE34E" w14:textId="4EDC0DAC" w:rsidR="00D128EA" w:rsidRPr="00D128EA" w:rsidRDefault="00614609" w:rsidP="00D128EA">
      <w:pPr>
        <w:pStyle w:val="ListParagraph"/>
        <w:numPr>
          <w:ilvl w:val="1"/>
          <w:numId w:val="10"/>
        </w:numPr>
        <w:rPr>
          <w:rFonts w:ascii="Arial" w:hAnsi="Arial" w:cs="Arial"/>
          <w:b/>
          <w:bCs/>
        </w:rPr>
      </w:pPr>
      <w:r>
        <w:rPr>
          <w:rFonts w:ascii="Arial" w:hAnsi="Arial" w:cs="Arial"/>
        </w:rPr>
        <w:t>Childcare costs</w:t>
      </w:r>
      <w:r w:rsidR="00EA0083" w:rsidRPr="00EA0083">
        <w:rPr>
          <w:rFonts w:ascii="Arial" w:hAnsi="Arial" w:cs="Arial"/>
        </w:rPr>
        <w:t xml:space="preserve"> for participants</w:t>
      </w:r>
      <w:r>
        <w:rPr>
          <w:rFonts w:ascii="Arial" w:hAnsi="Arial" w:cs="Arial"/>
        </w:rPr>
        <w:t xml:space="preserve"> under the age of 18</w:t>
      </w:r>
      <w:r w:rsidR="00EA0083" w:rsidRPr="00EA0083">
        <w:rPr>
          <w:rFonts w:ascii="Arial" w:hAnsi="Arial" w:cs="Arial"/>
        </w:rPr>
        <w:t xml:space="preserve">, including providing meals and </w:t>
      </w:r>
      <w:r w:rsidR="00EA0083" w:rsidRPr="750D1B79">
        <w:rPr>
          <w:rFonts w:ascii="Arial" w:hAnsi="Arial" w:cs="Arial"/>
        </w:rPr>
        <w:t>snacks</w:t>
      </w:r>
      <w:r w:rsidR="00975A33">
        <w:rPr>
          <w:rFonts w:ascii="Arial" w:hAnsi="Arial" w:cs="Arial"/>
        </w:rPr>
        <w:t>, not to exceed $200 per week</w:t>
      </w:r>
      <w:r w:rsidR="00EA0083" w:rsidRPr="03071D9E">
        <w:rPr>
          <w:rFonts w:ascii="Arial" w:hAnsi="Arial" w:cs="Arial"/>
        </w:rPr>
        <w:t>.</w:t>
      </w:r>
      <w:r w:rsidR="00EA0083" w:rsidRPr="00EA0083">
        <w:rPr>
          <w:rFonts w:ascii="Arial" w:hAnsi="Arial" w:cs="Arial"/>
        </w:rPr>
        <w:t xml:space="preserve"> The childcare center mu</w:t>
      </w:r>
      <w:r w:rsidR="0099427B">
        <w:rPr>
          <w:rFonts w:ascii="Arial" w:hAnsi="Arial" w:cs="Arial"/>
        </w:rPr>
        <w:t>s</w:t>
      </w:r>
      <w:r w:rsidR="00EA0083" w:rsidRPr="00EA0083">
        <w:rPr>
          <w:rFonts w:ascii="Arial" w:hAnsi="Arial" w:cs="Arial"/>
        </w:rPr>
        <w:t xml:space="preserve">t be licensed </w:t>
      </w:r>
      <w:r w:rsidR="00BA030E">
        <w:rPr>
          <w:rFonts w:ascii="Arial" w:hAnsi="Arial" w:cs="Arial"/>
        </w:rPr>
        <w:t>through the</w:t>
      </w:r>
      <w:r w:rsidR="00C21601">
        <w:rPr>
          <w:rFonts w:ascii="Arial" w:hAnsi="Arial" w:cs="Arial"/>
        </w:rPr>
        <w:t xml:space="preserve"> Georgia</w:t>
      </w:r>
      <w:r w:rsidR="00BA030E">
        <w:rPr>
          <w:rFonts w:ascii="Arial" w:hAnsi="Arial" w:cs="Arial"/>
        </w:rPr>
        <w:t xml:space="preserve"> Department of </w:t>
      </w:r>
      <w:r w:rsidR="00CA4558">
        <w:rPr>
          <w:rFonts w:ascii="Arial" w:hAnsi="Arial" w:cs="Arial"/>
        </w:rPr>
        <w:t xml:space="preserve">Early </w:t>
      </w:r>
      <w:r w:rsidR="00C21601">
        <w:rPr>
          <w:rFonts w:ascii="Arial" w:hAnsi="Arial" w:cs="Arial"/>
        </w:rPr>
        <w:t>C</w:t>
      </w:r>
      <w:r w:rsidR="00CA4558">
        <w:rPr>
          <w:rFonts w:ascii="Arial" w:hAnsi="Arial" w:cs="Arial"/>
        </w:rPr>
        <w:t>are and Learnin</w:t>
      </w:r>
      <w:r w:rsidR="003F6ACE">
        <w:rPr>
          <w:rFonts w:ascii="Arial" w:hAnsi="Arial" w:cs="Arial"/>
        </w:rPr>
        <w:t>g</w:t>
      </w:r>
      <w:r w:rsidR="00EA0083" w:rsidRPr="00EA0083">
        <w:rPr>
          <w:rFonts w:ascii="Arial" w:hAnsi="Arial" w:cs="Arial"/>
        </w:rPr>
        <w:t xml:space="preserve"> for its cost to be eligible</w:t>
      </w:r>
    </w:p>
    <w:p w14:paraId="46C21C84" w14:textId="77777777" w:rsidR="00D128EA" w:rsidRPr="00D128EA" w:rsidRDefault="00D128EA" w:rsidP="00D128EA">
      <w:pPr>
        <w:pStyle w:val="ListParagraph"/>
        <w:ind w:left="2160"/>
        <w:rPr>
          <w:rFonts w:ascii="Arial" w:hAnsi="Arial" w:cs="Arial"/>
          <w:b/>
          <w:bCs/>
        </w:rPr>
      </w:pPr>
    </w:p>
    <w:p w14:paraId="1D21A249" w14:textId="4052955B" w:rsidR="00EA0083" w:rsidRDefault="00EA0083" w:rsidP="00EA0083">
      <w:pPr>
        <w:pStyle w:val="ListParagraph"/>
        <w:numPr>
          <w:ilvl w:val="0"/>
          <w:numId w:val="10"/>
        </w:numPr>
        <w:rPr>
          <w:rFonts w:ascii="Arial" w:hAnsi="Arial" w:cs="Arial"/>
          <w:b/>
          <w:bCs/>
        </w:rPr>
      </w:pPr>
      <w:r w:rsidRPr="00EA0083">
        <w:rPr>
          <w:rFonts w:ascii="Arial" w:hAnsi="Arial" w:cs="Arial"/>
          <w:b/>
          <w:bCs/>
        </w:rPr>
        <w:t xml:space="preserve">Mental </w:t>
      </w:r>
      <w:r w:rsidR="00CB7F47">
        <w:rPr>
          <w:rFonts w:ascii="Arial" w:hAnsi="Arial" w:cs="Arial"/>
          <w:b/>
          <w:bCs/>
        </w:rPr>
        <w:t>H</w:t>
      </w:r>
      <w:r w:rsidRPr="00EA0083">
        <w:rPr>
          <w:rFonts w:ascii="Arial" w:hAnsi="Arial" w:cs="Arial"/>
          <w:b/>
          <w:bCs/>
        </w:rPr>
        <w:t xml:space="preserve">ealth </w:t>
      </w:r>
      <w:r w:rsidR="00CB7F47">
        <w:rPr>
          <w:rFonts w:ascii="Arial" w:hAnsi="Arial" w:cs="Arial"/>
          <w:b/>
          <w:bCs/>
        </w:rPr>
        <w:t>S</w:t>
      </w:r>
      <w:r w:rsidRPr="00EA0083">
        <w:rPr>
          <w:rFonts w:ascii="Arial" w:hAnsi="Arial" w:cs="Arial"/>
          <w:b/>
          <w:bCs/>
        </w:rPr>
        <w:t>ervices</w:t>
      </w:r>
    </w:p>
    <w:p w14:paraId="2E5B7D19" w14:textId="3033FAA6" w:rsidR="00EA0083" w:rsidRPr="00EA0083" w:rsidRDefault="00CB7F47" w:rsidP="004573C9">
      <w:pPr>
        <w:pStyle w:val="ListParagraph"/>
        <w:numPr>
          <w:ilvl w:val="1"/>
          <w:numId w:val="10"/>
        </w:numPr>
        <w:rPr>
          <w:rFonts w:ascii="Arial" w:hAnsi="Arial" w:cs="Arial"/>
          <w:b/>
          <w:bCs/>
        </w:rPr>
      </w:pPr>
      <w:r>
        <w:rPr>
          <w:rFonts w:ascii="Arial" w:hAnsi="Arial" w:cs="Arial"/>
        </w:rPr>
        <w:t>Costs for</w:t>
      </w:r>
      <w:r w:rsidR="00EA0083" w:rsidRPr="00EA0083">
        <w:rPr>
          <w:rFonts w:ascii="Arial" w:hAnsi="Arial" w:cs="Arial"/>
        </w:rPr>
        <w:t xml:space="preserve"> direct outpatient treatment by licensed professionals of mental health conditions</w:t>
      </w:r>
      <w:r w:rsidR="00FA4516">
        <w:rPr>
          <w:rFonts w:ascii="Arial" w:hAnsi="Arial" w:cs="Arial"/>
        </w:rPr>
        <w:t xml:space="preserve"> including</w:t>
      </w:r>
      <w:r w:rsidR="00EA0083" w:rsidRPr="00EA0083">
        <w:rPr>
          <w:rFonts w:ascii="Arial" w:hAnsi="Arial" w:cs="Arial"/>
        </w:rPr>
        <w:t xml:space="preserve"> crisis interventions</w:t>
      </w:r>
      <w:r w:rsidR="009D24D7">
        <w:rPr>
          <w:rFonts w:ascii="Arial" w:hAnsi="Arial" w:cs="Arial"/>
        </w:rPr>
        <w:t>,</w:t>
      </w:r>
      <w:r w:rsidR="00EA0083" w:rsidRPr="00EA0083">
        <w:rPr>
          <w:rFonts w:ascii="Arial" w:hAnsi="Arial" w:cs="Arial"/>
        </w:rPr>
        <w:t xml:space="preserve"> individual, family, or group therapy sessions</w:t>
      </w:r>
      <w:r w:rsidR="004573C9">
        <w:rPr>
          <w:rFonts w:ascii="Arial" w:hAnsi="Arial" w:cs="Arial"/>
        </w:rPr>
        <w:t xml:space="preserve"> and </w:t>
      </w:r>
      <w:r w:rsidR="00EA0083" w:rsidRPr="00EA0083">
        <w:rPr>
          <w:rFonts w:ascii="Arial" w:hAnsi="Arial" w:cs="Arial"/>
        </w:rPr>
        <w:t xml:space="preserve">the prescription of medications </w:t>
      </w:r>
    </w:p>
    <w:p w14:paraId="4DF28E10" w14:textId="77777777" w:rsidR="004573C9" w:rsidRPr="00EA0083" w:rsidRDefault="004573C9" w:rsidP="004573C9">
      <w:pPr>
        <w:pStyle w:val="ListParagraph"/>
        <w:ind w:left="2160"/>
        <w:rPr>
          <w:rFonts w:ascii="Arial" w:hAnsi="Arial" w:cs="Arial"/>
          <w:b/>
          <w:bCs/>
        </w:rPr>
      </w:pPr>
    </w:p>
    <w:p w14:paraId="06DAF2DD" w14:textId="0352D5A4" w:rsidR="00EA0083" w:rsidRDefault="00EA0083" w:rsidP="00EA0083">
      <w:pPr>
        <w:pStyle w:val="ListParagraph"/>
        <w:numPr>
          <w:ilvl w:val="0"/>
          <w:numId w:val="10"/>
        </w:numPr>
        <w:rPr>
          <w:rFonts w:ascii="Arial" w:hAnsi="Arial" w:cs="Arial"/>
          <w:b/>
          <w:bCs/>
        </w:rPr>
      </w:pPr>
      <w:r w:rsidRPr="00EA0083">
        <w:rPr>
          <w:rFonts w:ascii="Arial" w:hAnsi="Arial" w:cs="Arial"/>
          <w:b/>
          <w:bCs/>
        </w:rPr>
        <w:t xml:space="preserve">Substance </w:t>
      </w:r>
      <w:r w:rsidR="00697AE5">
        <w:rPr>
          <w:rFonts w:ascii="Arial" w:hAnsi="Arial" w:cs="Arial"/>
          <w:b/>
          <w:bCs/>
        </w:rPr>
        <w:t>A</w:t>
      </w:r>
      <w:r w:rsidRPr="00EA0083">
        <w:rPr>
          <w:rFonts w:ascii="Arial" w:hAnsi="Arial" w:cs="Arial"/>
          <w:b/>
          <w:bCs/>
        </w:rPr>
        <w:t xml:space="preserve">buse </w:t>
      </w:r>
      <w:r w:rsidR="00697AE5">
        <w:rPr>
          <w:rFonts w:ascii="Arial" w:hAnsi="Arial" w:cs="Arial"/>
          <w:b/>
          <w:bCs/>
        </w:rPr>
        <w:t>T</w:t>
      </w:r>
      <w:r w:rsidRPr="00EA0083">
        <w:rPr>
          <w:rFonts w:ascii="Arial" w:hAnsi="Arial" w:cs="Arial"/>
          <w:b/>
          <w:bCs/>
        </w:rPr>
        <w:t xml:space="preserve">reatment </w:t>
      </w:r>
      <w:r w:rsidR="00697AE5">
        <w:rPr>
          <w:rFonts w:ascii="Arial" w:hAnsi="Arial" w:cs="Arial"/>
          <w:b/>
          <w:bCs/>
        </w:rPr>
        <w:t>S</w:t>
      </w:r>
      <w:r w:rsidRPr="00EA0083">
        <w:rPr>
          <w:rFonts w:ascii="Arial" w:hAnsi="Arial" w:cs="Arial"/>
          <w:b/>
          <w:bCs/>
        </w:rPr>
        <w:t>ervices</w:t>
      </w:r>
    </w:p>
    <w:p w14:paraId="12873935" w14:textId="77777777" w:rsidR="001D4452" w:rsidRPr="001D4452" w:rsidRDefault="006F1E11" w:rsidP="00EA0083">
      <w:pPr>
        <w:pStyle w:val="ListParagraph"/>
        <w:numPr>
          <w:ilvl w:val="1"/>
          <w:numId w:val="10"/>
        </w:numPr>
        <w:rPr>
          <w:rFonts w:ascii="Arial" w:hAnsi="Arial" w:cs="Arial"/>
          <w:b/>
          <w:bCs/>
        </w:rPr>
      </w:pPr>
      <w:r>
        <w:rPr>
          <w:rFonts w:ascii="Arial" w:hAnsi="Arial" w:cs="Arial"/>
        </w:rPr>
        <w:t xml:space="preserve">Costs for </w:t>
      </w:r>
      <w:r w:rsidR="00D13094">
        <w:rPr>
          <w:rFonts w:ascii="Arial" w:hAnsi="Arial" w:cs="Arial"/>
        </w:rPr>
        <w:t>outpatient</w:t>
      </w:r>
      <w:r>
        <w:rPr>
          <w:rFonts w:ascii="Arial" w:hAnsi="Arial" w:cs="Arial"/>
        </w:rPr>
        <w:t xml:space="preserve"> </w:t>
      </w:r>
      <w:r w:rsidR="00EA0083" w:rsidRPr="00EA0083">
        <w:rPr>
          <w:rFonts w:ascii="Arial" w:hAnsi="Arial" w:cs="Arial"/>
        </w:rPr>
        <w:t>services designed to prevent, reduce, eliminate, or deter relapse of substance abuse or addictive behaviors provided by licensed or certified professionals</w:t>
      </w:r>
      <w:r w:rsidR="00AC5DA0">
        <w:rPr>
          <w:rFonts w:ascii="Arial" w:hAnsi="Arial" w:cs="Arial"/>
        </w:rPr>
        <w:t xml:space="preserve"> including</w:t>
      </w:r>
      <w:r w:rsidR="00EA0083" w:rsidRPr="00EA0083">
        <w:rPr>
          <w:rFonts w:ascii="Arial" w:hAnsi="Arial" w:cs="Arial"/>
        </w:rPr>
        <w:t xml:space="preserve"> client intake assessments, </w:t>
      </w:r>
      <w:r w:rsidR="00AC5DA0">
        <w:rPr>
          <w:rFonts w:ascii="Arial" w:hAnsi="Arial" w:cs="Arial"/>
        </w:rPr>
        <w:t>g</w:t>
      </w:r>
      <w:r w:rsidR="00EA0083" w:rsidRPr="00EA0083">
        <w:rPr>
          <w:rFonts w:ascii="Arial" w:hAnsi="Arial" w:cs="Arial"/>
        </w:rPr>
        <w:t>roup and individual counseling and drug testing</w:t>
      </w:r>
    </w:p>
    <w:p w14:paraId="50CD0062" w14:textId="77777777" w:rsidR="00EA0083" w:rsidRPr="00EA0083" w:rsidRDefault="00EA0083" w:rsidP="00EA0083">
      <w:pPr>
        <w:pStyle w:val="ListParagraph"/>
        <w:ind w:left="1440"/>
        <w:rPr>
          <w:rFonts w:ascii="Arial" w:hAnsi="Arial" w:cs="Arial"/>
          <w:b/>
          <w:bCs/>
        </w:rPr>
      </w:pPr>
    </w:p>
    <w:p w14:paraId="428347F4" w14:textId="588E30B9" w:rsidR="00C51770" w:rsidRDefault="00C51770" w:rsidP="00EE766F">
      <w:pPr>
        <w:pStyle w:val="ListParagraph"/>
        <w:numPr>
          <w:ilvl w:val="0"/>
          <w:numId w:val="2"/>
        </w:numPr>
        <w:rPr>
          <w:rFonts w:ascii="Arial" w:hAnsi="Arial" w:cs="Arial"/>
          <w:b/>
          <w:bCs/>
        </w:rPr>
      </w:pPr>
      <w:r w:rsidRPr="001F4189">
        <w:rPr>
          <w:rFonts w:ascii="Arial" w:hAnsi="Arial" w:cs="Arial"/>
          <w:b/>
          <w:bCs/>
        </w:rPr>
        <w:t xml:space="preserve"> </w:t>
      </w:r>
      <w:r w:rsidR="003161F8">
        <w:rPr>
          <w:rFonts w:ascii="Arial" w:hAnsi="Arial" w:cs="Arial"/>
          <w:b/>
          <w:bCs/>
        </w:rPr>
        <w:t>APPLICATION PROCEDURES</w:t>
      </w:r>
      <w:r w:rsidR="001F4189">
        <w:rPr>
          <w:rFonts w:ascii="Arial" w:hAnsi="Arial" w:cs="Arial"/>
          <w:b/>
          <w:bCs/>
        </w:rPr>
        <w:t>:</w:t>
      </w:r>
    </w:p>
    <w:p w14:paraId="0D9C1843" w14:textId="77777777" w:rsidR="00E41697" w:rsidRDefault="00E41697" w:rsidP="00E41697">
      <w:pPr>
        <w:pStyle w:val="ListParagraph"/>
        <w:rPr>
          <w:rFonts w:ascii="Arial" w:hAnsi="Arial" w:cs="Arial"/>
          <w:b/>
          <w:bCs/>
        </w:rPr>
      </w:pPr>
    </w:p>
    <w:p w14:paraId="51949F4E" w14:textId="4B0E6690" w:rsidR="003161F8" w:rsidRPr="00662A11" w:rsidRDefault="0072116A" w:rsidP="00DC35C8">
      <w:pPr>
        <w:pStyle w:val="ListParagraph"/>
        <w:numPr>
          <w:ilvl w:val="0"/>
          <w:numId w:val="9"/>
        </w:numPr>
        <w:ind w:left="1440" w:hanging="630"/>
        <w:rPr>
          <w:rFonts w:ascii="Arial" w:hAnsi="Arial" w:cs="Arial"/>
          <w:b/>
          <w:bCs/>
        </w:rPr>
      </w:pPr>
      <w:r>
        <w:rPr>
          <w:rFonts w:ascii="Arial" w:hAnsi="Arial" w:cs="Arial"/>
        </w:rPr>
        <w:t xml:space="preserve">All applicants are required to complete </w:t>
      </w:r>
      <w:r w:rsidR="00877F68">
        <w:rPr>
          <w:rFonts w:ascii="Arial" w:hAnsi="Arial" w:cs="Arial"/>
        </w:rPr>
        <w:t xml:space="preserve">and submit </w:t>
      </w:r>
      <w:r w:rsidR="00662A11">
        <w:rPr>
          <w:rFonts w:ascii="Arial" w:hAnsi="Arial" w:cs="Arial"/>
        </w:rPr>
        <w:t>a</w:t>
      </w:r>
      <w:r w:rsidR="006F7F35">
        <w:rPr>
          <w:rFonts w:ascii="Arial" w:hAnsi="Arial" w:cs="Arial"/>
        </w:rPr>
        <w:t xml:space="preserve"> Stable Housing Accountability Program</w:t>
      </w:r>
      <w:r w:rsidR="00662A11">
        <w:rPr>
          <w:rFonts w:ascii="Arial" w:hAnsi="Arial" w:cs="Arial"/>
        </w:rPr>
        <w:t xml:space="preserve"> </w:t>
      </w:r>
      <w:r w:rsidR="001E3EBC">
        <w:rPr>
          <w:rFonts w:ascii="Arial" w:hAnsi="Arial" w:cs="Arial"/>
        </w:rPr>
        <w:t xml:space="preserve">(SHAP) </w:t>
      </w:r>
      <w:r w:rsidR="00877F68">
        <w:rPr>
          <w:rFonts w:ascii="Arial" w:hAnsi="Arial" w:cs="Arial"/>
        </w:rPr>
        <w:t>application</w:t>
      </w:r>
      <w:r w:rsidR="319117B0" w:rsidRPr="74AA6E6C">
        <w:rPr>
          <w:rFonts w:ascii="Arial" w:hAnsi="Arial" w:cs="Arial"/>
        </w:rPr>
        <w:t xml:space="preserve"> through </w:t>
      </w:r>
      <w:proofErr w:type="spellStart"/>
      <w:r w:rsidR="319117B0" w:rsidRPr="74AA6E6C">
        <w:rPr>
          <w:rFonts w:ascii="Arial" w:hAnsi="Arial" w:cs="Arial"/>
        </w:rPr>
        <w:t>eCivis</w:t>
      </w:r>
      <w:proofErr w:type="spellEnd"/>
      <w:r w:rsidR="00662A11">
        <w:rPr>
          <w:rFonts w:ascii="Arial" w:hAnsi="Arial" w:cs="Arial"/>
        </w:rPr>
        <w:t xml:space="preserve">. </w:t>
      </w:r>
      <w:r w:rsidR="002453A2">
        <w:rPr>
          <w:rFonts w:ascii="Arial" w:hAnsi="Arial" w:cs="Arial"/>
        </w:rPr>
        <w:t xml:space="preserve"> </w:t>
      </w:r>
    </w:p>
    <w:p w14:paraId="20A28783" w14:textId="3BC04105" w:rsidR="00662A11" w:rsidRPr="005F342E" w:rsidRDefault="00662A11" w:rsidP="00DC35C8">
      <w:pPr>
        <w:pStyle w:val="ListParagraph"/>
        <w:numPr>
          <w:ilvl w:val="0"/>
          <w:numId w:val="9"/>
        </w:numPr>
        <w:ind w:left="1440" w:hanging="630"/>
        <w:rPr>
          <w:rFonts w:ascii="Arial" w:hAnsi="Arial" w:cs="Arial"/>
          <w:b/>
          <w:bCs/>
        </w:rPr>
      </w:pPr>
      <w:r>
        <w:rPr>
          <w:rFonts w:ascii="Arial" w:hAnsi="Arial" w:cs="Arial"/>
        </w:rPr>
        <w:t xml:space="preserve">Each application will be reviewed for </w:t>
      </w:r>
      <w:r w:rsidR="0045560B">
        <w:rPr>
          <w:rFonts w:ascii="Arial" w:hAnsi="Arial" w:cs="Arial"/>
        </w:rPr>
        <w:t>completeness and to confirm eligibility</w:t>
      </w:r>
      <w:r w:rsidR="005F342E">
        <w:rPr>
          <w:rFonts w:ascii="Arial" w:hAnsi="Arial" w:cs="Arial"/>
        </w:rPr>
        <w:t xml:space="preserve">. </w:t>
      </w:r>
    </w:p>
    <w:p w14:paraId="4C0D4497" w14:textId="314E2255" w:rsidR="005F342E" w:rsidRPr="00BB75A6" w:rsidRDefault="005F342E" w:rsidP="00DC35C8">
      <w:pPr>
        <w:pStyle w:val="ListParagraph"/>
        <w:numPr>
          <w:ilvl w:val="0"/>
          <w:numId w:val="9"/>
        </w:numPr>
        <w:ind w:left="1440" w:hanging="630"/>
        <w:rPr>
          <w:rFonts w:ascii="Arial" w:hAnsi="Arial" w:cs="Arial"/>
          <w:b/>
          <w:bCs/>
        </w:rPr>
      </w:pPr>
      <w:r>
        <w:rPr>
          <w:rFonts w:ascii="Arial" w:hAnsi="Arial" w:cs="Arial"/>
        </w:rPr>
        <w:t>Applications will be vetted and competitively scored</w:t>
      </w:r>
      <w:r w:rsidR="00BB75A6">
        <w:rPr>
          <w:rFonts w:ascii="Arial" w:hAnsi="Arial" w:cs="Arial"/>
        </w:rPr>
        <w:t xml:space="preserve">. </w:t>
      </w:r>
    </w:p>
    <w:p w14:paraId="4EAF8C03" w14:textId="66EC3DC5" w:rsidR="00725033" w:rsidRPr="00725033" w:rsidRDefault="00BB75A6" w:rsidP="00DC35C8">
      <w:pPr>
        <w:pStyle w:val="ListParagraph"/>
        <w:numPr>
          <w:ilvl w:val="0"/>
          <w:numId w:val="9"/>
        </w:numPr>
        <w:ind w:left="1440" w:hanging="630"/>
        <w:rPr>
          <w:rFonts w:ascii="Arial" w:hAnsi="Arial" w:cs="Arial"/>
          <w:b/>
          <w:bCs/>
        </w:rPr>
      </w:pPr>
      <w:r>
        <w:rPr>
          <w:rFonts w:ascii="Arial" w:hAnsi="Arial" w:cs="Arial"/>
        </w:rPr>
        <w:t xml:space="preserve">Recommended applications will be </w:t>
      </w:r>
      <w:r w:rsidR="00725033">
        <w:rPr>
          <w:rFonts w:ascii="Arial" w:hAnsi="Arial" w:cs="Arial"/>
        </w:rPr>
        <w:t>considered,</w:t>
      </w:r>
      <w:r>
        <w:rPr>
          <w:rFonts w:ascii="Arial" w:hAnsi="Arial" w:cs="Arial"/>
        </w:rPr>
        <w:t xml:space="preserve"> and </w:t>
      </w:r>
      <w:r w:rsidR="00B54B36">
        <w:rPr>
          <w:rFonts w:ascii="Arial" w:hAnsi="Arial" w:cs="Arial"/>
        </w:rPr>
        <w:t xml:space="preserve">a final determination will be made for </w:t>
      </w:r>
      <w:r w:rsidR="00A61FDB">
        <w:rPr>
          <w:rFonts w:ascii="Arial" w:hAnsi="Arial" w:cs="Arial"/>
        </w:rPr>
        <w:t>all</w:t>
      </w:r>
      <w:r w:rsidR="00B54B36">
        <w:rPr>
          <w:rFonts w:ascii="Arial" w:hAnsi="Arial" w:cs="Arial"/>
        </w:rPr>
        <w:t xml:space="preserve"> application awards</w:t>
      </w:r>
    </w:p>
    <w:p w14:paraId="7E8D29AA" w14:textId="2E716153" w:rsidR="00BB75A6" w:rsidRDefault="00B54B36" w:rsidP="00725033">
      <w:pPr>
        <w:pStyle w:val="ListParagraph"/>
        <w:ind w:left="2160"/>
        <w:rPr>
          <w:rFonts w:ascii="Arial" w:hAnsi="Arial" w:cs="Arial"/>
          <w:b/>
          <w:bCs/>
        </w:rPr>
      </w:pPr>
      <w:r>
        <w:rPr>
          <w:rFonts w:ascii="Arial" w:hAnsi="Arial" w:cs="Arial"/>
        </w:rPr>
        <w:t xml:space="preserve"> </w:t>
      </w:r>
    </w:p>
    <w:p w14:paraId="09644C26" w14:textId="77777777" w:rsidR="00725033" w:rsidRDefault="003161F8" w:rsidP="00EE766F">
      <w:pPr>
        <w:pStyle w:val="ListParagraph"/>
        <w:numPr>
          <w:ilvl w:val="0"/>
          <w:numId w:val="2"/>
        </w:numPr>
        <w:rPr>
          <w:rFonts w:ascii="Arial" w:hAnsi="Arial" w:cs="Arial"/>
          <w:b/>
          <w:bCs/>
        </w:rPr>
      </w:pPr>
      <w:r>
        <w:rPr>
          <w:rFonts w:ascii="Arial" w:hAnsi="Arial" w:cs="Arial"/>
          <w:b/>
          <w:bCs/>
        </w:rPr>
        <w:t>APPLICATION DEADLINES AND AWARD ANNOUNCEMENTS</w:t>
      </w:r>
      <w:r w:rsidR="00725033">
        <w:rPr>
          <w:rFonts w:ascii="Arial" w:hAnsi="Arial" w:cs="Arial"/>
          <w:b/>
          <w:bCs/>
        </w:rPr>
        <w:t>:</w:t>
      </w:r>
    </w:p>
    <w:p w14:paraId="5190D230" w14:textId="77777777" w:rsidR="00811781" w:rsidRDefault="00811781" w:rsidP="00811781">
      <w:pPr>
        <w:pStyle w:val="ListParagraph"/>
        <w:rPr>
          <w:rFonts w:ascii="Arial" w:hAnsi="Arial" w:cs="Arial"/>
          <w:b/>
          <w:bCs/>
        </w:rPr>
      </w:pPr>
    </w:p>
    <w:p w14:paraId="709212CA" w14:textId="496BBA43" w:rsidR="00811781" w:rsidRDefault="001E3EBC" w:rsidP="00811781">
      <w:pPr>
        <w:pStyle w:val="ListParagraph"/>
        <w:numPr>
          <w:ilvl w:val="0"/>
          <w:numId w:val="8"/>
        </w:numPr>
        <w:jc w:val="both"/>
        <w:rPr>
          <w:rFonts w:ascii="Arial" w:hAnsi="Arial" w:cs="Arial"/>
        </w:rPr>
      </w:pPr>
      <w:r w:rsidRPr="2CAFDACF">
        <w:rPr>
          <w:rFonts w:ascii="Arial" w:hAnsi="Arial" w:cs="Arial"/>
        </w:rPr>
        <w:t>SHAP</w:t>
      </w:r>
      <w:r w:rsidRPr="00811781">
        <w:rPr>
          <w:rFonts w:ascii="Arial" w:hAnsi="Arial" w:cs="Arial"/>
        </w:rPr>
        <w:t xml:space="preserve"> application</w:t>
      </w:r>
      <w:r w:rsidR="002417E0" w:rsidRPr="00811781">
        <w:rPr>
          <w:rFonts w:ascii="Arial" w:hAnsi="Arial" w:cs="Arial"/>
        </w:rPr>
        <w:t xml:space="preserve">s </w:t>
      </w:r>
      <w:r w:rsidR="009A71FE" w:rsidRPr="00811781">
        <w:rPr>
          <w:rFonts w:ascii="Arial" w:hAnsi="Arial" w:cs="Arial"/>
        </w:rPr>
        <w:t xml:space="preserve">must be submitted online. </w:t>
      </w:r>
      <w:r w:rsidR="4CBB7CD7" w:rsidRPr="58CE80ED">
        <w:rPr>
          <w:rFonts w:ascii="Arial" w:hAnsi="Arial" w:cs="Arial"/>
        </w:rPr>
        <w:t>T</w:t>
      </w:r>
      <w:r w:rsidR="00811781" w:rsidRPr="58CE80ED">
        <w:rPr>
          <w:rFonts w:ascii="Arial" w:hAnsi="Arial" w:cs="Arial"/>
        </w:rPr>
        <w:t>he</w:t>
      </w:r>
      <w:r w:rsidR="00811781" w:rsidRPr="00811781">
        <w:rPr>
          <w:rFonts w:ascii="Arial" w:hAnsi="Arial" w:cs="Arial"/>
        </w:rPr>
        <w:t xml:space="preserve"> SHAP application can be found at (insert website)/ (email address)</w:t>
      </w:r>
    </w:p>
    <w:p w14:paraId="5EBAB9CB" w14:textId="7E439F83" w:rsidR="008C3A1A" w:rsidRDefault="008C3A1A" w:rsidP="00811781">
      <w:pPr>
        <w:pStyle w:val="ListParagraph"/>
        <w:numPr>
          <w:ilvl w:val="0"/>
          <w:numId w:val="8"/>
        </w:numPr>
        <w:jc w:val="both"/>
        <w:rPr>
          <w:rFonts w:ascii="Arial" w:hAnsi="Arial" w:cs="Arial"/>
        </w:rPr>
      </w:pPr>
      <w:r>
        <w:rPr>
          <w:rFonts w:ascii="Arial" w:hAnsi="Arial" w:cs="Arial"/>
        </w:rPr>
        <w:t>Successful applicants will receive written notice of award, including all neces</w:t>
      </w:r>
      <w:r w:rsidR="00EA4430">
        <w:rPr>
          <w:rFonts w:ascii="Arial" w:hAnsi="Arial" w:cs="Arial"/>
        </w:rPr>
        <w:t>sary documentation</w:t>
      </w:r>
      <w:r w:rsidR="00CB69AA">
        <w:rPr>
          <w:rFonts w:ascii="Arial" w:hAnsi="Arial" w:cs="Arial"/>
        </w:rPr>
        <w:t>,</w:t>
      </w:r>
      <w:r w:rsidR="00EA4430">
        <w:rPr>
          <w:rFonts w:ascii="Arial" w:hAnsi="Arial" w:cs="Arial"/>
        </w:rPr>
        <w:t xml:space="preserve"> to include but not limited to</w:t>
      </w:r>
      <w:r w:rsidR="00CB69AA">
        <w:rPr>
          <w:rFonts w:ascii="Arial" w:hAnsi="Arial" w:cs="Arial"/>
        </w:rPr>
        <w:t>,</w:t>
      </w:r>
      <w:r w:rsidR="00EA4430">
        <w:rPr>
          <w:rFonts w:ascii="Arial" w:hAnsi="Arial" w:cs="Arial"/>
        </w:rPr>
        <w:t xml:space="preserve"> award documents, requirements, timelines, </w:t>
      </w:r>
      <w:proofErr w:type="gramStart"/>
      <w:r w:rsidR="00EA4430">
        <w:rPr>
          <w:rFonts w:ascii="Arial" w:hAnsi="Arial" w:cs="Arial"/>
        </w:rPr>
        <w:t>agreement</w:t>
      </w:r>
      <w:proofErr w:type="gramEnd"/>
      <w:r w:rsidR="00EA4430">
        <w:rPr>
          <w:rFonts w:ascii="Arial" w:hAnsi="Arial" w:cs="Arial"/>
        </w:rPr>
        <w:t xml:space="preserve"> and other details. </w:t>
      </w:r>
    </w:p>
    <w:p w14:paraId="3055D222" w14:textId="7D79A234" w:rsidR="00811781" w:rsidRPr="00EA4430" w:rsidRDefault="00811781" w:rsidP="00811781">
      <w:pPr>
        <w:pStyle w:val="ListParagraph"/>
        <w:numPr>
          <w:ilvl w:val="0"/>
          <w:numId w:val="8"/>
        </w:numPr>
        <w:jc w:val="both"/>
        <w:rPr>
          <w:rFonts w:ascii="Arial" w:hAnsi="Arial" w:cs="Arial"/>
          <w:b/>
          <w:bCs/>
        </w:rPr>
      </w:pPr>
      <w:r w:rsidRPr="00EA4430">
        <w:rPr>
          <w:rFonts w:ascii="Arial" w:hAnsi="Arial" w:cs="Arial"/>
          <w:b/>
          <w:bCs/>
        </w:rPr>
        <w:t xml:space="preserve">Submission Deadlines are as follows: </w:t>
      </w:r>
    </w:p>
    <w:p w14:paraId="2408302C" w14:textId="77777777" w:rsidR="00053921" w:rsidRDefault="00053921" w:rsidP="00053921">
      <w:pPr>
        <w:pStyle w:val="ListParagraph"/>
        <w:ind w:left="1440"/>
        <w:jc w:val="both"/>
        <w:rPr>
          <w:rFonts w:ascii="Arial" w:hAnsi="Arial" w:cs="Arial"/>
          <w:b/>
          <w:bCs/>
        </w:rPr>
      </w:pPr>
    </w:p>
    <w:p w14:paraId="0B3B8CB6" w14:textId="0810D1C1" w:rsidR="00E559DB" w:rsidRPr="00536F1E" w:rsidRDefault="008C560B" w:rsidP="00536F1E">
      <w:pPr>
        <w:pStyle w:val="ListParagraph"/>
        <w:ind w:left="1440"/>
        <w:jc w:val="both"/>
        <w:rPr>
          <w:rFonts w:ascii="Arial" w:hAnsi="Arial" w:cs="Arial"/>
          <w:b/>
        </w:rPr>
      </w:pPr>
      <w:r w:rsidRPr="5A3FA5A0">
        <w:rPr>
          <w:rFonts w:ascii="Arial" w:hAnsi="Arial" w:cs="Arial"/>
        </w:rPr>
        <w:t xml:space="preserve">SHAP Application is due </w:t>
      </w:r>
      <w:r w:rsidR="7BBED577" w:rsidRPr="00D1609A">
        <w:rPr>
          <w:rFonts w:ascii="Arial" w:hAnsi="Arial" w:cs="Arial"/>
        </w:rPr>
        <w:t xml:space="preserve">by </w:t>
      </w:r>
      <w:r w:rsidR="004B7CE0" w:rsidRPr="004B7CE0">
        <w:rPr>
          <w:rFonts w:ascii="Arial" w:hAnsi="Arial" w:cs="Arial"/>
          <w:b/>
          <w:bCs/>
        </w:rPr>
        <w:t>11</w:t>
      </w:r>
      <w:r w:rsidR="7BBED577" w:rsidRPr="00D1609A">
        <w:rPr>
          <w:rFonts w:ascii="Arial" w:hAnsi="Arial" w:cs="Arial"/>
          <w:b/>
          <w:bCs/>
        </w:rPr>
        <w:t>:</w:t>
      </w:r>
      <w:r w:rsidR="00D1609A" w:rsidRPr="00D1609A">
        <w:rPr>
          <w:rFonts w:ascii="Arial" w:hAnsi="Arial" w:cs="Arial"/>
          <w:b/>
          <w:bCs/>
        </w:rPr>
        <w:t>59:59</w:t>
      </w:r>
      <w:r w:rsidR="7BBED577" w:rsidRPr="00D1609A">
        <w:rPr>
          <w:rFonts w:ascii="Arial" w:hAnsi="Arial" w:cs="Arial"/>
          <w:b/>
          <w:bCs/>
        </w:rPr>
        <w:t xml:space="preserve">pm on </w:t>
      </w:r>
      <w:r w:rsidR="004B7CE0" w:rsidRPr="004B7CE0">
        <w:rPr>
          <w:rFonts w:ascii="Arial" w:hAnsi="Arial" w:cs="Arial"/>
          <w:b/>
          <w:bCs/>
        </w:rPr>
        <w:t xml:space="preserve">Monday, </w:t>
      </w:r>
      <w:r w:rsidR="7BBED577" w:rsidRPr="00D1609A">
        <w:rPr>
          <w:rFonts w:ascii="Arial" w:hAnsi="Arial" w:cs="Arial"/>
          <w:b/>
          <w:bCs/>
        </w:rPr>
        <w:t xml:space="preserve">November </w:t>
      </w:r>
      <w:r w:rsidR="00D1609A" w:rsidRPr="00D1609A">
        <w:rPr>
          <w:rFonts w:ascii="Arial" w:hAnsi="Arial" w:cs="Arial"/>
          <w:b/>
          <w:bCs/>
        </w:rPr>
        <w:t>25</w:t>
      </w:r>
      <w:r w:rsidR="7BBED577" w:rsidRPr="00D1609A">
        <w:rPr>
          <w:rFonts w:ascii="Arial" w:hAnsi="Arial" w:cs="Arial"/>
          <w:b/>
          <w:bCs/>
        </w:rPr>
        <w:t>,</w:t>
      </w:r>
      <w:r w:rsidR="004B7CE0" w:rsidRPr="004B7CE0">
        <w:rPr>
          <w:rFonts w:ascii="Arial" w:hAnsi="Arial" w:cs="Arial"/>
          <w:b/>
          <w:bCs/>
        </w:rPr>
        <w:t xml:space="preserve"> </w:t>
      </w:r>
      <w:r w:rsidR="7BBED577" w:rsidRPr="00D1609A">
        <w:rPr>
          <w:rFonts w:ascii="Arial" w:hAnsi="Arial" w:cs="Arial"/>
          <w:b/>
          <w:bCs/>
        </w:rPr>
        <w:t>2024.</w:t>
      </w:r>
    </w:p>
    <w:p w14:paraId="700A2510" w14:textId="77777777" w:rsidR="008C560B" w:rsidRPr="00811781" w:rsidRDefault="008C560B" w:rsidP="008C560B">
      <w:pPr>
        <w:pStyle w:val="ListParagraph"/>
        <w:ind w:left="2160"/>
        <w:rPr>
          <w:rFonts w:ascii="Arial" w:hAnsi="Arial" w:cs="Arial"/>
        </w:rPr>
      </w:pPr>
    </w:p>
    <w:p w14:paraId="23208F74" w14:textId="77777777" w:rsidR="003410E2" w:rsidRDefault="00725033" w:rsidP="00EE766F">
      <w:pPr>
        <w:pStyle w:val="ListParagraph"/>
        <w:numPr>
          <w:ilvl w:val="0"/>
          <w:numId w:val="2"/>
        </w:numPr>
        <w:rPr>
          <w:rFonts w:ascii="Arial" w:hAnsi="Arial" w:cs="Arial"/>
          <w:b/>
          <w:bCs/>
        </w:rPr>
      </w:pPr>
      <w:r>
        <w:rPr>
          <w:rFonts w:ascii="Arial" w:hAnsi="Arial" w:cs="Arial"/>
          <w:b/>
          <w:bCs/>
        </w:rPr>
        <w:t xml:space="preserve">ADDITIONAL INFORMATION </w:t>
      </w:r>
    </w:p>
    <w:p w14:paraId="332C2397" w14:textId="77777777" w:rsidR="003410E2" w:rsidRDefault="003410E2" w:rsidP="003410E2">
      <w:pPr>
        <w:pStyle w:val="ListParagraph"/>
        <w:rPr>
          <w:rFonts w:ascii="Arial" w:hAnsi="Arial" w:cs="Arial"/>
          <w:b/>
          <w:bCs/>
        </w:rPr>
      </w:pPr>
    </w:p>
    <w:p w14:paraId="190B9068" w14:textId="65965C3D" w:rsidR="00902654" w:rsidRPr="00A26A6F" w:rsidRDefault="00902654" w:rsidP="00306C26">
      <w:pPr>
        <w:pStyle w:val="ListParagraph"/>
        <w:jc w:val="both"/>
        <w:rPr>
          <w:rFonts w:ascii="Arial" w:hAnsi="Arial" w:cs="Arial"/>
        </w:rPr>
      </w:pPr>
      <w:r w:rsidRPr="00A26A6F">
        <w:rPr>
          <w:rFonts w:ascii="Arial" w:hAnsi="Arial" w:cs="Arial"/>
        </w:rPr>
        <w:t xml:space="preserve">The </w:t>
      </w:r>
      <w:r w:rsidR="004163BC" w:rsidRPr="00A26A6F">
        <w:rPr>
          <w:rFonts w:ascii="Arial" w:hAnsi="Arial" w:cs="Arial"/>
        </w:rPr>
        <w:t>State Housing Trust Fund</w:t>
      </w:r>
      <w:r w:rsidR="00DF5C37" w:rsidRPr="00A26A6F">
        <w:rPr>
          <w:rFonts w:ascii="Arial" w:hAnsi="Arial" w:cs="Arial"/>
        </w:rPr>
        <w:t xml:space="preserve"> Commission</w:t>
      </w:r>
      <w:r w:rsidR="004163BC" w:rsidRPr="00A26A6F">
        <w:rPr>
          <w:rFonts w:ascii="Arial" w:hAnsi="Arial" w:cs="Arial"/>
        </w:rPr>
        <w:t xml:space="preserve"> </w:t>
      </w:r>
      <w:r w:rsidR="00E41697">
        <w:rPr>
          <w:rFonts w:ascii="Arial" w:hAnsi="Arial" w:cs="Arial"/>
        </w:rPr>
        <w:t>for the Homeless</w:t>
      </w:r>
      <w:r w:rsidR="004163BC" w:rsidRPr="00A26A6F">
        <w:rPr>
          <w:rFonts w:ascii="Arial" w:hAnsi="Arial" w:cs="Arial"/>
        </w:rPr>
        <w:t xml:space="preserve"> is the administrator of the Stable Housing Accountability Program. This </w:t>
      </w:r>
      <w:r w:rsidR="00D545E1">
        <w:rPr>
          <w:rFonts w:ascii="Arial" w:hAnsi="Arial" w:cs="Arial"/>
        </w:rPr>
        <w:t>program</w:t>
      </w:r>
      <w:r w:rsidR="004163BC" w:rsidRPr="00A26A6F">
        <w:rPr>
          <w:rFonts w:ascii="Arial" w:hAnsi="Arial" w:cs="Arial"/>
        </w:rPr>
        <w:t xml:space="preserve"> is subject to funding availability</w:t>
      </w:r>
      <w:r w:rsidR="00DF5C37" w:rsidRPr="00A26A6F">
        <w:rPr>
          <w:rFonts w:ascii="Arial" w:hAnsi="Arial" w:cs="Arial"/>
        </w:rPr>
        <w:t xml:space="preserve">, and the </w:t>
      </w:r>
      <w:r w:rsidR="00257CB4">
        <w:rPr>
          <w:rFonts w:ascii="Arial" w:hAnsi="Arial" w:cs="Arial"/>
        </w:rPr>
        <w:t>C</w:t>
      </w:r>
      <w:r w:rsidR="00DF5C37" w:rsidRPr="00A26A6F">
        <w:rPr>
          <w:rFonts w:ascii="Arial" w:hAnsi="Arial" w:cs="Arial"/>
        </w:rPr>
        <w:t xml:space="preserve">ommission reserves the right to amend the </w:t>
      </w:r>
      <w:r w:rsidR="00257CB4">
        <w:rPr>
          <w:rFonts w:ascii="Arial" w:hAnsi="Arial" w:cs="Arial"/>
        </w:rPr>
        <w:t>program criteria</w:t>
      </w:r>
      <w:r w:rsidR="00DF5C37" w:rsidRPr="00A26A6F">
        <w:rPr>
          <w:rFonts w:ascii="Arial" w:hAnsi="Arial" w:cs="Arial"/>
        </w:rPr>
        <w:t xml:space="preserve"> at any time. </w:t>
      </w:r>
      <w:r w:rsidR="00F92BF5" w:rsidRPr="00A26A6F">
        <w:rPr>
          <w:rFonts w:ascii="Arial" w:hAnsi="Arial" w:cs="Arial"/>
        </w:rPr>
        <w:t xml:space="preserve">Use of funds is subject to all applicable state laws and regulations, as well as to the policies and procedures of the </w:t>
      </w:r>
      <w:r w:rsidR="00812200">
        <w:rPr>
          <w:rFonts w:ascii="Arial" w:hAnsi="Arial" w:cs="Arial"/>
        </w:rPr>
        <w:t xml:space="preserve">Georgia </w:t>
      </w:r>
      <w:r w:rsidR="00F92BF5" w:rsidRPr="00A26A6F">
        <w:rPr>
          <w:rFonts w:ascii="Arial" w:hAnsi="Arial" w:cs="Arial"/>
        </w:rPr>
        <w:t>Department of Community Affairs</w:t>
      </w:r>
      <w:r w:rsidR="00A26A6F" w:rsidRPr="00A26A6F">
        <w:rPr>
          <w:rFonts w:ascii="Arial" w:hAnsi="Arial" w:cs="Arial"/>
        </w:rPr>
        <w:t xml:space="preserve"> and </w:t>
      </w:r>
      <w:r w:rsidR="00812200">
        <w:rPr>
          <w:rFonts w:ascii="Arial" w:hAnsi="Arial" w:cs="Arial"/>
        </w:rPr>
        <w:t xml:space="preserve">the </w:t>
      </w:r>
      <w:r w:rsidR="00A26A6F" w:rsidRPr="00A26A6F">
        <w:rPr>
          <w:rFonts w:ascii="Arial" w:hAnsi="Arial" w:cs="Arial"/>
        </w:rPr>
        <w:t>State Housing Trust Fund</w:t>
      </w:r>
      <w:r w:rsidR="5A7CE13C" w:rsidRPr="057A5BC8">
        <w:rPr>
          <w:rFonts w:ascii="Arial" w:hAnsi="Arial" w:cs="Arial"/>
        </w:rPr>
        <w:t xml:space="preserve"> </w:t>
      </w:r>
      <w:r w:rsidR="00E54ADF">
        <w:rPr>
          <w:rFonts w:ascii="Arial" w:hAnsi="Arial" w:cs="Arial"/>
        </w:rPr>
        <w:t>Commission</w:t>
      </w:r>
      <w:r w:rsidR="5A7CE13C" w:rsidRPr="36EFC09F">
        <w:rPr>
          <w:rFonts w:ascii="Arial" w:hAnsi="Arial" w:cs="Arial"/>
        </w:rPr>
        <w:t xml:space="preserve"> for the Homeless</w:t>
      </w:r>
      <w:r w:rsidR="00A26A6F" w:rsidRPr="36EFC09F">
        <w:rPr>
          <w:rFonts w:ascii="Arial" w:hAnsi="Arial" w:cs="Arial"/>
        </w:rPr>
        <w:t xml:space="preserve">. </w:t>
      </w:r>
    </w:p>
    <w:p w14:paraId="45920318" w14:textId="77777777" w:rsidR="00A26A6F" w:rsidRPr="00A26A6F" w:rsidRDefault="00A26A6F" w:rsidP="003410E2">
      <w:pPr>
        <w:pStyle w:val="ListParagraph"/>
        <w:rPr>
          <w:rFonts w:ascii="Arial" w:hAnsi="Arial" w:cs="Arial"/>
          <w:b/>
          <w:bCs/>
        </w:rPr>
      </w:pPr>
    </w:p>
    <w:p w14:paraId="32128DAF" w14:textId="74DB1128" w:rsidR="00A26A6F" w:rsidRPr="00A26A6F" w:rsidRDefault="00A26A6F" w:rsidP="003410E2">
      <w:pPr>
        <w:pStyle w:val="ListParagraph"/>
        <w:rPr>
          <w:rFonts w:ascii="Arial" w:hAnsi="Arial" w:cs="Arial"/>
          <w:b/>
          <w:bCs/>
        </w:rPr>
      </w:pPr>
      <w:r w:rsidRPr="00A26A6F">
        <w:rPr>
          <w:rFonts w:ascii="Arial" w:hAnsi="Arial" w:cs="Arial"/>
          <w:b/>
          <w:bCs/>
        </w:rPr>
        <w:t xml:space="preserve">For additional information, please contact Ashlei Seals, </w:t>
      </w:r>
      <w:r w:rsidR="00B02D03">
        <w:rPr>
          <w:rFonts w:ascii="Arial" w:hAnsi="Arial" w:cs="Arial"/>
          <w:b/>
          <w:bCs/>
        </w:rPr>
        <w:t>Office Director</w:t>
      </w:r>
      <w:r w:rsidR="00543E7B">
        <w:rPr>
          <w:rFonts w:ascii="Arial" w:hAnsi="Arial" w:cs="Arial"/>
          <w:b/>
          <w:bCs/>
        </w:rPr>
        <w:t>, Office of the</w:t>
      </w:r>
      <w:r w:rsidR="00B02D03">
        <w:rPr>
          <w:rFonts w:ascii="Arial" w:hAnsi="Arial" w:cs="Arial"/>
          <w:b/>
          <w:bCs/>
        </w:rPr>
        <w:t xml:space="preserve"> </w:t>
      </w:r>
      <w:r w:rsidRPr="00A26A6F">
        <w:rPr>
          <w:rFonts w:ascii="Arial" w:hAnsi="Arial" w:cs="Arial"/>
          <w:b/>
          <w:bCs/>
        </w:rPr>
        <w:t xml:space="preserve">State Housing Trust Fund </w:t>
      </w:r>
      <w:r w:rsidR="00543E7B">
        <w:rPr>
          <w:rFonts w:ascii="Arial" w:hAnsi="Arial" w:cs="Arial"/>
          <w:b/>
          <w:bCs/>
        </w:rPr>
        <w:t>Commission for the Homeless</w:t>
      </w:r>
      <w:r w:rsidRPr="00A26A6F">
        <w:rPr>
          <w:rFonts w:ascii="Arial" w:hAnsi="Arial" w:cs="Arial"/>
          <w:b/>
          <w:bCs/>
        </w:rPr>
        <w:t xml:space="preserve"> at </w:t>
      </w:r>
      <w:r w:rsidR="79C71F23" w:rsidRPr="542C1A1F">
        <w:rPr>
          <w:rFonts w:ascii="Arial" w:hAnsi="Arial" w:cs="Arial"/>
          <w:b/>
          <w:bCs/>
        </w:rPr>
        <w:t>shap</w:t>
      </w:r>
      <w:r w:rsidRPr="00A26A6F">
        <w:rPr>
          <w:rFonts w:ascii="Arial" w:hAnsi="Arial" w:cs="Arial"/>
          <w:b/>
          <w:bCs/>
        </w:rPr>
        <w:t>@dca.ga.gov</w:t>
      </w:r>
      <w:r>
        <w:rPr>
          <w:rFonts w:ascii="Arial" w:hAnsi="Arial" w:cs="Arial"/>
          <w:b/>
          <w:bCs/>
        </w:rPr>
        <w:t>.</w:t>
      </w:r>
    </w:p>
    <w:p w14:paraId="5EC8DE22" w14:textId="5C96E01D" w:rsidR="001F4189" w:rsidRPr="001F4189" w:rsidRDefault="003161F8" w:rsidP="003410E2">
      <w:pPr>
        <w:pStyle w:val="ListParagraph"/>
        <w:rPr>
          <w:rFonts w:ascii="Arial" w:hAnsi="Arial" w:cs="Arial"/>
          <w:b/>
          <w:bCs/>
        </w:rPr>
      </w:pPr>
      <w:r>
        <w:rPr>
          <w:rFonts w:ascii="Arial" w:hAnsi="Arial" w:cs="Arial"/>
          <w:b/>
          <w:bCs/>
        </w:rPr>
        <w:t xml:space="preserve"> </w:t>
      </w:r>
    </w:p>
    <w:sectPr w:rsidR="001F4189" w:rsidRPr="001F418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F2A90" w14:textId="77777777" w:rsidR="00D41D93" w:rsidRDefault="00D41D93" w:rsidP="006A2EF1">
      <w:pPr>
        <w:spacing w:after="0" w:line="240" w:lineRule="auto"/>
      </w:pPr>
      <w:r>
        <w:separator/>
      </w:r>
    </w:p>
  </w:endnote>
  <w:endnote w:type="continuationSeparator" w:id="0">
    <w:p w14:paraId="78BA1715" w14:textId="77777777" w:rsidR="00D41D93" w:rsidRDefault="00D41D93" w:rsidP="006A2EF1">
      <w:pPr>
        <w:spacing w:after="0" w:line="240" w:lineRule="auto"/>
      </w:pPr>
      <w:r>
        <w:continuationSeparator/>
      </w:r>
    </w:p>
  </w:endnote>
  <w:endnote w:type="continuationNotice" w:id="1">
    <w:p w14:paraId="2866593F" w14:textId="77777777" w:rsidR="00D41D93" w:rsidRDefault="00D41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Aptos Displa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2754083"/>
      <w:docPartObj>
        <w:docPartGallery w:val="Page Numbers (Bottom of Page)"/>
        <w:docPartUnique/>
      </w:docPartObj>
    </w:sdtPr>
    <w:sdtEndPr>
      <w:rPr>
        <w:noProof/>
      </w:rPr>
    </w:sdtEndPr>
    <w:sdtContent>
      <w:p w14:paraId="2EBFCD6B" w14:textId="02C6E8AB" w:rsidR="006A2EF1" w:rsidRDefault="006A2E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680714" w14:textId="77777777" w:rsidR="006A2EF1" w:rsidRDefault="006A2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C0BAF" w14:textId="77777777" w:rsidR="00D41D93" w:rsidRDefault="00D41D93" w:rsidP="006A2EF1">
      <w:pPr>
        <w:spacing w:after="0" w:line="240" w:lineRule="auto"/>
      </w:pPr>
      <w:r>
        <w:separator/>
      </w:r>
    </w:p>
  </w:footnote>
  <w:footnote w:type="continuationSeparator" w:id="0">
    <w:p w14:paraId="7CB2985E" w14:textId="77777777" w:rsidR="00D41D93" w:rsidRDefault="00D41D93" w:rsidP="006A2EF1">
      <w:pPr>
        <w:spacing w:after="0" w:line="240" w:lineRule="auto"/>
      </w:pPr>
      <w:r>
        <w:continuationSeparator/>
      </w:r>
    </w:p>
  </w:footnote>
  <w:footnote w:type="continuationNotice" w:id="1">
    <w:p w14:paraId="20D804C7" w14:textId="77777777" w:rsidR="00D41D93" w:rsidRDefault="00D41D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6DA9"/>
    <w:multiLevelType w:val="hybridMultilevel"/>
    <w:tmpl w:val="85C44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FD7B43"/>
    <w:multiLevelType w:val="multilevel"/>
    <w:tmpl w:val="21787D0E"/>
    <w:lvl w:ilvl="0">
      <w:start w:val="1"/>
      <w:numFmt w:val="bullet"/>
      <w:lvlText w:val="o"/>
      <w:lvlJc w:val="left"/>
      <w:pPr>
        <w:tabs>
          <w:tab w:val="num" w:pos="720"/>
        </w:tabs>
        <w:ind w:left="1080" w:hanging="360"/>
      </w:pPr>
      <w:rPr>
        <w:rFonts w:ascii="Courier New" w:hAnsi="Courier New"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o"/>
      <w:lvlJc w:val="left"/>
      <w:pPr>
        <w:tabs>
          <w:tab w:val="num" w:pos="2160"/>
        </w:tabs>
        <w:ind w:left="2520" w:hanging="360"/>
      </w:pPr>
      <w:rPr>
        <w:rFonts w:ascii="Courier New" w:hAnsi="Courier New" w:hint="default"/>
        <w:sz w:val="20"/>
      </w:rPr>
    </w:lvl>
    <w:lvl w:ilvl="3" w:tentative="1">
      <w:start w:val="1"/>
      <w:numFmt w:val="bullet"/>
      <w:lvlText w:val="o"/>
      <w:lvlJc w:val="left"/>
      <w:pPr>
        <w:tabs>
          <w:tab w:val="num" w:pos="2880"/>
        </w:tabs>
        <w:ind w:left="3240" w:hanging="360"/>
      </w:pPr>
      <w:rPr>
        <w:rFonts w:ascii="Courier New" w:hAnsi="Courier New" w:hint="default"/>
        <w:sz w:val="20"/>
      </w:rPr>
    </w:lvl>
    <w:lvl w:ilvl="4" w:tentative="1">
      <w:start w:val="1"/>
      <w:numFmt w:val="bullet"/>
      <w:lvlText w:val="o"/>
      <w:lvlJc w:val="left"/>
      <w:pPr>
        <w:tabs>
          <w:tab w:val="num" w:pos="3600"/>
        </w:tabs>
        <w:ind w:left="3960" w:hanging="360"/>
      </w:pPr>
      <w:rPr>
        <w:rFonts w:ascii="Courier New" w:hAnsi="Courier New" w:hint="default"/>
        <w:sz w:val="20"/>
      </w:rPr>
    </w:lvl>
    <w:lvl w:ilvl="5" w:tentative="1">
      <w:start w:val="1"/>
      <w:numFmt w:val="bullet"/>
      <w:lvlText w:val="o"/>
      <w:lvlJc w:val="left"/>
      <w:pPr>
        <w:tabs>
          <w:tab w:val="num" w:pos="4320"/>
        </w:tabs>
        <w:ind w:left="4680" w:hanging="360"/>
      </w:pPr>
      <w:rPr>
        <w:rFonts w:ascii="Courier New" w:hAnsi="Courier New" w:hint="default"/>
        <w:sz w:val="20"/>
      </w:rPr>
    </w:lvl>
    <w:lvl w:ilvl="6" w:tentative="1">
      <w:start w:val="1"/>
      <w:numFmt w:val="bullet"/>
      <w:lvlText w:val="o"/>
      <w:lvlJc w:val="left"/>
      <w:pPr>
        <w:tabs>
          <w:tab w:val="num" w:pos="5040"/>
        </w:tabs>
        <w:ind w:left="5400" w:hanging="360"/>
      </w:pPr>
      <w:rPr>
        <w:rFonts w:ascii="Courier New" w:hAnsi="Courier New" w:hint="default"/>
        <w:sz w:val="20"/>
      </w:rPr>
    </w:lvl>
    <w:lvl w:ilvl="7" w:tentative="1">
      <w:start w:val="1"/>
      <w:numFmt w:val="bullet"/>
      <w:lvlText w:val="o"/>
      <w:lvlJc w:val="left"/>
      <w:pPr>
        <w:tabs>
          <w:tab w:val="num" w:pos="5760"/>
        </w:tabs>
        <w:ind w:left="6120" w:hanging="360"/>
      </w:pPr>
      <w:rPr>
        <w:rFonts w:ascii="Courier New" w:hAnsi="Courier New" w:hint="default"/>
        <w:sz w:val="20"/>
      </w:rPr>
    </w:lvl>
    <w:lvl w:ilvl="8" w:tentative="1">
      <w:start w:val="1"/>
      <w:numFmt w:val="bullet"/>
      <w:lvlText w:val="o"/>
      <w:lvlJc w:val="left"/>
      <w:pPr>
        <w:tabs>
          <w:tab w:val="num" w:pos="6480"/>
        </w:tabs>
        <w:ind w:left="6840" w:hanging="360"/>
      </w:pPr>
      <w:rPr>
        <w:rFonts w:ascii="Courier New" w:hAnsi="Courier New" w:hint="default"/>
        <w:sz w:val="20"/>
      </w:rPr>
    </w:lvl>
  </w:abstractNum>
  <w:abstractNum w:abstractNumId="2" w15:restartNumberingAfterBreak="0">
    <w:nsid w:val="16BB2978"/>
    <w:multiLevelType w:val="hybridMultilevel"/>
    <w:tmpl w:val="4D6A3F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142F6B"/>
    <w:multiLevelType w:val="multilevel"/>
    <w:tmpl w:val="CDCC8B50"/>
    <w:lvl w:ilvl="0">
      <w:start w:val="1"/>
      <w:numFmt w:val="bullet"/>
      <w:lvlText w:val="o"/>
      <w:lvlJc w:val="left"/>
      <w:pPr>
        <w:tabs>
          <w:tab w:val="num" w:pos="720"/>
        </w:tabs>
        <w:ind w:left="1080" w:hanging="360"/>
      </w:pPr>
      <w:rPr>
        <w:rFonts w:ascii="Courier New" w:hAnsi="Courier New"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o"/>
      <w:lvlJc w:val="left"/>
      <w:pPr>
        <w:tabs>
          <w:tab w:val="num" w:pos="2160"/>
        </w:tabs>
        <w:ind w:left="2520" w:hanging="360"/>
      </w:pPr>
      <w:rPr>
        <w:rFonts w:ascii="Courier New" w:hAnsi="Courier New" w:hint="default"/>
        <w:sz w:val="20"/>
      </w:rPr>
    </w:lvl>
    <w:lvl w:ilvl="3" w:tentative="1">
      <w:start w:val="1"/>
      <w:numFmt w:val="bullet"/>
      <w:lvlText w:val="o"/>
      <w:lvlJc w:val="left"/>
      <w:pPr>
        <w:tabs>
          <w:tab w:val="num" w:pos="2880"/>
        </w:tabs>
        <w:ind w:left="3240" w:hanging="360"/>
      </w:pPr>
      <w:rPr>
        <w:rFonts w:ascii="Courier New" w:hAnsi="Courier New" w:hint="default"/>
        <w:sz w:val="20"/>
      </w:rPr>
    </w:lvl>
    <w:lvl w:ilvl="4" w:tentative="1">
      <w:start w:val="1"/>
      <w:numFmt w:val="bullet"/>
      <w:lvlText w:val="o"/>
      <w:lvlJc w:val="left"/>
      <w:pPr>
        <w:tabs>
          <w:tab w:val="num" w:pos="3600"/>
        </w:tabs>
        <w:ind w:left="3960" w:hanging="360"/>
      </w:pPr>
      <w:rPr>
        <w:rFonts w:ascii="Courier New" w:hAnsi="Courier New" w:hint="default"/>
        <w:sz w:val="20"/>
      </w:rPr>
    </w:lvl>
    <w:lvl w:ilvl="5" w:tentative="1">
      <w:start w:val="1"/>
      <w:numFmt w:val="bullet"/>
      <w:lvlText w:val="o"/>
      <w:lvlJc w:val="left"/>
      <w:pPr>
        <w:tabs>
          <w:tab w:val="num" w:pos="4320"/>
        </w:tabs>
        <w:ind w:left="4680" w:hanging="360"/>
      </w:pPr>
      <w:rPr>
        <w:rFonts w:ascii="Courier New" w:hAnsi="Courier New" w:hint="default"/>
        <w:sz w:val="20"/>
      </w:rPr>
    </w:lvl>
    <w:lvl w:ilvl="6" w:tentative="1">
      <w:start w:val="1"/>
      <w:numFmt w:val="bullet"/>
      <w:lvlText w:val="o"/>
      <w:lvlJc w:val="left"/>
      <w:pPr>
        <w:tabs>
          <w:tab w:val="num" w:pos="5040"/>
        </w:tabs>
        <w:ind w:left="5400" w:hanging="360"/>
      </w:pPr>
      <w:rPr>
        <w:rFonts w:ascii="Courier New" w:hAnsi="Courier New" w:hint="default"/>
        <w:sz w:val="20"/>
      </w:rPr>
    </w:lvl>
    <w:lvl w:ilvl="7" w:tentative="1">
      <w:start w:val="1"/>
      <w:numFmt w:val="bullet"/>
      <w:lvlText w:val="o"/>
      <w:lvlJc w:val="left"/>
      <w:pPr>
        <w:tabs>
          <w:tab w:val="num" w:pos="5760"/>
        </w:tabs>
        <w:ind w:left="6120" w:hanging="360"/>
      </w:pPr>
      <w:rPr>
        <w:rFonts w:ascii="Courier New" w:hAnsi="Courier New" w:hint="default"/>
        <w:sz w:val="20"/>
      </w:rPr>
    </w:lvl>
    <w:lvl w:ilvl="8" w:tentative="1">
      <w:start w:val="1"/>
      <w:numFmt w:val="bullet"/>
      <w:lvlText w:val="o"/>
      <w:lvlJc w:val="left"/>
      <w:pPr>
        <w:tabs>
          <w:tab w:val="num" w:pos="6480"/>
        </w:tabs>
        <w:ind w:left="6840" w:hanging="360"/>
      </w:pPr>
      <w:rPr>
        <w:rFonts w:ascii="Courier New" w:hAnsi="Courier New" w:hint="default"/>
        <w:sz w:val="20"/>
      </w:rPr>
    </w:lvl>
  </w:abstractNum>
  <w:abstractNum w:abstractNumId="4" w15:restartNumberingAfterBreak="0">
    <w:nsid w:val="2DD61F10"/>
    <w:multiLevelType w:val="multilevel"/>
    <w:tmpl w:val="B096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07054D"/>
    <w:multiLevelType w:val="hybridMultilevel"/>
    <w:tmpl w:val="1A2C77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FFE35D5"/>
    <w:multiLevelType w:val="hybridMultilevel"/>
    <w:tmpl w:val="45D6A748"/>
    <w:lvl w:ilvl="0" w:tplc="36D0475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FC5EE7"/>
    <w:multiLevelType w:val="hybridMultilevel"/>
    <w:tmpl w:val="4266AF38"/>
    <w:lvl w:ilvl="0" w:tplc="04090015">
      <w:start w:val="1"/>
      <w:numFmt w:val="upperLetter"/>
      <w:lvlText w:val="%1."/>
      <w:lvlJc w:val="left"/>
      <w:pPr>
        <w:ind w:left="72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A32B8"/>
    <w:multiLevelType w:val="hybridMultilevel"/>
    <w:tmpl w:val="8348DD6E"/>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52780961"/>
    <w:multiLevelType w:val="multilevel"/>
    <w:tmpl w:val="FEF81DE0"/>
    <w:lvl w:ilvl="0">
      <w:start w:val="1"/>
      <w:numFmt w:val="bullet"/>
      <w:lvlText w:val="o"/>
      <w:lvlJc w:val="left"/>
      <w:pPr>
        <w:tabs>
          <w:tab w:val="num" w:pos="720"/>
        </w:tabs>
        <w:ind w:left="1080" w:hanging="360"/>
      </w:pPr>
      <w:rPr>
        <w:rFonts w:ascii="Courier New" w:hAnsi="Courier New"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o"/>
      <w:lvlJc w:val="left"/>
      <w:pPr>
        <w:tabs>
          <w:tab w:val="num" w:pos="2160"/>
        </w:tabs>
        <w:ind w:left="2520" w:hanging="360"/>
      </w:pPr>
      <w:rPr>
        <w:rFonts w:ascii="Courier New" w:hAnsi="Courier New" w:hint="default"/>
        <w:sz w:val="20"/>
      </w:rPr>
    </w:lvl>
    <w:lvl w:ilvl="3" w:tentative="1">
      <w:start w:val="1"/>
      <w:numFmt w:val="bullet"/>
      <w:lvlText w:val="o"/>
      <w:lvlJc w:val="left"/>
      <w:pPr>
        <w:tabs>
          <w:tab w:val="num" w:pos="2880"/>
        </w:tabs>
        <w:ind w:left="3240" w:hanging="360"/>
      </w:pPr>
      <w:rPr>
        <w:rFonts w:ascii="Courier New" w:hAnsi="Courier New" w:hint="default"/>
        <w:sz w:val="20"/>
      </w:rPr>
    </w:lvl>
    <w:lvl w:ilvl="4" w:tentative="1">
      <w:start w:val="1"/>
      <w:numFmt w:val="bullet"/>
      <w:lvlText w:val="o"/>
      <w:lvlJc w:val="left"/>
      <w:pPr>
        <w:tabs>
          <w:tab w:val="num" w:pos="3600"/>
        </w:tabs>
        <w:ind w:left="3960" w:hanging="360"/>
      </w:pPr>
      <w:rPr>
        <w:rFonts w:ascii="Courier New" w:hAnsi="Courier New" w:hint="default"/>
        <w:sz w:val="20"/>
      </w:rPr>
    </w:lvl>
    <w:lvl w:ilvl="5" w:tentative="1">
      <w:start w:val="1"/>
      <w:numFmt w:val="bullet"/>
      <w:lvlText w:val="o"/>
      <w:lvlJc w:val="left"/>
      <w:pPr>
        <w:tabs>
          <w:tab w:val="num" w:pos="4320"/>
        </w:tabs>
        <w:ind w:left="4680" w:hanging="360"/>
      </w:pPr>
      <w:rPr>
        <w:rFonts w:ascii="Courier New" w:hAnsi="Courier New" w:hint="default"/>
        <w:sz w:val="20"/>
      </w:rPr>
    </w:lvl>
    <w:lvl w:ilvl="6" w:tentative="1">
      <w:start w:val="1"/>
      <w:numFmt w:val="bullet"/>
      <w:lvlText w:val="o"/>
      <w:lvlJc w:val="left"/>
      <w:pPr>
        <w:tabs>
          <w:tab w:val="num" w:pos="5040"/>
        </w:tabs>
        <w:ind w:left="5400" w:hanging="360"/>
      </w:pPr>
      <w:rPr>
        <w:rFonts w:ascii="Courier New" w:hAnsi="Courier New" w:hint="default"/>
        <w:sz w:val="20"/>
      </w:rPr>
    </w:lvl>
    <w:lvl w:ilvl="7" w:tentative="1">
      <w:start w:val="1"/>
      <w:numFmt w:val="bullet"/>
      <w:lvlText w:val="o"/>
      <w:lvlJc w:val="left"/>
      <w:pPr>
        <w:tabs>
          <w:tab w:val="num" w:pos="5760"/>
        </w:tabs>
        <w:ind w:left="6120" w:hanging="360"/>
      </w:pPr>
      <w:rPr>
        <w:rFonts w:ascii="Courier New" w:hAnsi="Courier New" w:hint="default"/>
        <w:sz w:val="20"/>
      </w:rPr>
    </w:lvl>
    <w:lvl w:ilvl="8" w:tentative="1">
      <w:start w:val="1"/>
      <w:numFmt w:val="bullet"/>
      <w:lvlText w:val="o"/>
      <w:lvlJc w:val="left"/>
      <w:pPr>
        <w:tabs>
          <w:tab w:val="num" w:pos="6480"/>
        </w:tabs>
        <w:ind w:left="6840" w:hanging="360"/>
      </w:pPr>
      <w:rPr>
        <w:rFonts w:ascii="Courier New" w:hAnsi="Courier New" w:hint="default"/>
        <w:sz w:val="20"/>
      </w:rPr>
    </w:lvl>
  </w:abstractNum>
  <w:abstractNum w:abstractNumId="10" w15:restartNumberingAfterBreak="0">
    <w:nsid w:val="5E0F31FE"/>
    <w:multiLevelType w:val="hybridMultilevel"/>
    <w:tmpl w:val="F036D372"/>
    <w:lvl w:ilvl="0" w:tplc="E8F6B8A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059FA"/>
    <w:multiLevelType w:val="hybridMultilevel"/>
    <w:tmpl w:val="99722F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08162C"/>
    <w:multiLevelType w:val="multilevel"/>
    <w:tmpl w:val="AA0E4998"/>
    <w:lvl w:ilvl="0">
      <w:start w:val="1"/>
      <w:numFmt w:val="bullet"/>
      <w:lvlText w:val="o"/>
      <w:lvlJc w:val="left"/>
      <w:pPr>
        <w:tabs>
          <w:tab w:val="num" w:pos="720"/>
        </w:tabs>
        <w:ind w:left="1080" w:hanging="360"/>
      </w:pPr>
      <w:rPr>
        <w:rFonts w:ascii="Courier New" w:hAnsi="Courier New"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o"/>
      <w:lvlJc w:val="left"/>
      <w:pPr>
        <w:tabs>
          <w:tab w:val="num" w:pos="2160"/>
        </w:tabs>
        <w:ind w:left="2520" w:hanging="360"/>
      </w:pPr>
      <w:rPr>
        <w:rFonts w:ascii="Courier New" w:hAnsi="Courier New" w:hint="default"/>
        <w:sz w:val="20"/>
      </w:rPr>
    </w:lvl>
    <w:lvl w:ilvl="3" w:tentative="1">
      <w:start w:val="1"/>
      <w:numFmt w:val="bullet"/>
      <w:lvlText w:val="o"/>
      <w:lvlJc w:val="left"/>
      <w:pPr>
        <w:tabs>
          <w:tab w:val="num" w:pos="2880"/>
        </w:tabs>
        <w:ind w:left="3240" w:hanging="360"/>
      </w:pPr>
      <w:rPr>
        <w:rFonts w:ascii="Courier New" w:hAnsi="Courier New" w:hint="default"/>
        <w:sz w:val="20"/>
      </w:rPr>
    </w:lvl>
    <w:lvl w:ilvl="4" w:tentative="1">
      <w:start w:val="1"/>
      <w:numFmt w:val="bullet"/>
      <w:lvlText w:val="o"/>
      <w:lvlJc w:val="left"/>
      <w:pPr>
        <w:tabs>
          <w:tab w:val="num" w:pos="3600"/>
        </w:tabs>
        <w:ind w:left="3960" w:hanging="360"/>
      </w:pPr>
      <w:rPr>
        <w:rFonts w:ascii="Courier New" w:hAnsi="Courier New" w:hint="default"/>
        <w:sz w:val="20"/>
      </w:rPr>
    </w:lvl>
    <w:lvl w:ilvl="5" w:tentative="1">
      <w:start w:val="1"/>
      <w:numFmt w:val="bullet"/>
      <w:lvlText w:val="o"/>
      <w:lvlJc w:val="left"/>
      <w:pPr>
        <w:tabs>
          <w:tab w:val="num" w:pos="4320"/>
        </w:tabs>
        <w:ind w:left="4680" w:hanging="360"/>
      </w:pPr>
      <w:rPr>
        <w:rFonts w:ascii="Courier New" w:hAnsi="Courier New" w:hint="default"/>
        <w:sz w:val="20"/>
      </w:rPr>
    </w:lvl>
    <w:lvl w:ilvl="6" w:tentative="1">
      <w:start w:val="1"/>
      <w:numFmt w:val="bullet"/>
      <w:lvlText w:val="o"/>
      <w:lvlJc w:val="left"/>
      <w:pPr>
        <w:tabs>
          <w:tab w:val="num" w:pos="5040"/>
        </w:tabs>
        <w:ind w:left="5400" w:hanging="360"/>
      </w:pPr>
      <w:rPr>
        <w:rFonts w:ascii="Courier New" w:hAnsi="Courier New" w:hint="default"/>
        <w:sz w:val="20"/>
      </w:rPr>
    </w:lvl>
    <w:lvl w:ilvl="7" w:tentative="1">
      <w:start w:val="1"/>
      <w:numFmt w:val="bullet"/>
      <w:lvlText w:val="o"/>
      <w:lvlJc w:val="left"/>
      <w:pPr>
        <w:tabs>
          <w:tab w:val="num" w:pos="5760"/>
        </w:tabs>
        <w:ind w:left="6120" w:hanging="360"/>
      </w:pPr>
      <w:rPr>
        <w:rFonts w:ascii="Courier New" w:hAnsi="Courier New" w:hint="default"/>
        <w:sz w:val="20"/>
      </w:rPr>
    </w:lvl>
    <w:lvl w:ilvl="8" w:tentative="1">
      <w:start w:val="1"/>
      <w:numFmt w:val="bullet"/>
      <w:lvlText w:val="o"/>
      <w:lvlJc w:val="left"/>
      <w:pPr>
        <w:tabs>
          <w:tab w:val="num" w:pos="6480"/>
        </w:tabs>
        <w:ind w:left="6840" w:hanging="360"/>
      </w:pPr>
      <w:rPr>
        <w:rFonts w:ascii="Courier New" w:hAnsi="Courier New" w:hint="default"/>
        <w:sz w:val="20"/>
      </w:rPr>
    </w:lvl>
  </w:abstractNum>
  <w:abstractNum w:abstractNumId="13" w15:restartNumberingAfterBreak="0">
    <w:nsid w:val="77637456"/>
    <w:multiLevelType w:val="multilevel"/>
    <w:tmpl w:val="CDB89482"/>
    <w:lvl w:ilvl="0">
      <w:start w:val="1"/>
      <w:numFmt w:val="bullet"/>
      <w:lvlText w:val="o"/>
      <w:lvlJc w:val="left"/>
      <w:pPr>
        <w:tabs>
          <w:tab w:val="num" w:pos="720"/>
        </w:tabs>
        <w:ind w:left="1080" w:hanging="360"/>
      </w:pPr>
      <w:rPr>
        <w:rFonts w:ascii="Courier New" w:hAnsi="Courier New"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o"/>
      <w:lvlJc w:val="left"/>
      <w:pPr>
        <w:tabs>
          <w:tab w:val="num" w:pos="2160"/>
        </w:tabs>
        <w:ind w:left="2520" w:hanging="360"/>
      </w:pPr>
      <w:rPr>
        <w:rFonts w:ascii="Courier New" w:hAnsi="Courier New" w:hint="default"/>
        <w:sz w:val="20"/>
      </w:rPr>
    </w:lvl>
    <w:lvl w:ilvl="3" w:tentative="1">
      <w:start w:val="1"/>
      <w:numFmt w:val="bullet"/>
      <w:lvlText w:val="o"/>
      <w:lvlJc w:val="left"/>
      <w:pPr>
        <w:tabs>
          <w:tab w:val="num" w:pos="2880"/>
        </w:tabs>
        <w:ind w:left="3240" w:hanging="360"/>
      </w:pPr>
      <w:rPr>
        <w:rFonts w:ascii="Courier New" w:hAnsi="Courier New" w:hint="default"/>
        <w:sz w:val="20"/>
      </w:rPr>
    </w:lvl>
    <w:lvl w:ilvl="4" w:tentative="1">
      <w:start w:val="1"/>
      <w:numFmt w:val="bullet"/>
      <w:lvlText w:val="o"/>
      <w:lvlJc w:val="left"/>
      <w:pPr>
        <w:tabs>
          <w:tab w:val="num" w:pos="3600"/>
        </w:tabs>
        <w:ind w:left="3960" w:hanging="360"/>
      </w:pPr>
      <w:rPr>
        <w:rFonts w:ascii="Courier New" w:hAnsi="Courier New" w:hint="default"/>
        <w:sz w:val="20"/>
      </w:rPr>
    </w:lvl>
    <w:lvl w:ilvl="5" w:tentative="1">
      <w:start w:val="1"/>
      <w:numFmt w:val="bullet"/>
      <w:lvlText w:val="o"/>
      <w:lvlJc w:val="left"/>
      <w:pPr>
        <w:tabs>
          <w:tab w:val="num" w:pos="4320"/>
        </w:tabs>
        <w:ind w:left="4680" w:hanging="360"/>
      </w:pPr>
      <w:rPr>
        <w:rFonts w:ascii="Courier New" w:hAnsi="Courier New" w:hint="default"/>
        <w:sz w:val="20"/>
      </w:rPr>
    </w:lvl>
    <w:lvl w:ilvl="6" w:tentative="1">
      <w:start w:val="1"/>
      <w:numFmt w:val="bullet"/>
      <w:lvlText w:val="o"/>
      <w:lvlJc w:val="left"/>
      <w:pPr>
        <w:tabs>
          <w:tab w:val="num" w:pos="5040"/>
        </w:tabs>
        <w:ind w:left="5400" w:hanging="360"/>
      </w:pPr>
      <w:rPr>
        <w:rFonts w:ascii="Courier New" w:hAnsi="Courier New" w:hint="default"/>
        <w:sz w:val="20"/>
      </w:rPr>
    </w:lvl>
    <w:lvl w:ilvl="7" w:tentative="1">
      <w:start w:val="1"/>
      <w:numFmt w:val="bullet"/>
      <w:lvlText w:val="o"/>
      <w:lvlJc w:val="left"/>
      <w:pPr>
        <w:tabs>
          <w:tab w:val="num" w:pos="5760"/>
        </w:tabs>
        <w:ind w:left="6120" w:hanging="360"/>
      </w:pPr>
      <w:rPr>
        <w:rFonts w:ascii="Courier New" w:hAnsi="Courier New" w:hint="default"/>
        <w:sz w:val="20"/>
      </w:rPr>
    </w:lvl>
    <w:lvl w:ilvl="8" w:tentative="1">
      <w:start w:val="1"/>
      <w:numFmt w:val="bullet"/>
      <w:lvlText w:val="o"/>
      <w:lvlJc w:val="left"/>
      <w:pPr>
        <w:tabs>
          <w:tab w:val="num" w:pos="6480"/>
        </w:tabs>
        <w:ind w:left="6840" w:hanging="360"/>
      </w:pPr>
      <w:rPr>
        <w:rFonts w:ascii="Courier New" w:hAnsi="Courier New" w:hint="default"/>
        <w:sz w:val="20"/>
      </w:rPr>
    </w:lvl>
  </w:abstractNum>
  <w:abstractNum w:abstractNumId="14" w15:restartNumberingAfterBreak="0">
    <w:nsid w:val="7D197DD3"/>
    <w:multiLevelType w:val="hybridMultilevel"/>
    <w:tmpl w:val="A8EAA8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2"/>
  </w:num>
  <w:num w:numId="4">
    <w:abstractNumId w:val="14"/>
  </w:num>
  <w:num w:numId="5">
    <w:abstractNumId w:val="6"/>
  </w:num>
  <w:num w:numId="6">
    <w:abstractNumId w:val="4"/>
  </w:num>
  <w:num w:numId="7">
    <w:abstractNumId w:val="5"/>
  </w:num>
  <w:num w:numId="8">
    <w:abstractNumId w:val="0"/>
  </w:num>
  <w:num w:numId="9">
    <w:abstractNumId w:val="8"/>
  </w:num>
  <w:num w:numId="10">
    <w:abstractNumId w:val="11"/>
  </w:num>
  <w:num w:numId="11">
    <w:abstractNumId w:val="1"/>
  </w:num>
  <w:num w:numId="12">
    <w:abstractNumId w:val="9"/>
  </w:num>
  <w:num w:numId="13">
    <w:abstractNumId w:val="13"/>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9F"/>
    <w:rsid w:val="00002DFF"/>
    <w:rsid w:val="00003E7E"/>
    <w:rsid w:val="000065DB"/>
    <w:rsid w:val="00007C10"/>
    <w:rsid w:val="00007D67"/>
    <w:rsid w:val="0001177A"/>
    <w:rsid w:val="000202BD"/>
    <w:rsid w:val="0002118A"/>
    <w:rsid w:val="00023AA2"/>
    <w:rsid w:val="00024AC1"/>
    <w:rsid w:val="00027521"/>
    <w:rsid w:val="000405A2"/>
    <w:rsid w:val="00050A28"/>
    <w:rsid w:val="00053921"/>
    <w:rsid w:val="0005405B"/>
    <w:rsid w:val="000568F1"/>
    <w:rsid w:val="00062595"/>
    <w:rsid w:val="000700F2"/>
    <w:rsid w:val="000728E8"/>
    <w:rsid w:val="0007343A"/>
    <w:rsid w:val="00083248"/>
    <w:rsid w:val="00085DCB"/>
    <w:rsid w:val="000948DA"/>
    <w:rsid w:val="000B0365"/>
    <w:rsid w:val="000B2134"/>
    <w:rsid w:val="000B3901"/>
    <w:rsid w:val="000B77CA"/>
    <w:rsid w:val="000D4F7B"/>
    <w:rsid w:val="000F0097"/>
    <w:rsid w:val="000F7634"/>
    <w:rsid w:val="00103E70"/>
    <w:rsid w:val="001048EF"/>
    <w:rsid w:val="001120DA"/>
    <w:rsid w:val="00113A16"/>
    <w:rsid w:val="00114724"/>
    <w:rsid w:val="00123B83"/>
    <w:rsid w:val="001350C8"/>
    <w:rsid w:val="00137929"/>
    <w:rsid w:val="00140430"/>
    <w:rsid w:val="001407D6"/>
    <w:rsid w:val="00165234"/>
    <w:rsid w:val="00165E77"/>
    <w:rsid w:val="00166147"/>
    <w:rsid w:val="00173BF4"/>
    <w:rsid w:val="00177BED"/>
    <w:rsid w:val="00177F0C"/>
    <w:rsid w:val="001929A1"/>
    <w:rsid w:val="001976B7"/>
    <w:rsid w:val="001A21CA"/>
    <w:rsid w:val="001B2C95"/>
    <w:rsid w:val="001C4105"/>
    <w:rsid w:val="001D4452"/>
    <w:rsid w:val="001E2048"/>
    <w:rsid w:val="001E3EBC"/>
    <w:rsid w:val="001F4189"/>
    <w:rsid w:val="001F457D"/>
    <w:rsid w:val="00212953"/>
    <w:rsid w:val="00216232"/>
    <w:rsid w:val="002178C9"/>
    <w:rsid w:val="002212A7"/>
    <w:rsid w:val="00224AED"/>
    <w:rsid w:val="00226EA5"/>
    <w:rsid w:val="00230C6C"/>
    <w:rsid w:val="00240A51"/>
    <w:rsid w:val="002417E0"/>
    <w:rsid w:val="00244ACF"/>
    <w:rsid w:val="002453A2"/>
    <w:rsid w:val="0024637C"/>
    <w:rsid w:val="00253931"/>
    <w:rsid w:val="00256BB5"/>
    <w:rsid w:val="00257CB4"/>
    <w:rsid w:val="002607B3"/>
    <w:rsid w:val="00263E59"/>
    <w:rsid w:val="002651D6"/>
    <w:rsid w:val="00267E93"/>
    <w:rsid w:val="0027280A"/>
    <w:rsid w:val="00272C7B"/>
    <w:rsid w:val="00277311"/>
    <w:rsid w:val="0028129A"/>
    <w:rsid w:val="002909B4"/>
    <w:rsid w:val="00292C75"/>
    <w:rsid w:val="002A18C8"/>
    <w:rsid w:val="002A44C0"/>
    <w:rsid w:val="002B4FA8"/>
    <w:rsid w:val="002B6573"/>
    <w:rsid w:val="002C01F8"/>
    <w:rsid w:val="002D3582"/>
    <w:rsid w:val="002D390C"/>
    <w:rsid w:val="002E6D93"/>
    <w:rsid w:val="002F0B42"/>
    <w:rsid w:val="002F3372"/>
    <w:rsid w:val="002F60AE"/>
    <w:rsid w:val="00301FC2"/>
    <w:rsid w:val="00306C26"/>
    <w:rsid w:val="003161F8"/>
    <w:rsid w:val="0032467B"/>
    <w:rsid w:val="00325400"/>
    <w:rsid w:val="0033686D"/>
    <w:rsid w:val="00337431"/>
    <w:rsid w:val="003410E2"/>
    <w:rsid w:val="00344746"/>
    <w:rsid w:val="003476E1"/>
    <w:rsid w:val="00350CF3"/>
    <w:rsid w:val="00355AB3"/>
    <w:rsid w:val="00355D72"/>
    <w:rsid w:val="00356891"/>
    <w:rsid w:val="00364588"/>
    <w:rsid w:val="0036660F"/>
    <w:rsid w:val="00370BC2"/>
    <w:rsid w:val="003726BB"/>
    <w:rsid w:val="00394D6C"/>
    <w:rsid w:val="003A3B74"/>
    <w:rsid w:val="003A6352"/>
    <w:rsid w:val="003A791A"/>
    <w:rsid w:val="003B1825"/>
    <w:rsid w:val="003C0703"/>
    <w:rsid w:val="003C08B2"/>
    <w:rsid w:val="003D2521"/>
    <w:rsid w:val="003D42FA"/>
    <w:rsid w:val="003D608C"/>
    <w:rsid w:val="003E05A8"/>
    <w:rsid w:val="003E1049"/>
    <w:rsid w:val="003E1642"/>
    <w:rsid w:val="003E64F4"/>
    <w:rsid w:val="003F6ACE"/>
    <w:rsid w:val="0040732B"/>
    <w:rsid w:val="0041059B"/>
    <w:rsid w:val="00410B64"/>
    <w:rsid w:val="00414122"/>
    <w:rsid w:val="004163BC"/>
    <w:rsid w:val="004164A5"/>
    <w:rsid w:val="00422515"/>
    <w:rsid w:val="00423006"/>
    <w:rsid w:val="00425C36"/>
    <w:rsid w:val="00435E8F"/>
    <w:rsid w:val="0044112A"/>
    <w:rsid w:val="00442DB0"/>
    <w:rsid w:val="0044335E"/>
    <w:rsid w:val="004471D5"/>
    <w:rsid w:val="0045250C"/>
    <w:rsid w:val="0045560B"/>
    <w:rsid w:val="004573C9"/>
    <w:rsid w:val="004613B4"/>
    <w:rsid w:val="004649EC"/>
    <w:rsid w:val="0047180E"/>
    <w:rsid w:val="00476495"/>
    <w:rsid w:val="00491BAB"/>
    <w:rsid w:val="00492A0D"/>
    <w:rsid w:val="0049648C"/>
    <w:rsid w:val="004B22E9"/>
    <w:rsid w:val="004B56C5"/>
    <w:rsid w:val="004B71CA"/>
    <w:rsid w:val="004B7CE0"/>
    <w:rsid w:val="004C0878"/>
    <w:rsid w:val="004C470E"/>
    <w:rsid w:val="004C5481"/>
    <w:rsid w:val="004C7F43"/>
    <w:rsid w:val="004E79F0"/>
    <w:rsid w:val="00513341"/>
    <w:rsid w:val="00516D1D"/>
    <w:rsid w:val="00517433"/>
    <w:rsid w:val="0052274B"/>
    <w:rsid w:val="005273C3"/>
    <w:rsid w:val="00533482"/>
    <w:rsid w:val="00533D8E"/>
    <w:rsid w:val="00536F1E"/>
    <w:rsid w:val="00543E7B"/>
    <w:rsid w:val="0054572B"/>
    <w:rsid w:val="005545FD"/>
    <w:rsid w:val="00557C4E"/>
    <w:rsid w:val="00561B28"/>
    <w:rsid w:val="00563720"/>
    <w:rsid w:val="0057123E"/>
    <w:rsid w:val="005723A1"/>
    <w:rsid w:val="00575B7B"/>
    <w:rsid w:val="00577817"/>
    <w:rsid w:val="00582416"/>
    <w:rsid w:val="00592635"/>
    <w:rsid w:val="00595C05"/>
    <w:rsid w:val="005A1C07"/>
    <w:rsid w:val="005A7056"/>
    <w:rsid w:val="005A7D93"/>
    <w:rsid w:val="005B1556"/>
    <w:rsid w:val="005B6510"/>
    <w:rsid w:val="005C5631"/>
    <w:rsid w:val="005C70A8"/>
    <w:rsid w:val="005D343D"/>
    <w:rsid w:val="005D4FE0"/>
    <w:rsid w:val="005D569B"/>
    <w:rsid w:val="005E5218"/>
    <w:rsid w:val="005F342E"/>
    <w:rsid w:val="005F5236"/>
    <w:rsid w:val="00604860"/>
    <w:rsid w:val="00614609"/>
    <w:rsid w:val="00614800"/>
    <w:rsid w:val="00617C3D"/>
    <w:rsid w:val="00623DCC"/>
    <w:rsid w:val="006421CA"/>
    <w:rsid w:val="00646C5B"/>
    <w:rsid w:val="0066077B"/>
    <w:rsid w:val="00662A11"/>
    <w:rsid w:val="0066379C"/>
    <w:rsid w:val="006663ED"/>
    <w:rsid w:val="006744B2"/>
    <w:rsid w:val="00675D9A"/>
    <w:rsid w:val="00676D46"/>
    <w:rsid w:val="00681DD7"/>
    <w:rsid w:val="0068297E"/>
    <w:rsid w:val="00683153"/>
    <w:rsid w:val="006839B1"/>
    <w:rsid w:val="00690800"/>
    <w:rsid w:val="006949CA"/>
    <w:rsid w:val="006970C4"/>
    <w:rsid w:val="00697AE5"/>
    <w:rsid w:val="006A2EF1"/>
    <w:rsid w:val="006A3C7A"/>
    <w:rsid w:val="006A7104"/>
    <w:rsid w:val="006B00F3"/>
    <w:rsid w:val="006B32CC"/>
    <w:rsid w:val="006C78CB"/>
    <w:rsid w:val="006D4638"/>
    <w:rsid w:val="006E3A3C"/>
    <w:rsid w:val="006E6FCC"/>
    <w:rsid w:val="006E7678"/>
    <w:rsid w:val="006E7759"/>
    <w:rsid w:val="006F1A5F"/>
    <w:rsid w:val="006F1E11"/>
    <w:rsid w:val="006F2FD7"/>
    <w:rsid w:val="006F39F3"/>
    <w:rsid w:val="006F7F35"/>
    <w:rsid w:val="007013FE"/>
    <w:rsid w:val="007060FD"/>
    <w:rsid w:val="007204F8"/>
    <w:rsid w:val="0072116A"/>
    <w:rsid w:val="00723DC4"/>
    <w:rsid w:val="00725033"/>
    <w:rsid w:val="00725F4E"/>
    <w:rsid w:val="00736200"/>
    <w:rsid w:val="007370FA"/>
    <w:rsid w:val="00743661"/>
    <w:rsid w:val="00746872"/>
    <w:rsid w:val="0075488D"/>
    <w:rsid w:val="00761BFF"/>
    <w:rsid w:val="00762737"/>
    <w:rsid w:val="00766330"/>
    <w:rsid w:val="00774053"/>
    <w:rsid w:val="007741A3"/>
    <w:rsid w:val="00774D7E"/>
    <w:rsid w:val="00781865"/>
    <w:rsid w:val="00790025"/>
    <w:rsid w:val="00794C6A"/>
    <w:rsid w:val="00795503"/>
    <w:rsid w:val="007A2D2D"/>
    <w:rsid w:val="007B2735"/>
    <w:rsid w:val="007B40C0"/>
    <w:rsid w:val="007C14CC"/>
    <w:rsid w:val="007C36C6"/>
    <w:rsid w:val="007D44D0"/>
    <w:rsid w:val="007E2E82"/>
    <w:rsid w:val="007E50A8"/>
    <w:rsid w:val="007F088F"/>
    <w:rsid w:val="008042F1"/>
    <w:rsid w:val="00805B20"/>
    <w:rsid w:val="00811781"/>
    <w:rsid w:val="00812200"/>
    <w:rsid w:val="00816A9D"/>
    <w:rsid w:val="00820065"/>
    <w:rsid w:val="00822527"/>
    <w:rsid w:val="008309D6"/>
    <w:rsid w:val="00830DAF"/>
    <w:rsid w:val="00832D93"/>
    <w:rsid w:val="008339FA"/>
    <w:rsid w:val="008366EE"/>
    <w:rsid w:val="00842C36"/>
    <w:rsid w:val="00845844"/>
    <w:rsid w:val="00852210"/>
    <w:rsid w:val="0085489C"/>
    <w:rsid w:val="00861AA2"/>
    <w:rsid w:val="008624D0"/>
    <w:rsid w:val="00875BB3"/>
    <w:rsid w:val="00877F68"/>
    <w:rsid w:val="00891D30"/>
    <w:rsid w:val="00892284"/>
    <w:rsid w:val="008940AF"/>
    <w:rsid w:val="0089485E"/>
    <w:rsid w:val="00897F34"/>
    <w:rsid w:val="008B0552"/>
    <w:rsid w:val="008B239C"/>
    <w:rsid w:val="008B760F"/>
    <w:rsid w:val="008C385A"/>
    <w:rsid w:val="008C3A1A"/>
    <w:rsid w:val="008C4F3C"/>
    <w:rsid w:val="008C560B"/>
    <w:rsid w:val="008D4923"/>
    <w:rsid w:val="008D551E"/>
    <w:rsid w:val="008E2184"/>
    <w:rsid w:val="008E34DA"/>
    <w:rsid w:val="008E3890"/>
    <w:rsid w:val="008F1D7E"/>
    <w:rsid w:val="008F76F3"/>
    <w:rsid w:val="00902654"/>
    <w:rsid w:val="00902A2B"/>
    <w:rsid w:val="0092079C"/>
    <w:rsid w:val="00920F55"/>
    <w:rsid w:val="0092439E"/>
    <w:rsid w:val="00924556"/>
    <w:rsid w:val="009361DC"/>
    <w:rsid w:val="0094230D"/>
    <w:rsid w:val="00942715"/>
    <w:rsid w:val="00942C92"/>
    <w:rsid w:val="0094586F"/>
    <w:rsid w:val="0094589F"/>
    <w:rsid w:val="00946658"/>
    <w:rsid w:val="00964EB0"/>
    <w:rsid w:val="00965A36"/>
    <w:rsid w:val="009722C5"/>
    <w:rsid w:val="00975A33"/>
    <w:rsid w:val="00980BCE"/>
    <w:rsid w:val="009876C6"/>
    <w:rsid w:val="0099427B"/>
    <w:rsid w:val="009A49FE"/>
    <w:rsid w:val="009A4DE3"/>
    <w:rsid w:val="009A6309"/>
    <w:rsid w:val="009A71FE"/>
    <w:rsid w:val="009B17C9"/>
    <w:rsid w:val="009B1CC1"/>
    <w:rsid w:val="009B2EC4"/>
    <w:rsid w:val="009B5AAB"/>
    <w:rsid w:val="009C6006"/>
    <w:rsid w:val="009C7941"/>
    <w:rsid w:val="009C7F63"/>
    <w:rsid w:val="009D24D7"/>
    <w:rsid w:val="009D49D8"/>
    <w:rsid w:val="009D55FA"/>
    <w:rsid w:val="009F4B2D"/>
    <w:rsid w:val="009F6DB5"/>
    <w:rsid w:val="009F76C1"/>
    <w:rsid w:val="00A0210C"/>
    <w:rsid w:val="00A10822"/>
    <w:rsid w:val="00A10D01"/>
    <w:rsid w:val="00A23DB9"/>
    <w:rsid w:val="00A246A2"/>
    <w:rsid w:val="00A26A6F"/>
    <w:rsid w:val="00A34C17"/>
    <w:rsid w:val="00A41594"/>
    <w:rsid w:val="00A54428"/>
    <w:rsid w:val="00A613F4"/>
    <w:rsid w:val="00A61FDB"/>
    <w:rsid w:val="00A70E61"/>
    <w:rsid w:val="00A712CD"/>
    <w:rsid w:val="00A715A6"/>
    <w:rsid w:val="00A734B0"/>
    <w:rsid w:val="00A735D3"/>
    <w:rsid w:val="00A74D00"/>
    <w:rsid w:val="00A811E6"/>
    <w:rsid w:val="00A84B9B"/>
    <w:rsid w:val="00A8623A"/>
    <w:rsid w:val="00A91263"/>
    <w:rsid w:val="00AB49C1"/>
    <w:rsid w:val="00AB6BD8"/>
    <w:rsid w:val="00AC1233"/>
    <w:rsid w:val="00AC176B"/>
    <w:rsid w:val="00AC473E"/>
    <w:rsid w:val="00AC5DA0"/>
    <w:rsid w:val="00AE1031"/>
    <w:rsid w:val="00AE33D4"/>
    <w:rsid w:val="00AE401C"/>
    <w:rsid w:val="00AF47FB"/>
    <w:rsid w:val="00B002DC"/>
    <w:rsid w:val="00B01D9F"/>
    <w:rsid w:val="00B02D03"/>
    <w:rsid w:val="00B0488B"/>
    <w:rsid w:val="00B101B8"/>
    <w:rsid w:val="00B12D92"/>
    <w:rsid w:val="00B21490"/>
    <w:rsid w:val="00B31F70"/>
    <w:rsid w:val="00B3366E"/>
    <w:rsid w:val="00B415BF"/>
    <w:rsid w:val="00B425B2"/>
    <w:rsid w:val="00B42E94"/>
    <w:rsid w:val="00B46583"/>
    <w:rsid w:val="00B47E1D"/>
    <w:rsid w:val="00B54B36"/>
    <w:rsid w:val="00B63CB8"/>
    <w:rsid w:val="00B660D2"/>
    <w:rsid w:val="00B75581"/>
    <w:rsid w:val="00B76D58"/>
    <w:rsid w:val="00B81BE0"/>
    <w:rsid w:val="00B85787"/>
    <w:rsid w:val="00B92EA0"/>
    <w:rsid w:val="00BA030E"/>
    <w:rsid w:val="00BA26E2"/>
    <w:rsid w:val="00BA674E"/>
    <w:rsid w:val="00BB3F36"/>
    <w:rsid w:val="00BB75A6"/>
    <w:rsid w:val="00BC38D2"/>
    <w:rsid w:val="00BD1269"/>
    <w:rsid w:val="00BD6BE5"/>
    <w:rsid w:val="00BE4B49"/>
    <w:rsid w:val="00BE7A2F"/>
    <w:rsid w:val="00C04B6E"/>
    <w:rsid w:val="00C07BEA"/>
    <w:rsid w:val="00C17AC0"/>
    <w:rsid w:val="00C21601"/>
    <w:rsid w:val="00C24F53"/>
    <w:rsid w:val="00C33AF2"/>
    <w:rsid w:val="00C37417"/>
    <w:rsid w:val="00C501DE"/>
    <w:rsid w:val="00C508EB"/>
    <w:rsid w:val="00C51770"/>
    <w:rsid w:val="00C625AC"/>
    <w:rsid w:val="00C62787"/>
    <w:rsid w:val="00C6333D"/>
    <w:rsid w:val="00C6639D"/>
    <w:rsid w:val="00C66CD8"/>
    <w:rsid w:val="00C672BB"/>
    <w:rsid w:val="00C70761"/>
    <w:rsid w:val="00C74445"/>
    <w:rsid w:val="00C92A74"/>
    <w:rsid w:val="00C93AAC"/>
    <w:rsid w:val="00C956C4"/>
    <w:rsid w:val="00CA4558"/>
    <w:rsid w:val="00CA4FCD"/>
    <w:rsid w:val="00CA57AE"/>
    <w:rsid w:val="00CA7BEF"/>
    <w:rsid w:val="00CB2BDD"/>
    <w:rsid w:val="00CB69AA"/>
    <w:rsid w:val="00CB7F47"/>
    <w:rsid w:val="00CE6597"/>
    <w:rsid w:val="00CF521D"/>
    <w:rsid w:val="00CF53E4"/>
    <w:rsid w:val="00D0527F"/>
    <w:rsid w:val="00D07870"/>
    <w:rsid w:val="00D128EA"/>
    <w:rsid w:val="00D13094"/>
    <w:rsid w:val="00D1609A"/>
    <w:rsid w:val="00D26BF3"/>
    <w:rsid w:val="00D37A2E"/>
    <w:rsid w:val="00D41D93"/>
    <w:rsid w:val="00D44970"/>
    <w:rsid w:val="00D47849"/>
    <w:rsid w:val="00D50501"/>
    <w:rsid w:val="00D545E1"/>
    <w:rsid w:val="00D55949"/>
    <w:rsid w:val="00D57AD4"/>
    <w:rsid w:val="00D6068C"/>
    <w:rsid w:val="00D66486"/>
    <w:rsid w:val="00D72504"/>
    <w:rsid w:val="00D72E5F"/>
    <w:rsid w:val="00D74CF2"/>
    <w:rsid w:val="00D84B9B"/>
    <w:rsid w:val="00DA0F4B"/>
    <w:rsid w:val="00DA79EF"/>
    <w:rsid w:val="00DB1EAC"/>
    <w:rsid w:val="00DB494E"/>
    <w:rsid w:val="00DC03A0"/>
    <w:rsid w:val="00DC1458"/>
    <w:rsid w:val="00DC35C8"/>
    <w:rsid w:val="00DC4273"/>
    <w:rsid w:val="00DD020E"/>
    <w:rsid w:val="00DD41EC"/>
    <w:rsid w:val="00DE0A37"/>
    <w:rsid w:val="00DE6DBD"/>
    <w:rsid w:val="00DF4717"/>
    <w:rsid w:val="00DF5C37"/>
    <w:rsid w:val="00DF7B97"/>
    <w:rsid w:val="00E02367"/>
    <w:rsid w:val="00E043B3"/>
    <w:rsid w:val="00E050DF"/>
    <w:rsid w:val="00E10E9A"/>
    <w:rsid w:val="00E21733"/>
    <w:rsid w:val="00E254CA"/>
    <w:rsid w:val="00E333B1"/>
    <w:rsid w:val="00E33FC6"/>
    <w:rsid w:val="00E37180"/>
    <w:rsid w:val="00E37CD9"/>
    <w:rsid w:val="00E41697"/>
    <w:rsid w:val="00E51ED4"/>
    <w:rsid w:val="00E54ADF"/>
    <w:rsid w:val="00E559DB"/>
    <w:rsid w:val="00E56EE5"/>
    <w:rsid w:val="00E61C3F"/>
    <w:rsid w:val="00E62FA3"/>
    <w:rsid w:val="00E62FCB"/>
    <w:rsid w:val="00E6496E"/>
    <w:rsid w:val="00E6544A"/>
    <w:rsid w:val="00E6740B"/>
    <w:rsid w:val="00E674B2"/>
    <w:rsid w:val="00E711AB"/>
    <w:rsid w:val="00E81FC3"/>
    <w:rsid w:val="00E86A76"/>
    <w:rsid w:val="00E87A0F"/>
    <w:rsid w:val="00E91960"/>
    <w:rsid w:val="00E974DE"/>
    <w:rsid w:val="00EA0083"/>
    <w:rsid w:val="00EA2574"/>
    <w:rsid w:val="00EA4430"/>
    <w:rsid w:val="00EA5703"/>
    <w:rsid w:val="00EB6026"/>
    <w:rsid w:val="00EB6E4C"/>
    <w:rsid w:val="00EC6808"/>
    <w:rsid w:val="00ED6CAF"/>
    <w:rsid w:val="00EE766F"/>
    <w:rsid w:val="00EF47EF"/>
    <w:rsid w:val="00F03C9B"/>
    <w:rsid w:val="00F07B28"/>
    <w:rsid w:val="00F212DB"/>
    <w:rsid w:val="00F304D4"/>
    <w:rsid w:val="00F3656E"/>
    <w:rsid w:val="00F422D1"/>
    <w:rsid w:val="00F427E8"/>
    <w:rsid w:val="00F5045B"/>
    <w:rsid w:val="00F6088F"/>
    <w:rsid w:val="00F66F01"/>
    <w:rsid w:val="00F7337C"/>
    <w:rsid w:val="00F735A9"/>
    <w:rsid w:val="00F812AF"/>
    <w:rsid w:val="00F8190C"/>
    <w:rsid w:val="00F8763F"/>
    <w:rsid w:val="00F90EB7"/>
    <w:rsid w:val="00F92BF5"/>
    <w:rsid w:val="00F9731A"/>
    <w:rsid w:val="00FA291A"/>
    <w:rsid w:val="00FA4516"/>
    <w:rsid w:val="00FA453D"/>
    <w:rsid w:val="00FA7008"/>
    <w:rsid w:val="00FA719B"/>
    <w:rsid w:val="00FB0CEF"/>
    <w:rsid w:val="00FB4945"/>
    <w:rsid w:val="00FD67F2"/>
    <w:rsid w:val="00FE30AC"/>
    <w:rsid w:val="00FE3B56"/>
    <w:rsid w:val="00FF153B"/>
    <w:rsid w:val="00FF3517"/>
    <w:rsid w:val="00FF5D4A"/>
    <w:rsid w:val="03071D9E"/>
    <w:rsid w:val="03431F6C"/>
    <w:rsid w:val="04872F20"/>
    <w:rsid w:val="057A5BC8"/>
    <w:rsid w:val="06468630"/>
    <w:rsid w:val="07C60396"/>
    <w:rsid w:val="0834CD5E"/>
    <w:rsid w:val="0867B53C"/>
    <w:rsid w:val="090E81EB"/>
    <w:rsid w:val="096485E7"/>
    <w:rsid w:val="0A292441"/>
    <w:rsid w:val="0AA1720C"/>
    <w:rsid w:val="0C1B1949"/>
    <w:rsid w:val="0D10AAD5"/>
    <w:rsid w:val="0E0004A1"/>
    <w:rsid w:val="0E46E00F"/>
    <w:rsid w:val="0F900357"/>
    <w:rsid w:val="110C6941"/>
    <w:rsid w:val="111A86E4"/>
    <w:rsid w:val="112257A9"/>
    <w:rsid w:val="1592FB9D"/>
    <w:rsid w:val="1A43BF31"/>
    <w:rsid w:val="1D8065BF"/>
    <w:rsid w:val="1E8B1887"/>
    <w:rsid w:val="1EAF17B7"/>
    <w:rsid w:val="2051F75A"/>
    <w:rsid w:val="21D9A66D"/>
    <w:rsid w:val="23461ABE"/>
    <w:rsid w:val="24643ED3"/>
    <w:rsid w:val="25522774"/>
    <w:rsid w:val="258E203C"/>
    <w:rsid w:val="26A29572"/>
    <w:rsid w:val="26D241D2"/>
    <w:rsid w:val="285A0FE3"/>
    <w:rsid w:val="288E1879"/>
    <w:rsid w:val="28E61DA7"/>
    <w:rsid w:val="28EE654D"/>
    <w:rsid w:val="29CD5CDA"/>
    <w:rsid w:val="29F6375B"/>
    <w:rsid w:val="2A4B254F"/>
    <w:rsid w:val="2B396CC9"/>
    <w:rsid w:val="2CAFDACF"/>
    <w:rsid w:val="2D5BBC8F"/>
    <w:rsid w:val="2E35E11E"/>
    <w:rsid w:val="2E91539E"/>
    <w:rsid w:val="30B6FAAA"/>
    <w:rsid w:val="319117B0"/>
    <w:rsid w:val="322B93CC"/>
    <w:rsid w:val="325131DF"/>
    <w:rsid w:val="32BE2CB8"/>
    <w:rsid w:val="348AC626"/>
    <w:rsid w:val="36AFF48A"/>
    <w:rsid w:val="36EFC09F"/>
    <w:rsid w:val="383F1E89"/>
    <w:rsid w:val="3B57E81B"/>
    <w:rsid w:val="3B932F2E"/>
    <w:rsid w:val="3BBFBDB8"/>
    <w:rsid w:val="3EEF469E"/>
    <w:rsid w:val="3F403192"/>
    <w:rsid w:val="41011E7B"/>
    <w:rsid w:val="41C145BA"/>
    <w:rsid w:val="41CC8CBB"/>
    <w:rsid w:val="43227376"/>
    <w:rsid w:val="4365449D"/>
    <w:rsid w:val="44E82257"/>
    <w:rsid w:val="47868F6F"/>
    <w:rsid w:val="4CB2D403"/>
    <w:rsid w:val="4CBB7CD7"/>
    <w:rsid w:val="4D26A85F"/>
    <w:rsid w:val="4D9DF4E4"/>
    <w:rsid w:val="4E04E586"/>
    <w:rsid w:val="4E8EC6CE"/>
    <w:rsid w:val="51E8AE41"/>
    <w:rsid w:val="52EF0D8C"/>
    <w:rsid w:val="542C1A1F"/>
    <w:rsid w:val="54871D4D"/>
    <w:rsid w:val="5621F541"/>
    <w:rsid w:val="5713610C"/>
    <w:rsid w:val="57604E27"/>
    <w:rsid w:val="576BA3CE"/>
    <w:rsid w:val="57FB1DEB"/>
    <w:rsid w:val="58CE80ED"/>
    <w:rsid w:val="5A3588AC"/>
    <w:rsid w:val="5A3FA5A0"/>
    <w:rsid w:val="5A7CE13C"/>
    <w:rsid w:val="5AA92241"/>
    <w:rsid w:val="5CC1B522"/>
    <w:rsid w:val="5F0D3FCA"/>
    <w:rsid w:val="60E4EC24"/>
    <w:rsid w:val="62305B93"/>
    <w:rsid w:val="6297B63D"/>
    <w:rsid w:val="67206807"/>
    <w:rsid w:val="678DC292"/>
    <w:rsid w:val="6A8554BE"/>
    <w:rsid w:val="6A98604D"/>
    <w:rsid w:val="6BCE1374"/>
    <w:rsid w:val="6BEE5633"/>
    <w:rsid w:val="6C944B2B"/>
    <w:rsid w:val="6CCE716D"/>
    <w:rsid w:val="6D7F057C"/>
    <w:rsid w:val="6E3A59B4"/>
    <w:rsid w:val="70BE2907"/>
    <w:rsid w:val="735FA863"/>
    <w:rsid w:val="73717FD1"/>
    <w:rsid w:val="74AA6E6C"/>
    <w:rsid w:val="750647B8"/>
    <w:rsid w:val="750D1B79"/>
    <w:rsid w:val="763E2E04"/>
    <w:rsid w:val="76947F4C"/>
    <w:rsid w:val="78518011"/>
    <w:rsid w:val="79C71F23"/>
    <w:rsid w:val="7AAA61A2"/>
    <w:rsid w:val="7BBED577"/>
    <w:rsid w:val="7C4C1E5F"/>
    <w:rsid w:val="7D416382"/>
    <w:rsid w:val="7E8F05AE"/>
    <w:rsid w:val="7F151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3CD6"/>
  <w15:chartTrackingRefBased/>
  <w15:docId w15:val="{32ABDAA9-7FEB-446F-938D-4891BC29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D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D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D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D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D9F"/>
    <w:rPr>
      <w:rFonts w:eastAsiaTheme="majorEastAsia" w:cstheme="majorBidi"/>
      <w:color w:val="272727" w:themeColor="text1" w:themeTint="D8"/>
    </w:rPr>
  </w:style>
  <w:style w:type="paragraph" w:styleId="Title">
    <w:name w:val="Title"/>
    <w:basedOn w:val="Normal"/>
    <w:next w:val="Normal"/>
    <w:link w:val="TitleChar"/>
    <w:uiPriority w:val="10"/>
    <w:qFormat/>
    <w:rsid w:val="00B01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D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D9F"/>
    <w:pPr>
      <w:spacing w:before="160"/>
      <w:jc w:val="center"/>
    </w:pPr>
    <w:rPr>
      <w:i/>
      <w:iCs/>
      <w:color w:val="404040" w:themeColor="text1" w:themeTint="BF"/>
    </w:rPr>
  </w:style>
  <w:style w:type="character" w:customStyle="1" w:styleId="QuoteChar">
    <w:name w:val="Quote Char"/>
    <w:basedOn w:val="DefaultParagraphFont"/>
    <w:link w:val="Quote"/>
    <w:uiPriority w:val="29"/>
    <w:rsid w:val="00B01D9F"/>
    <w:rPr>
      <w:i/>
      <w:iCs/>
      <w:color w:val="404040" w:themeColor="text1" w:themeTint="BF"/>
    </w:rPr>
  </w:style>
  <w:style w:type="paragraph" w:styleId="ListParagraph">
    <w:name w:val="List Paragraph"/>
    <w:basedOn w:val="Normal"/>
    <w:uiPriority w:val="34"/>
    <w:qFormat/>
    <w:rsid w:val="00B01D9F"/>
    <w:pPr>
      <w:ind w:left="720"/>
      <w:contextualSpacing/>
    </w:pPr>
  </w:style>
  <w:style w:type="character" w:styleId="IntenseEmphasis">
    <w:name w:val="Intense Emphasis"/>
    <w:basedOn w:val="DefaultParagraphFont"/>
    <w:uiPriority w:val="21"/>
    <w:qFormat/>
    <w:rsid w:val="00B01D9F"/>
    <w:rPr>
      <w:i/>
      <w:iCs/>
      <w:color w:val="0F4761" w:themeColor="accent1" w:themeShade="BF"/>
    </w:rPr>
  </w:style>
  <w:style w:type="paragraph" w:styleId="IntenseQuote">
    <w:name w:val="Intense Quote"/>
    <w:basedOn w:val="Normal"/>
    <w:next w:val="Normal"/>
    <w:link w:val="IntenseQuoteChar"/>
    <w:uiPriority w:val="30"/>
    <w:qFormat/>
    <w:rsid w:val="00B01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D9F"/>
    <w:rPr>
      <w:i/>
      <w:iCs/>
      <w:color w:val="0F4761" w:themeColor="accent1" w:themeShade="BF"/>
    </w:rPr>
  </w:style>
  <w:style w:type="character" w:styleId="IntenseReference">
    <w:name w:val="Intense Reference"/>
    <w:basedOn w:val="DefaultParagraphFont"/>
    <w:uiPriority w:val="32"/>
    <w:qFormat/>
    <w:rsid w:val="00B01D9F"/>
    <w:rPr>
      <w:b/>
      <w:bCs/>
      <w:smallCaps/>
      <w:color w:val="0F4761" w:themeColor="accent1" w:themeShade="BF"/>
      <w:spacing w:val="5"/>
    </w:rPr>
  </w:style>
  <w:style w:type="character" w:styleId="CommentReference">
    <w:name w:val="annotation reference"/>
    <w:basedOn w:val="DefaultParagraphFont"/>
    <w:uiPriority w:val="99"/>
    <w:semiHidden/>
    <w:unhideWhenUsed/>
    <w:rsid w:val="003E1642"/>
    <w:rPr>
      <w:sz w:val="16"/>
      <w:szCs w:val="16"/>
    </w:rPr>
  </w:style>
  <w:style w:type="paragraph" w:styleId="CommentText">
    <w:name w:val="annotation text"/>
    <w:basedOn w:val="Normal"/>
    <w:link w:val="CommentTextChar"/>
    <w:uiPriority w:val="99"/>
    <w:unhideWhenUsed/>
    <w:rsid w:val="003E1642"/>
    <w:pPr>
      <w:spacing w:line="240" w:lineRule="auto"/>
    </w:pPr>
    <w:rPr>
      <w:sz w:val="20"/>
      <w:szCs w:val="20"/>
    </w:rPr>
  </w:style>
  <w:style w:type="character" w:customStyle="1" w:styleId="CommentTextChar">
    <w:name w:val="Comment Text Char"/>
    <w:basedOn w:val="DefaultParagraphFont"/>
    <w:link w:val="CommentText"/>
    <w:uiPriority w:val="99"/>
    <w:rsid w:val="003E1642"/>
    <w:rPr>
      <w:sz w:val="20"/>
      <w:szCs w:val="20"/>
    </w:rPr>
  </w:style>
  <w:style w:type="paragraph" w:styleId="CommentSubject">
    <w:name w:val="annotation subject"/>
    <w:basedOn w:val="CommentText"/>
    <w:next w:val="CommentText"/>
    <w:link w:val="CommentSubjectChar"/>
    <w:uiPriority w:val="99"/>
    <w:semiHidden/>
    <w:unhideWhenUsed/>
    <w:rsid w:val="003E1642"/>
    <w:rPr>
      <w:b/>
      <w:bCs/>
    </w:rPr>
  </w:style>
  <w:style w:type="character" w:customStyle="1" w:styleId="CommentSubjectChar">
    <w:name w:val="Comment Subject Char"/>
    <w:basedOn w:val="CommentTextChar"/>
    <w:link w:val="CommentSubject"/>
    <w:uiPriority w:val="99"/>
    <w:semiHidden/>
    <w:rsid w:val="003E1642"/>
    <w:rPr>
      <w:b/>
      <w:bCs/>
      <w:sz w:val="20"/>
      <w:szCs w:val="20"/>
    </w:rPr>
  </w:style>
  <w:style w:type="paragraph" w:styleId="Header">
    <w:name w:val="header"/>
    <w:basedOn w:val="Normal"/>
    <w:link w:val="HeaderChar"/>
    <w:uiPriority w:val="99"/>
    <w:unhideWhenUsed/>
    <w:rsid w:val="006A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EF1"/>
  </w:style>
  <w:style w:type="paragraph" w:styleId="Footer">
    <w:name w:val="footer"/>
    <w:basedOn w:val="Normal"/>
    <w:link w:val="FooterChar"/>
    <w:uiPriority w:val="99"/>
    <w:unhideWhenUsed/>
    <w:rsid w:val="006A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EF1"/>
  </w:style>
  <w:style w:type="paragraph" w:styleId="Revision">
    <w:name w:val="Revision"/>
    <w:hidden/>
    <w:uiPriority w:val="99"/>
    <w:semiHidden/>
    <w:rsid w:val="00FF5D4A"/>
    <w:pPr>
      <w:spacing w:after="0" w:line="240" w:lineRule="auto"/>
    </w:pPr>
  </w:style>
  <w:style w:type="character" w:styleId="Hyperlink">
    <w:name w:val="Hyperlink"/>
    <w:basedOn w:val="DefaultParagraphFont"/>
    <w:uiPriority w:val="99"/>
    <w:unhideWhenUsed/>
    <w:rsid w:val="003E05A8"/>
    <w:rPr>
      <w:color w:val="467886" w:themeColor="hyperlink"/>
      <w:u w:val="single"/>
    </w:rPr>
  </w:style>
  <w:style w:type="character" w:styleId="UnresolvedMention">
    <w:name w:val="Unresolved Mention"/>
    <w:basedOn w:val="DefaultParagraphFont"/>
    <w:uiPriority w:val="99"/>
    <w:semiHidden/>
    <w:unhideWhenUsed/>
    <w:rsid w:val="003E0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77057">
      <w:bodyDiv w:val="1"/>
      <w:marLeft w:val="0"/>
      <w:marRight w:val="0"/>
      <w:marTop w:val="0"/>
      <w:marBottom w:val="0"/>
      <w:divBdr>
        <w:top w:val="none" w:sz="0" w:space="0" w:color="auto"/>
        <w:left w:val="none" w:sz="0" w:space="0" w:color="auto"/>
        <w:bottom w:val="none" w:sz="0" w:space="0" w:color="auto"/>
        <w:right w:val="none" w:sz="0" w:space="0" w:color="auto"/>
      </w:divBdr>
      <w:divsChild>
        <w:div w:id="78722159">
          <w:marLeft w:val="0"/>
          <w:marRight w:val="0"/>
          <w:marTop w:val="0"/>
          <w:marBottom w:val="0"/>
          <w:divBdr>
            <w:top w:val="none" w:sz="0" w:space="0" w:color="auto"/>
            <w:left w:val="none" w:sz="0" w:space="0" w:color="auto"/>
            <w:bottom w:val="none" w:sz="0" w:space="0" w:color="auto"/>
            <w:right w:val="none" w:sz="0" w:space="0" w:color="auto"/>
          </w:divBdr>
        </w:div>
        <w:div w:id="117069199">
          <w:marLeft w:val="0"/>
          <w:marRight w:val="0"/>
          <w:marTop w:val="0"/>
          <w:marBottom w:val="0"/>
          <w:divBdr>
            <w:top w:val="none" w:sz="0" w:space="0" w:color="auto"/>
            <w:left w:val="none" w:sz="0" w:space="0" w:color="auto"/>
            <w:bottom w:val="none" w:sz="0" w:space="0" w:color="auto"/>
            <w:right w:val="none" w:sz="0" w:space="0" w:color="auto"/>
          </w:divBdr>
        </w:div>
        <w:div w:id="173034069">
          <w:marLeft w:val="0"/>
          <w:marRight w:val="0"/>
          <w:marTop w:val="0"/>
          <w:marBottom w:val="0"/>
          <w:divBdr>
            <w:top w:val="none" w:sz="0" w:space="0" w:color="auto"/>
            <w:left w:val="none" w:sz="0" w:space="0" w:color="auto"/>
            <w:bottom w:val="none" w:sz="0" w:space="0" w:color="auto"/>
            <w:right w:val="none" w:sz="0" w:space="0" w:color="auto"/>
          </w:divBdr>
        </w:div>
        <w:div w:id="205144067">
          <w:marLeft w:val="0"/>
          <w:marRight w:val="0"/>
          <w:marTop w:val="0"/>
          <w:marBottom w:val="0"/>
          <w:divBdr>
            <w:top w:val="none" w:sz="0" w:space="0" w:color="auto"/>
            <w:left w:val="none" w:sz="0" w:space="0" w:color="auto"/>
            <w:bottom w:val="none" w:sz="0" w:space="0" w:color="auto"/>
            <w:right w:val="none" w:sz="0" w:space="0" w:color="auto"/>
          </w:divBdr>
        </w:div>
        <w:div w:id="291375478">
          <w:marLeft w:val="0"/>
          <w:marRight w:val="0"/>
          <w:marTop w:val="0"/>
          <w:marBottom w:val="0"/>
          <w:divBdr>
            <w:top w:val="none" w:sz="0" w:space="0" w:color="auto"/>
            <w:left w:val="none" w:sz="0" w:space="0" w:color="auto"/>
            <w:bottom w:val="none" w:sz="0" w:space="0" w:color="auto"/>
            <w:right w:val="none" w:sz="0" w:space="0" w:color="auto"/>
          </w:divBdr>
        </w:div>
        <w:div w:id="408776443">
          <w:marLeft w:val="0"/>
          <w:marRight w:val="0"/>
          <w:marTop w:val="0"/>
          <w:marBottom w:val="0"/>
          <w:divBdr>
            <w:top w:val="none" w:sz="0" w:space="0" w:color="auto"/>
            <w:left w:val="none" w:sz="0" w:space="0" w:color="auto"/>
            <w:bottom w:val="none" w:sz="0" w:space="0" w:color="auto"/>
            <w:right w:val="none" w:sz="0" w:space="0" w:color="auto"/>
          </w:divBdr>
        </w:div>
        <w:div w:id="461464272">
          <w:marLeft w:val="0"/>
          <w:marRight w:val="0"/>
          <w:marTop w:val="0"/>
          <w:marBottom w:val="0"/>
          <w:divBdr>
            <w:top w:val="none" w:sz="0" w:space="0" w:color="auto"/>
            <w:left w:val="none" w:sz="0" w:space="0" w:color="auto"/>
            <w:bottom w:val="none" w:sz="0" w:space="0" w:color="auto"/>
            <w:right w:val="none" w:sz="0" w:space="0" w:color="auto"/>
          </w:divBdr>
        </w:div>
        <w:div w:id="583877120">
          <w:marLeft w:val="0"/>
          <w:marRight w:val="0"/>
          <w:marTop w:val="0"/>
          <w:marBottom w:val="0"/>
          <w:divBdr>
            <w:top w:val="none" w:sz="0" w:space="0" w:color="auto"/>
            <w:left w:val="none" w:sz="0" w:space="0" w:color="auto"/>
            <w:bottom w:val="none" w:sz="0" w:space="0" w:color="auto"/>
            <w:right w:val="none" w:sz="0" w:space="0" w:color="auto"/>
          </w:divBdr>
        </w:div>
        <w:div w:id="698579523">
          <w:marLeft w:val="0"/>
          <w:marRight w:val="0"/>
          <w:marTop w:val="0"/>
          <w:marBottom w:val="0"/>
          <w:divBdr>
            <w:top w:val="none" w:sz="0" w:space="0" w:color="auto"/>
            <w:left w:val="none" w:sz="0" w:space="0" w:color="auto"/>
            <w:bottom w:val="none" w:sz="0" w:space="0" w:color="auto"/>
            <w:right w:val="none" w:sz="0" w:space="0" w:color="auto"/>
          </w:divBdr>
        </w:div>
        <w:div w:id="778833648">
          <w:marLeft w:val="0"/>
          <w:marRight w:val="0"/>
          <w:marTop w:val="0"/>
          <w:marBottom w:val="0"/>
          <w:divBdr>
            <w:top w:val="none" w:sz="0" w:space="0" w:color="auto"/>
            <w:left w:val="none" w:sz="0" w:space="0" w:color="auto"/>
            <w:bottom w:val="none" w:sz="0" w:space="0" w:color="auto"/>
            <w:right w:val="none" w:sz="0" w:space="0" w:color="auto"/>
          </w:divBdr>
        </w:div>
        <w:div w:id="784928733">
          <w:marLeft w:val="0"/>
          <w:marRight w:val="0"/>
          <w:marTop w:val="0"/>
          <w:marBottom w:val="0"/>
          <w:divBdr>
            <w:top w:val="none" w:sz="0" w:space="0" w:color="auto"/>
            <w:left w:val="none" w:sz="0" w:space="0" w:color="auto"/>
            <w:bottom w:val="none" w:sz="0" w:space="0" w:color="auto"/>
            <w:right w:val="none" w:sz="0" w:space="0" w:color="auto"/>
          </w:divBdr>
        </w:div>
        <w:div w:id="890382833">
          <w:marLeft w:val="0"/>
          <w:marRight w:val="0"/>
          <w:marTop w:val="0"/>
          <w:marBottom w:val="0"/>
          <w:divBdr>
            <w:top w:val="none" w:sz="0" w:space="0" w:color="auto"/>
            <w:left w:val="none" w:sz="0" w:space="0" w:color="auto"/>
            <w:bottom w:val="none" w:sz="0" w:space="0" w:color="auto"/>
            <w:right w:val="none" w:sz="0" w:space="0" w:color="auto"/>
          </w:divBdr>
        </w:div>
        <w:div w:id="950667832">
          <w:marLeft w:val="0"/>
          <w:marRight w:val="0"/>
          <w:marTop w:val="0"/>
          <w:marBottom w:val="0"/>
          <w:divBdr>
            <w:top w:val="none" w:sz="0" w:space="0" w:color="auto"/>
            <w:left w:val="none" w:sz="0" w:space="0" w:color="auto"/>
            <w:bottom w:val="none" w:sz="0" w:space="0" w:color="auto"/>
            <w:right w:val="none" w:sz="0" w:space="0" w:color="auto"/>
          </w:divBdr>
        </w:div>
        <w:div w:id="1019160257">
          <w:marLeft w:val="0"/>
          <w:marRight w:val="0"/>
          <w:marTop w:val="0"/>
          <w:marBottom w:val="0"/>
          <w:divBdr>
            <w:top w:val="none" w:sz="0" w:space="0" w:color="auto"/>
            <w:left w:val="none" w:sz="0" w:space="0" w:color="auto"/>
            <w:bottom w:val="none" w:sz="0" w:space="0" w:color="auto"/>
            <w:right w:val="none" w:sz="0" w:space="0" w:color="auto"/>
          </w:divBdr>
        </w:div>
        <w:div w:id="1098284239">
          <w:marLeft w:val="0"/>
          <w:marRight w:val="0"/>
          <w:marTop w:val="0"/>
          <w:marBottom w:val="0"/>
          <w:divBdr>
            <w:top w:val="none" w:sz="0" w:space="0" w:color="auto"/>
            <w:left w:val="none" w:sz="0" w:space="0" w:color="auto"/>
            <w:bottom w:val="none" w:sz="0" w:space="0" w:color="auto"/>
            <w:right w:val="none" w:sz="0" w:space="0" w:color="auto"/>
          </w:divBdr>
        </w:div>
        <w:div w:id="1161966279">
          <w:marLeft w:val="0"/>
          <w:marRight w:val="0"/>
          <w:marTop w:val="0"/>
          <w:marBottom w:val="0"/>
          <w:divBdr>
            <w:top w:val="none" w:sz="0" w:space="0" w:color="auto"/>
            <w:left w:val="none" w:sz="0" w:space="0" w:color="auto"/>
            <w:bottom w:val="none" w:sz="0" w:space="0" w:color="auto"/>
            <w:right w:val="none" w:sz="0" w:space="0" w:color="auto"/>
          </w:divBdr>
        </w:div>
        <w:div w:id="1232277719">
          <w:marLeft w:val="0"/>
          <w:marRight w:val="0"/>
          <w:marTop w:val="0"/>
          <w:marBottom w:val="0"/>
          <w:divBdr>
            <w:top w:val="none" w:sz="0" w:space="0" w:color="auto"/>
            <w:left w:val="none" w:sz="0" w:space="0" w:color="auto"/>
            <w:bottom w:val="none" w:sz="0" w:space="0" w:color="auto"/>
            <w:right w:val="none" w:sz="0" w:space="0" w:color="auto"/>
          </w:divBdr>
        </w:div>
        <w:div w:id="1620600474">
          <w:marLeft w:val="0"/>
          <w:marRight w:val="0"/>
          <w:marTop w:val="0"/>
          <w:marBottom w:val="0"/>
          <w:divBdr>
            <w:top w:val="none" w:sz="0" w:space="0" w:color="auto"/>
            <w:left w:val="none" w:sz="0" w:space="0" w:color="auto"/>
            <w:bottom w:val="none" w:sz="0" w:space="0" w:color="auto"/>
            <w:right w:val="none" w:sz="0" w:space="0" w:color="auto"/>
          </w:divBdr>
        </w:div>
        <w:div w:id="1723867348">
          <w:marLeft w:val="0"/>
          <w:marRight w:val="0"/>
          <w:marTop w:val="0"/>
          <w:marBottom w:val="0"/>
          <w:divBdr>
            <w:top w:val="none" w:sz="0" w:space="0" w:color="auto"/>
            <w:left w:val="none" w:sz="0" w:space="0" w:color="auto"/>
            <w:bottom w:val="none" w:sz="0" w:space="0" w:color="auto"/>
            <w:right w:val="none" w:sz="0" w:space="0" w:color="auto"/>
          </w:divBdr>
        </w:div>
        <w:div w:id="1741554924">
          <w:marLeft w:val="0"/>
          <w:marRight w:val="0"/>
          <w:marTop w:val="0"/>
          <w:marBottom w:val="0"/>
          <w:divBdr>
            <w:top w:val="none" w:sz="0" w:space="0" w:color="auto"/>
            <w:left w:val="none" w:sz="0" w:space="0" w:color="auto"/>
            <w:bottom w:val="none" w:sz="0" w:space="0" w:color="auto"/>
            <w:right w:val="none" w:sz="0" w:space="0" w:color="auto"/>
          </w:divBdr>
        </w:div>
        <w:div w:id="1813868149">
          <w:marLeft w:val="0"/>
          <w:marRight w:val="0"/>
          <w:marTop w:val="0"/>
          <w:marBottom w:val="0"/>
          <w:divBdr>
            <w:top w:val="none" w:sz="0" w:space="0" w:color="auto"/>
            <w:left w:val="none" w:sz="0" w:space="0" w:color="auto"/>
            <w:bottom w:val="none" w:sz="0" w:space="0" w:color="auto"/>
            <w:right w:val="none" w:sz="0" w:space="0" w:color="auto"/>
          </w:divBdr>
        </w:div>
        <w:div w:id="1847474970">
          <w:marLeft w:val="0"/>
          <w:marRight w:val="0"/>
          <w:marTop w:val="0"/>
          <w:marBottom w:val="0"/>
          <w:divBdr>
            <w:top w:val="none" w:sz="0" w:space="0" w:color="auto"/>
            <w:left w:val="none" w:sz="0" w:space="0" w:color="auto"/>
            <w:bottom w:val="none" w:sz="0" w:space="0" w:color="auto"/>
            <w:right w:val="none" w:sz="0" w:space="0" w:color="auto"/>
          </w:divBdr>
        </w:div>
        <w:div w:id="1870877080">
          <w:marLeft w:val="0"/>
          <w:marRight w:val="0"/>
          <w:marTop w:val="0"/>
          <w:marBottom w:val="0"/>
          <w:divBdr>
            <w:top w:val="none" w:sz="0" w:space="0" w:color="auto"/>
            <w:left w:val="none" w:sz="0" w:space="0" w:color="auto"/>
            <w:bottom w:val="none" w:sz="0" w:space="0" w:color="auto"/>
            <w:right w:val="none" w:sz="0" w:space="0" w:color="auto"/>
          </w:divBdr>
        </w:div>
        <w:div w:id="1981381634">
          <w:marLeft w:val="0"/>
          <w:marRight w:val="0"/>
          <w:marTop w:val="0"/>
          <w:marBottom w:val="0"/>
          <w:divBdr>
            <w:top w:val="none" w:sz="0" w:space="0" w:color="auto"/>
            <w:left w:val="none" w:sz="0" w:space="0" w:color="auto"/>
            <w:bottom w:val="none" w:sz="0" w:space="0" w:color="auto"/>
            <w:right w:val="none" w:sz="0" w:space="0" w:color="auto"/>
          </w:divBdr>
        </w:div>
        <w:div w:id="2001930087">
          <w:marLeft w:val="0"/>
          <w:marRight w:val="0"/>
          <w:marTop w:val="0"/>
          <w:marBottom w:val="0"/>
          <w:divBdr>
            <w:top w:val="none" w:sz="0" w:space="0" w:color="auto"/>
            <w:left w:val="none" w:sz="0" w:space="0" w:color="auto"/>
            <w:bottom w:val="none" w:sz="0" w:space="0" w:color="auto"/>
            <w:right w:val="none" w:sz="0" w:space="0" w:color="auto"/>
          </w:divBdr>
        </w:div>
        <w:div w:id="2139447528">
          <w:marLeft w:val="0"/>
          <w:marRight w:val="0"/>
          <w:marTop w:val="0"/>
          <w:marBottom w:val="0"/>
          <w:divBdr>
            <w:top w:val="none" w:sz="0" w:space="0" w:color="auto"/>
            <w:left w:val="none" w:sz="0" w:space="0" w:color="auto"/>
            <w:bottom w:val="none" w:sz="0" w:space="0" w:color="auto"/>
            <w:right w:val="none" w:sz="0" w:space="0" w:color="auto"/>
          </w:divBdr>
        </w:div>
      </w:divsChild>
    </w:div>
    <w:div w:id="10168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ca.georgia.gov/affordable-housing/homelessness-assistance/state-housing-accountability-progra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2ADEA2C5915C42AACCE4CD90695204" ma:contentTypeVersion="4" ma:contentTypeDescription="Create a new document." ma:contentTypeScope="" ma:versionID="e47c71b4161efeb55a8d12f099aa05e9">
  <xsd:schema xmlns:xsd="http://www.w3.org/2001/XMLSchema" xmlns:xs="http://www.w3.org/2001/XMLSchema" xmlns:p="http://schemas.microsoft.com/office/2006/metadata/properties" xmlns:ns2="2646e617-150e-4c6e-b6c7-a3d885e20ad1" targetNamespace="http://schemas.microsoft.com/office/2006/metadata/properties" ma:root="true" ma:fieldsID="f7998878b0853d81a6b7f3b353890d0c" ns2:_="">
    <xsd:import namespace="2646e617-150e-4c6e-b6c7-a3d885e20a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6e617-150e-4c6e-b6c7-a3d885e20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35635-B295-4122-A6FB-14F374EFC7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084E33-8121-4DF9-B66A-114208EAB835}">
  <ds:schemaRefs>
    <ds:schemaRef ds:uri="http://schemas.openxmlformats.org/officeDocument/2006/bibliography"/>
  </ds:schemaRefs>
</ds:datastoreItem>
</file>

<file path=customXml/itemProps3.xml><?xml version="1.0" encoding="utf-8"?>
<ds:datastoreItem xmlns:ds="http://schemas.openxmlformats.org/officeDocument/2006/customXml" ds:itemID="{A1939EA8-7E61-4592-AFE3-BF5DA79CECE6}">
  <ds:schemaRefs>
    <ds:schemaRef ds:uri="http://schemas.microsoft.com/sharepoint/v3/contenttype/forms"/>
  </ds:schemaRefs>
</ds:datastoreItem>
</file>

<file path=customXml/itemProps4.xml><?xml version="1.0" encoding="utf-8"?>
<ds:datastoreItem xmlns:ds="http://schemas.openxmlformats.org/officeDocument/2006/customXml" ds:itemID="{B8211A62-D1BA-4B9D-AAEA-91F47A0A2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6e617-150e-4c6e-b6c7-a3d885e20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 Seals</dc:creator>
  <cp:keywords/>
  <dc:description/>
  <cp:lastModifiedBy>Shayla Moultrie</cp:lastModifiedBy>
  <cp:revision>2</cp:revision>
  <dcterms:created xsi:type="dcterms:W3CDTF">2024-11-06T15:48:00Z</dcterms:created>
  <dcterms:modified xsi:type="dcterms:W3CDTF">2024-11-06T15:48:00Z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0x010100282ADEA2C5915C42AACCE4CD90695204</vt:lpwstr>
  </property>
</Properties>
</file>