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C750" w14:textId="78B8E0E5" w:rsidR="00565C6A" w:rsidRPr="00B91AC4" w:rsidRDefault="00E74746" w:rsidP="58BF380F">
      <w:pPr>
        <w:spacing w:before="39" w:after="0" w:line="240" w:lineRule="auto"/>
        <w:ind w:right="-20"/>
        <w:jc w:val="center"/>
        <w:rPr>
          <w:rFonts w:ascii="Arial" w:eastAsia="Times New Roman" w:hAnsi="Arial" w:cs="Arial"/>
          <w:sz w:val="40"/>
          <w:szCs w:val="40"/>
        </w:rPr>
      </w:pPr>
      <w:r w:rsidRPr="00B91AC4">
        <w:rPr>
          <w:rFonts w:ascii="Arial" w:eastAsia="Times New Roman" w:hAnsi="Arial" w:cs="Arial"/>
          <w:b/>
          <w:bCs/>
          <w:sz w:val="40"/>
          <w:szCs w:val="40"/>
        </w:rPr>
        <w:t xml:space="preserve">2018 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A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R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C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H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ITE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C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T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U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R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A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L</w:t>
      </w:r>
      <w:r w:rsidR="00565C6A" w:rsidRPr="00B91AC4">
        <w:rPr>
          <w:rFonts w:ascii="Arial" w:eastAsia="Times New Roman" w:hAnsi="Arial" w:cs="Arial"/>
          <w:b/>
          <w:bCs/>
          <w:spacing w:val="-36"/>
          <w:sz w:val="40"/>
          <w:szCs w:val="40"/>
        </w:rPr>
        <w:t xml:space="preserve"> 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MA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N</w:t>
      </w:r>
      <w:r w:rsidR="00565C6A" w:rsidRPr="00B91AC4">
        <w:rPr>
          <w:rFonts w:ascii="Arial" w:eastAsia="Times New Roman" w:hAnsi="Arial" w:cs="Arial"/>
          <w:b/>
          <w:bCs/>
          <w:spacing w:val="1"/>
          <w:sz w:val="40"/>
          <w:szCs w:val="40"/>
        </w:rPr>
        <w:t>U</w:t>
      </w:r>
      <w:r w:rsidR="00565C6A" w:rsidRPr="00B91AC4">
        <w:rPr>
          <w:rFonts w:ascii="Arial" w:eastAsia="Times New Roman" w:hAnsi="Arial" w:cs="Arial"/>
          <w:b/>
          <w:bCs/>
          <w:sz w:val="40"/>
          <w:szCs w:val="40"/>
        </w:rPr>
        <w:t>AL</w:t>
      </w:r>
    </w:p>
    <w:p w14:paraId="493FC751" w14:textId="77777777" w:rsidR="00565C6A" w:rsidRPr="00B91AC4" w:rsidRDefault="00565C6A" w:rsidP="00565C6A">
      <w:pPr>
        <w:spacing w:before="9" w:after="0" w:line="140" w:lineRule="exact"/>
        <w:rPr>
          <w:rFonts w:ascii="Arial" w:hAnsi="Arial" w:cs="Arial"/>
          <w:sz w:val="14"/>
          <w:szCs w:val="14"/>
        </w:rPr>
      </w:pPr>
    </w:p>
    <w:p w14:paraId="493FC752" w14:textId="77777777" w:rsidR="00565C6A" w:rsidRDefault="00565C6A" w:rsidP="00565C6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D24369" w14:textId="77777777" w:rsidR="00B91AC4" w:rsidRPr="00B91AC4" w:rsidRDefault="00B91AC4" w:rsidP="00565C6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3FC753" w14:textId="77777777" w:rsidR="00565C6A" w:rsidRPr="00B91AC4" w:rsidRDefault="00565C6A" w:rsidP="00565C6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3FC754" w14:textId="77777777" w:rsidR="00565C6A" w:rsidRPr="00B91AC4" w:rsidRDefault="00565C6A" w:rsidP="58BF380F">
      <w:pPr>
        <w:spacing w:after="0" w:line="240" w:lineRule="auto"/>
        <w:ind w:right="59"/>
        <w:jc w:val="center"/>
        <w:rPr>
          <w:rFonts w:ascii="Arial" w:eastAsia="Times New Roman" w:hAnsi="Arial" w:cs="Arial"/>
          <w:sz w:val="24"/>
          <w:szCs w:val="24"/>
        </w:rPr>
      </w:pPr>
      <w:r w:rsidRPr="00B91AC4">
        <w:rPr>
          <w:rFonts w:ascii="Arial" w:eastAsia="Times New Roman" w:hAnsi="Arial" w:cs="Arial"/>
          <w:sz w:val="24"/>
          <w:szCs w:val="24"/>
        </w:rPr>
        <w:t>The</w:t>
      </w:r>
      <w:r w:rsidRPr="00B91AC4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Archit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B91AC4">
        <w:rPr>
          <w:rFonts w:ascii="Arial" w:eastAsia="Times New Roman" w:hAnsi="Arial" w:cs="Arial"/>
          <w:sz w:val="24"/>
          <w:szCs w:val="24"/>
        </w:rPr>
        <w:t>ctur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B91AC4">
        <w:rPr>
          <w:rFonts w:ascii="Arial" w:eastAsia="Times New Roman" w:hAnsi="Arial" w:cs="Arial"/>
          <w:sz w:val="24"/>
          <w:szCs w:val="24"/>
        </w:rPr>
        <w:t>l</w:t>
      </w:r>
      <w:r w:rsidRPr="00B91AC4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Man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u</w:t>
      </w:r>
      <w:r w:rsidRPr="00B91AC4">
        <w:rPr>
          <w:rFonts w:ascii="Arial" w:eastAsia="Times New Roman" w:hAnsi="Arial" w:cs="Arial"/>
          <w:sz w:val="24"/>
          <w:szCs w:val="24"/>
        </w:rPr>
        <w:t>al</w:t>
      </w:r>
      <w:r w:rsidRPr="00B91AC4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consi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B91AC4">
        <w:rPr>
          <w:rFonts w:ascii="Arial" w:eastAsia="Times New Roman" w:hAnsi="Arial" w:cs="Arial"/>
          <w:sz w:val="24"/>
          <w:szCs w:val="24"/>
        </w:rPr>
        <w:t>ts</w:t>
      </w:r>
      <w:r w:rsidRPr="00B91AC4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of</w:t>
      </w:r>
      <w:r w:rsidRPr="00B91AC4">
        <w:rPr>
          <w:rFonts w:ascii="Arial" w:eastAsia="Times New Roman" w:hAnsi="Arial" w:cs="Arial"/>
          <w:spacing w:val="28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the</w:t>
      </w:r>
      <w:r w:rsidRPr="00B91AC4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f</w:t>
      </w:r>
      <w:r w:rsidRPr="00B91AC4">
        <w:rPr>
          <w:rFonts w:ascii="Arial" w:eastAsia="Times New Roman" w:hAnsi="Arial" w:cs="Arial"/>
          <w:sz w:val="24"/>
          <w:szCs w:val="24"/>
        </w:rPr>
        <w:t>ollowing</w:t>
      </w:r>
      <w:r w:rsidRPr="00B91AC4">
        <w:rPr>
          <w:rFonts w:ascii="Arial" w:eastAsia="Times New Roman" w:hAnsi="Arial" w:cs="Arial"/>
          <w:spacing w:val="29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li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B91AC4">
        <w:rPr>
          <w:rFonts w:ascii="Arial" w:eastAsia="Times New Roman" w:hAnsi="Arial" w:cs="Arial"/>
          <w:sz w:val="24"/>
          <w:szCs w:val="24"/>
        </w:rPr>
        <w:t>t of stand-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B91AC4">
        <w:rPr>
          <w:rFonts w:ascii="Arial" w:eastAsia="Times New Roman" w:hAnsi="Arial" w:cs="Arial"/>
          <w:sz w:val="24"/>
          <w:szCs w:val="24"/>
        </w:rPr>
        <w:t>lone</w:t>
      </w:r>
      <w:r w:rsidRPr="00B91AC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91AC4">
        <w:rPr>
          <w:rFonts w:ascii="Arial" w:eastAsia="Times New Roman" w:hAnsi="Arial" w:cs="Arial"/>
          <w:sz w:val="24"/>
          <w:szCs w:val="24"/>
        </w:rPr>
        <w:t>sections:</w:t>
      </w:r>
    </w:p>
    <w:p w14:paraId="493FC755" w14:textId="77777777" w:rsidR="00565C6A" w:rsidRPr="00B91AC4" w:rsidRDefault="00565C6A" w:rsidP="00565C6A">
      <w:pPr>
        <w:spacing w:before="2" w:after="0" w:line="150" w:lineRule="exact"/>
        <w:rPr>
          <w:rFonts w:ascii="Arial" w:hAnsi="Arial" w:cs="Arial"/>
          <w:sz w:val="15"/>
          <w:szCs w:val="15"/>
        </w:rPr>
      </w:pPr>
    </w:p>
    <w:p w14:paraId="493FC756" w14:textId="77777777" w:rsidR="00565C6A" w:rsidRPr="00B91AC4" w:rsidRDefault="00565C6A" w:rsidP="00565C6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3FC757" w14:textId="77777777" w:rsidR="00565C6A" w:rsidRPr="00B91AC4" w:rsidRDefault="00565C6A" w:rsidP="00565C6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3FC758" w14:textId="11093B6D" w:rsidR="00565C6A" w:rsidRPr="00B91AC4" w:rsidRDefault="00B91AC4" w:rsidP="58BF380F">
      <w:pPr>
        <w:pStyle w:val="ListParagraph"/>
        <w:spacing w:after="0" w:line="240" w:lineRule="auto"/>
        <w:ind w:left="99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Appendix </w:t>
      </w:r>
      <w:r>
        <w:rPr>
          <w:rFonts w:ascii="Arial" w:eastAsia="Times New Roman" w:hAnsi="Arial" w:cs="Arial"/>
          <w:sz w:val="24"/>
          <w:szCs w:val="24"/>
        </w:rPr>
        <w:tab/>
      </w:r>
      <w:r w:rsidR="798AF9BD" w:rsidRPr="00B91AC4">
        <w:rPr>
          <w:rFonts w:ascii="Arial" w:eastAsia="Times New Roman" w:hAnsi="Arial" w:cs="Arial"/>
          <w:sz w:val="24"/>
          <w:szCs w:val="24"/>
        </w:rPr>
        <w:t>I:</w:t>
      </w:r>
      <w:r w:rsidR="003C7593">
        <w:rPr>
          <w:rFonts w:ascii="Arial" w:eastAsia="Times New Roman" w:hAnsi="Arial" w:cs="Arial"/>
          <w:sz w:val="24"/>
          <w:szCs w:val="24"/>
        </w:rPr>
        <w:t xml:space="preserve"> </w:t>
      </w:r>
      <w:r w:rsidR="58BF380F" w:rsidRPr="58BF380F">
        <w:rPr>
          <w:rFonts w:ascii="Arial" w:eastAsia="Times New Roman" w:hAnsi="Arial" w:cs="Arial"/>
          <w:sz w:val="24"/>
          <w:szCs w:val="24"/>
        </w:rPr>
        <w:t>Architectural</w:t>
      </w:r>
      <w:r w:rsidR="798AF9BD" w:rsidRPr="00B91AC4">
        <w:rPr>
          <w:rFonts w:ascii="Arial" w:eastAsia="Times New Roman" w:hAnsi="Arial" w:cs="Arial"/>
          <w:sz w:val="24"/>
          <w:szCs w:val="24"/>
        </w:rPr>
        <w:t xml:space="preserve"> Standards</w:t>
      </w:r>
    </w:p>
    <w:p w14:paraId="493FC759" w14:textId="77777777" w:rsidR="00565C6A" w:rsidRPr="00B91AC4" w:rsidRDefault="00565C6A" w:rsidP="00B91AC4">
      <w:pPr>
        <w:spacing w:after="0" w:line="240" w:lineRule="auto"/>
        <w:ind w:left="990" w:right="-20"/>
        <w:rPr>
          <w:rFonts w:ascii="Arial" w:eastAsia="Times New Roman" w:hAnsi="Arial" w:cs="Arial"/>
          <w:sz w:val="24"/>
          <w:szCs w:val="24"/>
        </w:rPr>
      </w:pPr>
    </w:p>
    <w:p w14:paraId="493FC75A" w14:textId="45989E16" w:rsidR="00565C6A" w:rsidRPr="00B91AC4" w:rsidRDefault="00B91AC4" w:rsidP="58BF380F">
      <w:pPr>
        <w:pStyle w:val="ListParagraph"/>
        <w:spacing w:after="0" w:line="240" w:lineRule="auto"/>
        <w:ind w:left="99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Appendix </w:t>
      </w:r>
      <w:r>
        <w:rPr>
          <w:rFonts w:ascii="Arial" w:eastAsia="Times New Roman" w:hAnsi="Arial" w:cs="Arial"/>
          <w:sz w:val="24"/>
          <w:szCs w:val="24"/>
        </w:rPr>
        <w:tab/>
      </w:r>
      <w:r w:rsidR="798AF9BD" w:rsidRPr="00B91AC4">
        <w:rPr>
          <w:rFonts w:ascii="Arial" w:eastAsia="Times New Roman" w:hAnsi="Arial" w:cs="Arial"/>
          <w:sz w:val="24"/>
          <w:szCs w:val="24"/>
        </w:rPr>
        <w:t>II:</w:t>
      </w:r>
      <w:r w:rsidR="003C7593">
        <w:rPr>
          <w:rFonts w:ascii="Arial" w:eastAsia="Times New Roman" w:hAnsi="Arial" w:cs="Arial"/>
          <w:sz w:val="24"/>
          <w:szCs w:val="24"/>
        </w:rPr>
        <w:t xml:space="preserve"> </w:t>
      </w:r>
      <w:r w:rsidR="58BF380F" w:rsidRPr="58BF380F">
        <w:rPr>
          <w:rFonts w:ascii="Arial" w:eastAsia="Times New Roman" w:hAnsi="Arial" w:cs="Arial"/>
          <w:sz w:val="24"/>
          <w:szCs w:val="24"/>
        </w:rPr>
        <w:t>Submission</w:t>
      </w:r>
      <w:r w:rsidR="798AF9BD" w:rsidRPr="00B91AC4">
        <w:rPr>
          <w:rFonts w:ascii="Arial" w:eastAsia="Times New Roman" w:hAnsi="Arial" w:cs="Arial"/>
          <w:sz w:val="24"/>
          <w:szCs w:val="24"/>
        </w:rPr>
        <w:t xml:space="preserve"> Requirements</w:t>
      </w:r>
    </w:p>
    <w:p w14:paraId="493FC75B" w14:textId="77777777" w:rsidR="00565C6A" w:rsidRPr="00B91AC4" w:rsidRDefault="00565C6A" w:rsidP="00B91AC4">
      <w:pPr>
        <w:spacing w:before="16" w:after="0" w:line="260" w:lineRule="exact"/>
        <w:ind w:left="990"/>
        <w:rPr>
          <w:rFonts w:ascii="Arial" w:hAnsi="Arial" w:cs="Arial"/>
          <w:sz w:val="26"/>
          <w:szCs w:val="26"/>
        </w:rPr>
      </w:pPr>
    </w:p>
    <w:p w14:paraId="493FC75C" w14:textId="6D434AC0" w:rsidR="00565C6A" w:rsidRPr="00B91AC4" w:rsidRDefault="00B91AC4" w:rsidP="58BF380F">
      <w:pPr>
        <w:pStyle w:val="ListParagraph"/>
        <w:spacing w:after="0" w:line="240" w:lineRule="auto"/>
        <w:ind w:left="99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</w:rPr>
        <w:t xml:space="preserve">Appendix </w:t>
      </w:r>
      <w:r>
        <w:rPr>
          <w:rFonts w:ascii="Arial" w:eastAsia="Times New Roman" w:hAnsi="Arial" w:cs="Arial"/>
          <w:spacing w:val="1"/>
          <w:sz w:val="24"/>
          <w:szCs w:val="24"/>
        </w:rPr>
        <w:tab/>
      </w:r>
      <w:r w:rsidR="58BF380F" w:rsidRPr="58BF380F">
        <w:rPr>
          <w:rFonts w:ascii="Arial" w:eastAsia="Times New Roman" w:hAnsi="Arial" w:cs="Arial"/>
          <w:sz w:val="24"/>
          <w:szCs w:val="24"/>
        </w:rPr>
        <w:t>III:</w:t>
      </w:r>
      <w:r w:rsidR="003C7593">
        <w:rPr>
          <w:rFonts w:ascii="Arial" w:eastAsia="Times New Roman" w:hAnsi="Arial" w:cs="Arial"/>
          <w:sz w:val="24"/>
          <w:szCs w:val="24"/>
        </w:rPr>
        <w:t xml:space="preserve"> </w:t>
      </w:r>
      <w:r w:rsidR="00565C6A" w:rsidRPr="00B91AC4">
        <w:rPr>
          <w:rFonts w:ascii="Arial" w:eastAsia="Times New Roman" w:hAnsi="Arial" w:cs="Arial"/>
          <w:spacing w:val="1"/>
          <w:sz w:val="24"/>
          <w:szCs w:val="24"/>
        </w:rPr>
        <w:t>A</w:t>
      </w:r>
      <w:r w:rsidR="00565C6A" w:rsidRPr="00B91AC4">
        <w:rPr>
          <w:rFonts w:ascii="Arial" w:eastAsia="Times New Roman" w:hAnsi="Arial" w:cs="Arial"/>
          <w:spacing w:val="-2"/>
          <w:sz w:val="24"/>
          <w:szCs w:val="24"/>
        </w:rPr>
        <w:t>m</w:t>
      </w:r>
      <w:r w:rsidR="00565C6A" w:rsidRPr="00B91AC4">
        <w:rPr>
          <w:rFonts w:ascii="Arial" w:eastAsia="Times New Roman" w:hAnsi="Arial" w:cs="Arial"/>
          <w:sz w:val="24"/>
          <w:szCs w:val="24"/>
        </w:rPr>
        <w:t>enities</w:t>
      </w:r>
      <w:r w:rsidR="00565C6A" w:rsidRPr="00B91AC4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565C6A" w:rsidRPr="00B91AC4">
        <w:rPr>
          <w:rFonts w:ascii="Arial" w:eastAsia="Times New Roman" w:hAnsi="Arial" w:cs="Arial"/>
          <w:sz w:val="24"/>
          <w:szCs w:val="24"/>
        </w:rPr>
        <w:t>Guide</w:t>
      </w:r>
    </w:p>
    <w:p w14:paraId="493FC75D" w14:textId="77777777" w:rsidR="00565C6A" w:rsidRPr="00B91AC4" w:rsidRDefault="00565C6A" w:rsidP="00B91AC4">
      <w:pPr>
        <w:spacing w:before="16" w:after="0" w:line="260" w:lineRule="exact"/>
        <w:ind w:left="990"/>
        <w:rPr>
          <w:rFonts w:ascii="Arial" w:hAnsi="Arial" w:cs="Arial"/>
          <w:sz w:val="26"/>
          <w:szCs w:val="26"/>
        </w:rPr>
      </w:pPr>
    </w:p>
    <w:p w14:paraId="493FC75E" w14:textId="46D535D9" w:rsidR="00565C6A" w:rsidRPr="00B91AC4" w:rsidRDefault="00B91AC4" w:rsidP="58BF380F">
      <w:pPr>
        <w:pStyle w:val="ListParagraph"/>
        <w:spacing w:after="0" w:line="240" w:lineRule="auto"/>
        <w:ind w:left="99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Appendix </w:t>
      </w:r>
      <w:r>
        <w:rPr>
          <w:rFonts w:ascii="Arial" w:eastAsia="Times New Roman" w:hAnsi="Arial" w:cs="Arial"/>
          <w:sz w:val="24"/>
          <w:szCs w:val="24"/>
        </w:rPr>
        <w:tab/>
      </w:r>
      <w:r w:rsidR="003C7593">
        <w:rPr>
          <w:rFonts w:ascii="Arial" w:eastAsia="Times New Roman" w:hAnsi="Arial" w:cs="Arial"/>
          <w:sz w:val="24"/>
          <w:szCs w:val="24"/>
        </w:rPr>
        <w:t xml:space="preserve">IV. </w:t>
      </w:r>
      <w:r w:rsidR="00565C6A" w:rsidRPr="00B91AC4">
        <w:rPr>
          <w:rFonts w:ascii="Arial" w:eastAsia="Times New Roman" w:hAnsi="Arial" w:cs="Arial"/>
          <w:sz w:val="24"/>
          <w:szCs w:val="24"/>
        </w:rPr>
        <w:t>Rehabi</w:t>
      </w:r>
      <w:r w:rsidR="00565C6A" w:rsidRPr="00B91AC4">
        <w:rPr>
          <w:rFonts w:ascii="Arial" w:eastAsia="Times New Roman" w:hAnsi="Arial" w:cs="Arial"/>
          <w:spacing w:val="-1"/>
          <w:sz w:val="24"/>
          <w:szCs w:val="24"/>
        </w:rPr>
        <w:t>l</w:t>
      </w:r>
      <w:r w:rsidR="00565C6A" w:rsidRPr="00B91AC4">
        <w:rPr>
          <w:rFonts w:ascii="Arial" w:eastAsia="Times New Roman" w:hAnsi="Arial" w:cs="Arial"/>
          <w:sz w:val="24"/>
          <w:szCs w:val="24"/>
        </w:rPr>
        <w:t>i</w:t>
      </w:r>
      <w:r w:rsidR="00565C6A" w:rsidRPr="00B91AC4">
        <w:rPr>
          <w:rFonts w:ascii="Arial" w:eastAsia="Times New Roman" w:hAnsi="Arial" w:cs="Arial"/>
          <w:spacing w:val="-1"/>
          <w:sz w:val="24"/>
          <w:szCs w:val="24"/>
        </w:rPr>
        <w:t>t</w:t>
      </w:r>
      <w:r w:rsidR="00565C6A" w:rsidRPr="00B91AC4">
        <w:rPr>
          <w:rFonts w:ascii="Arial" w:eastAsia="Times New Roman" w:hAnsi="Arial" w:cs="Arial"/>
          <w:sz w:val="24"/>
          <w:szCs w:val="24"/>
        </w:rPr>
        <w:t>ation Guide</w:t>
      </w:r>
      <w:r w:rsidR="007E3753" w:rsidRPr="00B91AC4">
        <w:rPr>
          <w:rFonts w:ascii="Arial" w:eastAsia="Times New Roman" w:hAnsi="Arial" w:cs="Arial"/>
          <w:sz w:val="24"/>
          <w:szCs w:val="24"/>
        </w:rPr>
        <w:t xml:space="preserve"> for Existing Properties</w:t>
      </w:r>
    </w:p>
    <w:p w14:paraId="493FC75F" w14:textId="77777777" w:rsidR="00565C6A" w:rsidRDefault="00565C6A" w:rsidP="00565C6A">
      <w:pPr>
        <w:spacing w:after="0"/>
      </w:pPr>
      <w:bookmarkStart w:id="0" w:name="_GoBack"/>
      <w:bookmarkEnd w:id="0"/>
    </w:p>
    <w:sectPr w:rsidR="00565C6A" w:rsidSect="00122CF2">
      <w:footerReference w:type="default" r:id="rId10"/>
      <w:pgSz w:w="12240" w:h="15840" w:code="1"/>
      <w:pgMar w:top="1181" w:right="749" w:bottom="1008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D457" w14:textId="77777777" w:rsidR="00380D13" w:rsidRDefault="00380D13" w:rsidP="00565C6A">
      <w:pPr>
        <w:spacing w:after="0" w:line="240" w:lineRule="auto"/>
      </w:pPr>
      <w:r>
        <w:separator/>
      </w:r>
    </w:p>
  </w:endnote>
  <w:endnote w:type="continuationSeparator" w:id="0">
    <w:p w14:paraId="7E90E1A8" w14:textId="77777777" w:rsidR="00380D13" w:rsidRDefault="00380D13" w:rsidP="0056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C764" w14:textId="37FB2590" w:rsidR="006A337A" w:rsidRDefault="00B91AC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3FC766" wp14:editId="6C07F3A0">
              <wp:simplePos x="0" y="0"/>
              <wp:positionH relativeFrom="page">
                <wp:posOffset>904875</wp:posOffset>
              </wp:positionH>
              <wp:positionV relativeFrom="page">
                <wp:posOffset>9363075</wp:posOffset>
              </wp:positionV>
              <wp:extent cx="1914525" cy="243840"/>
              <wp:effectExtent l="0" t="0" r="952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FC769" w14:textId="05A98554" w:rsidR="006A337A" w:rsidRPr="00B91AC4" w:rsidRDefault="0005485F">
                          <w:pPr>
                            <w:spacing w:after="0" w:line="183" w:lineRule="exact"/>
                            <w:ind w:left="20" w:right="-48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201</w:t>
                          </w:r>
                          <w:r w:rsidR="000319F7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Arc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itect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ral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Ma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nu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al</w:t>
                          </w:r>
                          <w:r w:rsidR="00565C6A"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7806CD"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Coversheet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FC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37.25pt;width:150.75pt;height:1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9XrA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" filled="f" stroked="f">
              <v:textbox inset="0,0,0,0">
                <w:txbxContent>
                  <w:p w14:paraId="493FC769" w14:textId="05A98554" w:rsidR="006A337A" w:rsidRPr="00B91AC4" w:rsidRDefault="0005485F">
                    <w:pPr>
                      <w:spacing w:after="0" w:line="183" w:lineRule="exact"/>
                      <w:ind w:left="20" w:right="-48"/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</w:pP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201</w:t>
                    </w:r>
                    <w:r w:rsidR="000319F7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8</w:t>
                    </w:r>
                    <w:r w:rsidRPr="00B91AC4">
                      <w:rPr>
                        <w:rFonts w:ascii="Arial" w:eastAsia="Times New Roman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Arc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h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itect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ral</w:t>
                    </w:r>
                    <w:r w:rsidRPr="00B91AC4">
                      <w:rPr>
                        <w:rFonts w:ascii="Arial" w:eastAsia="Times New Roman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Ma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nu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al</w:t>
                    </w:r>
                    <w:r w:rsidR="00565C6A"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 xml:space="preserve"> </w:t>
                    </w:r>
                    <w:r w:rsidR="007806CD"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Coversheet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35C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3FC765" wp14:editId="38DCDB42">
              <wp:simplePos x="0" y="0"/>
              <wp:positionH relativeFrom="page">
                <wp:posOffset>2967355</wp:posOffset>
              </wp:positionH>
              <wp:positionV relativeFrom="page">
                <wp:posOffset>9364980</wp:posOffset>
              </wp:positionV>
              <wp:extent cx="2176145" cy="127000"/>
              <wp:effectExtent l="0" t="190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FC768" w14:textId="77777777" w:rsidR="006A337A" w:rsidRPr="00B91AC4" w:rsidRDefault="0005485F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DCA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1"/>
                              <w:sz w:val="16"/>
                              <w:szCs w:val="16"/>
                            </w:rPr>
                            <w:t>Housing Finance and Development Division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" style="position:absolute;margin-left:233.65pt;margin-top:737.4pt;width:171.3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ksw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" w14:anchorId="493FC765">
              <v:textbox inset="0,0,0,0">
                <w:txbxContent>
                  <w:p w:rsidRPr="00B91AC4" w:rsidR="006A337A" w:rsidRDefault="0005485F" w14:paraId="493FC768" w14:textId="77777777">
                    <w:pPr>
                      <w:spacing w:after="0" w:line="183" w:lineRule="exact"/>
                      <w:ind w:left="20" w:right="-44"/>
                      <w:rPr>
                        <w:rFonts w:ascii="Arial" w:hAnsi="Arial" w:eastAsia="Times New Roman" w:cs="Arial"/>
                        <w:sz w:val="16"/>
                        <w:szCs w:val="16"/>
                      </w:rPr>
                    </w:pPr>
                    <w:r w:rsidRPr="00B91AC4">
                      <w:rPr>
                        <w:rFonts w:ascii="Arial" w:hAnsi="Arial" w:eastAsia="Times New Roman" w:cs="Arial"/>
                        <w:sz w:val="16"/>
                        <w:szCs w:val="16"/>
                      </w:rPr>
                      <w:t>DCA</w:t>
                    </w:r>
                    <w:r w:rsidRPr="00B91AC4">
                      <w:rPr>
                        <w:rFonts w:ascii="Arial" w:hAnsi="Arial" w:eastAsia="Times New Roman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B91AC4">
                      <w:rPr>
                        <w:rFonts w:ascii="Arial" w:hAnsi="Arial" w:eastAsia="Times New Roman" w:cs="Arial"/>
                        <w:spacing w:val="-1"/>
                        <w:sz w:val="16"/>
                        <w:szCs w:val="16"/>
                      </w:rPr>
                      <w:t>Housing Finance and Development 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35CA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3FC767" wp14:editId="4FC2C925">
              <wp:simplePos x="0" y="0"/>
              <wp:positionH relativeFrom="page">
                <wp:posOffset>6283960</wp:posOffset>
              </wp:positionH>
              <wp:positionV relativeFrom="page">
                <wp:posOffset>9364980</wp:posOffset>
              </wp:positionV>
              <wp:extent cx="588010" cy="127000"/>
              <wp:effectExtent l="0" t="190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FC76A" w14:textId="2CD51AA0" w:rsidR="006A337A" w:rsidRPr="00B91AC4" w:rsidRDefault="0005485F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</w:pP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Pa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g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EA3B3C" w:rsidRPr="00B91AC4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EA3B3C" w:rsidRPr="00B91AC4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3C7593">
                            <w:rPr>
                              <w:rFonts w:ascii="Arial" w:eastAsia="Times New Roman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A3B3C" w:rsidRPr="00B91AC4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Pr="00B91AC4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</w:rPr>
                            <w:t>f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91AC4">
                            <w:rPr>
                              <w:rFonts w:ascii="Arial" w:eastAsia="Times New Roman" w:hAnsi="Arial" w:cs="Arial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FC767" id="Text Box 3" o:spid="_x0000_s1028" type="#_x0000_t202" style="position:absolute;margin-left:494.8pt;margin-top:737.4pt;width:46.3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buswIAAK8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" filled="f" stroked="f">
              <v:textbox inset="0,0,0,0">
                <w:txbxContent>
                  <w:p w14:paraId="493FC76A" w14:textId="2CD51AA0" w:rsidR="006A337A" w:rsidRPr="00B91AC4" w:rsidRDefault="0005485F">
                    <w:pPr>
                      <w:spacing w:after="0" w:line="183" w:lineRule="exact"/>
                      <w:ind w:left="20" w:right="-44"/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</w:pP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Pa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g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e</w:t>
                    </w:r>
                    <w:r w:rsidRPr="00B91AC4">
                      <w:rPr>
                        <w:rFonts w:ascii="Arial" w:eastAsia="Times New Roman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EA3B3C" w:rsidRPr="00B91AC4">
                      <w:rPr>
                        <w:rFonts w:ascii="Arial" w:hAnsi="Arial" w:cs="Arial"/>
                      </w:rPr>
                      <w:fldChar w:fldCharType="begin"/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EA3B3C" w:rsidRPr="00B91AC4">
                      <w:rPr>
                        <w:rFonts w:ascii="Arial" w:hAnsi="Arial" w:cs="Arial"/>
                      </w:rPr>
                      <w:fldChar w:fldCharType="separate"/>
                    </w:r>
                    <w:r w:rsidR="003C7593">
                      <w:rPr>
                        <w:rFonts w:ascii="Arial" w:eastAsia="Times New Roman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EA3B3C" w:rsidRPr="00B91AC4">
                      <w:rPr>
                        <w:rFonts w:ascii="Arial" w:hAnsi="Arial" w:cs="Arial"/>
                      </w:rPr>
                      <w:fldChar w:fldCharType="end"/>
                    </w:r>
                    <w:r w:rsidRPr="00B91AC4">
                      <w:rPr>
                        <w:rFonts w:ascii="Arial" w:eastAsia="Times New Roman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 w:rsidRPr="00B91AC4">
                      <w:rPr>
                        <w:rFonts w:ascii="Arial" w:eastAsia="Times New Roman" w:hAnsi="Arial" w:cs="Arial"/>
                        <w:sz w:val="16"/>
                        <w:szCs w:val="16"/>
                      </w:rPr>
                      <w:t>f</w:t>
                    </w:r>
                    <w:r w:rsidRPr="00B91AC4">
                      <w:rPr>
                        <w:rFonts w:ascii="Arial" w:eastAsia="Times New Roman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B91AC4">
                      <w:rPr>
                        <w:rFonts w:ascii="Arial" w:eastAsia="Times New Roman" w:hAnsi="Arial" w:cs="Arial"/>
                        <w:spacing w:val="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A7DDE" w14:textId="77777777" w:rsidR="00380D13" w:rsidRDefault="00380D13" w:rsidP="00565C6A">
      <w:pPr>
        <w:spacing w:after="0" w:line="240" w:lineRule="auto"/>
      </w:pPr>
      <w:r>
        <w:separator/>
      </w:r>
    </w:p>
  </w:footnote>
  <w:footnote w:type="continuationSeparator" w:id="0">
    <w:p w14:paraId="50B14F7D" w14:textId="77777777" w:rsidR="00380D13" w:rsidRDefault="00380D13" w:rsidP="0056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A0922"/>
    <w:multiLevelType w:val="hybridMultilevel"/>
    <w:tmpl w:val="3B6C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6A"/>
    <w:rsid w:val="000319F7"/>
    <w:rsid w:val="0005485F"/>
    <w:rsid w:val="000907F3"/>
    <w:rsid w:val="000E62F8"/>
    <w:rsid w:val="00122CF2"/>
    <w:rsid w:val="001721C8"/>
    <w:rsid w:val="00264F56"/>
    <w:rsid w:val="00380D13"/>
    <w:rsid w:val="003C7593"/>
    <w:rsid w:val="003D5C01"/>
    <w:rsid w:val="00565C6A"/>
    <w:rsid w:val="005D19B3"/>
    <w:rsid w:val="006713D8"/>
    <w:rsid w:val="00702C94"/>
    <w:rsid w:val="00753FE5"/>
    <w:rsid w:val="007806CD"/>
    <w:rsid w:val="007C6A6B"/>
    <w:rsid w:val="007E3753"/>
    <w:rsid w:val="00905157"/>
    <w:rsid w:val="00A47135"/>
    <w:rsid w:val="00A935CA"/>
    <w:rsid w:val="00B91AC4"/>
    <w:rsid w:val="00C429B3"/>
    <w:rsid w:val="00C76196"/>
    <w:rsid w:val="00CD2312"/>
    <w:rsid w:val="00D676F2"/>
    <w:rsid w:val="00E74746"/>
    <w:rsid w:val="00EA3B3C"/>
    <w:rsid w:val="00EC1006"/>
    <w:rsid w:val="00ED5032"/>
    <w:rsid w:val="00F00EF4"/>
    <w:rsid w:val="58BF380F"/>
    <w:rsid w:val="798AF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FC750"/>
  <w15:docId w15:val="{28D3AAFE-C5D9-47C2-8C77-086B86AF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C6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5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6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65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6A"/>
  </w:style>
  <w:style w:type="paragraph" w:styleId="Footer">
    <w:name w:val="footer"/>
    <w:basedOn w:val="Normal"/>
    <w:link w:val="FooterChar"/>
    <w:uiPriority w:val="99"/>
    <w:unhideWhenUsed/>
    <w:rsid w:val="0056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032C8-996F-4279-83A8-3F13D933D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51455-8FDD-4B67-B51B-8FC2FAFB6FD9}">
  <ds:schemaRefs>
    <ds:schemaRef ds:uri="http://purl.org/dc/dcmitype/"/>
    <ds:schemaRef ds:uri="431100d4-4470-42c1-96bc-46686c1829ae"/>
    <ds:schemaRef ds:uri="http://schemas.microsoft.com/office/2006/metadata/properties"/>
    <ds:schemaRef ds:uri="http://www.w3.org/XML/1998/namespace"/>
    <ds:schemaRef ds:uri="http://purl.org/dc/elements/1.1/"/>
    <ds:schemaRef ds:uri="c75f2f9f-9b66-464f-bc62-3d6b0056e88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816CF9-1E1B-424B-B7A3-DFF4A2586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DCA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nichelle.porter</dc:creator>
  <cp:lastModifiedBy>RC Connell</cp:lastModifiedBy>
  <cp:revision>6</cp:revision>
  <cp:lastPrinted>2016-10-03T14:29:00Z</cp:lastPrinted>
  <dcterms:created xsi:type="dcterms:W3CDTF">2017-03-01T20:26:00Z</dcterms:created>
  <dcterms:modified xsi:type="dcterms:W3CDTF">2018-02-08T14:09:00Z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0x010100C7889FBD233653459171BD777ADF6DA1</vt:lpwstr>
  </property>
</Properties>
</file>