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Office of </w:t>
      </w:r>
      <w:r w:rsidR="00EA713F">
        <w:rPr>
          <w:rFonts w:ascii="Arial" w:hAnsi="Arial" w:cs="Arial"/>
          <w:sz w:val="22"/>
          <w:szCs w:val="22"/>
        </w:rPr>
        <w:t>Housing Finance and Development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4C58ED7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</w:t>
      </w:r>
      <w:proofErr w:type="gramStart"/>
      <w:r w:rsidRPr="00787C70">
        <w:rPr>
          <w:rFonts w:ascii="Arial" w:hAnsi="Arial" w:cs="Arial"/>
          <w:sz w:val="22"/>
          <w:szCs w:val="22"/>
        </w:rPr>
        <w:t>)(</w:t>
      </w:r>
      <w:proofErr w:type="gramEnd"/>
      <w:r w:rsidRPr="00787C70">
        <w:rPr>
          <w:rFonts w:ascii="Arial" w:hAnsi="Arial" w:cs="Arial"/>
          <w:sz w:val="22"/>
          <w:szCs w:val="22"/>
        </w:rPr>
        <w:t xml:space="preserve">5) of the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501CEC">
        <w:rPr>
          <w:rFonts w:ascii="Arial" w:hAnsi="Arial" w:cs="Arial"/>
          <w:sz w:val="22"/>
          <w:szCs w:val="22"/>
        </w:rPr>
        <w:t xml:space="preserve">6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>, the Letter of Determination dated [date] from</w:t>
      </w:r>
      <w:bookmarkStart w:id="0" w:name="_GoBack"/>
      <w:bookmarkEnd w:id="0"/>
      <w:r w:rsidRPr="00787C70">
        <w:rPr>
          <w:rFonts w:ascii="Arial" w:hAnsi="Arial" w:cs="Arial"/>
          <w:sz w:val="22"/>
          <w:szCs w:val="22"/>
        </w:rPr>
        <w:t xml:space="preserve">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</w:t>
      </w:r>
      <w:proofErr w:type="gramStart"/>
      <w:r w:rsidRPr="00787C70">
        <w:rPr>
          <w:rFonts w:ascii="Arial" w:hAnsi="Arial" w:cs="Arial"/>
          <w:sz w:val="22"/>
          <w:szCs w:val="22"/>
        </w:rPr>
        <w:t>)(</w:t>
      </w:r>
      <w:proofErr w:type="gramEnd"/>
      <w:r w:rsidRPr="00787C70">
        <w:rPr>
          <w:rFonts w:ascii="Arial" w:hAnsi="Arial" w:cs="Arial"/>
          <w:sz w:val="22"/>
          <w:szCs w:val="22"/>
        </w:rPr>
        <w:t>5)(IRC);</w:t>
      </w:r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7777777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proofErr w:type="gramStart"/>
      <w:r w:rsidRPr="00787C70">
        <w:rPr>
          <w:rFonts w:ascii="Arial" w:hAnsi="Arial" w:cs="Arial"/>
          <w:sz w:val="22"/>
          <w:szCs w:val="22"/>
        </w:rPr>
        <w:t>office</w:t>
      </w:r>
      <w:r w:rsidRPr="00787C70">
        <w:rPr>
          <w:rFonts w:ascii="Arial" w:hAnsi="Arial" w:cs="Arial"/>
          <w:b/>
          <w:sz w:val="22"/>
          <w:szCs w:val="22"/>
        </w:rPr>
        <w:t>[</w:t>
      </w:r>
      <w:proofErr w:type="gramEnd"/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lastRenderedPageBreak/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proofErr w:type="gramStart"/>
      <w:r w:rsidRPr="00787C70">
        <w:rPr>
          <w:rFonts w:ascii="Arial" w:hAnsi="Arial" w:cs="Arial"/>
          <w:sz w:val="22"/>
          <w:szCs w:val="22"/>
        </w:rPr>
        <w:t>or</w:t>
      </w:r>
      <w:proofErr w:type="gramEnd"/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2C24329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Office of Housing</w:t>
      </w:r>
      <w:r w:rsidR="00EA713F">
        <w:rPr>
          <w:rFonts w:ascii="Arial" w:hAnsi="Arial" w:cs="Arial"/>
          <w:sz w:val="22"/>
          <w:szCs w:val="22"/>
        </w:rPr>
        <w:t xml:space="preserve"> Finance and Development</w:t>
      </w:r>
      <w:r w:rsidRPr="00787C70">
        <w:rPr>
          <w:rFonts w:ascii="Arial" w:hAnsi="Arial" w:cs="Arial"/>
          <w:sz w:val="22"/>
          <w:szCs w:val="22"/>
        </w:rPr>
        <w:t xml:space="preserve"> in 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501CEC">
        <w:rPr>
          <w:rFonts w:ascii="Arial" w:hAnsi="Arial" w:cs="Arial"/>
          <w:sz w:val="22"/>
          <w:szCs w:val="22"/>
        </w:rPr>
        <w:t>6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A516B" w14:textId="77777777" w:rsidR="001F5558" w:rsidRDefault="001F5558">
      <w:r>
        <w:separator/>
      </w:r>
    </w:p>
  </w:endnote>
  <w:endnote w:type="continuationSeparator" w:id="0">
    <w:p w14:paraId="72DA516C" w14:textId="77777777" w:rsidR="001F5558" w:rsidRDefault="001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D" w14:textId="7FD01B1E" w:rsidR="0030720E" w:rsidRDefault="00A956BD">
    <w:pPr>
      <w:pStyle w:val="Footer"/>
      <w:rPr>
        <w:sz w:val="16"/>
      </w:rPr>
    </w:pPr>
    <w:r>
      <w:rPr>
        <w:rFonts w:ascii="Times New Roman" w:hAnsi="Times New Roman"/>
        <w:sz w:val="16"/>
      </w:rPr>
      <w:t>201</w:t>
    </w:r>
    <w:r w:rsidR="00501CEC">
      <w:rPr>
        <w:rFonts w:ascii="Times New Roman" w:hAnsi="Times New Roman"/>
        <w:sz w:val="16"/>
      </w:rPr>
      <w:t>6</w:t>
    </w:r>
    <w:r w:rsidR="0030720E">
      <w:rPr>
        <w:rFonts w:ascii="Times New Roman" w:hAnsi="Times New Roman"/>
        <w:sz w:val="16"/>
      </w:rPr>
      <w:tab/>
      <w:t xml:space="preserve">DCA </w:t>
    </w:r>
    <w:r w:rsidR="00CB68FD">
      <w:rPr>
        <w:rFonts w:ascii="Times New Roman" w:hAnsi="Times New Roman"/>
        <w:sz w:val="16"/>
      </w:rPr>
      <w:t>Housing Finance Development Division</w:t>
    </w:r>
    <w:r w:rsidR="0030720E">
      <w:rPr>
        <w:rFonts w:ascii="Times New Roman" w:hAnsi="Times New Roman"/>
        <w:sz w:val="16"/>
      </w:rPr>
      <w:tab/>
    </w:r>
    <w:r w:rsidR="0030720E">
      <w:rPr>
        <w:rFonts w:ascii="Times New Roman" w:hAnsi="Times New Roman"/>
        <w:snapToGrid w:val="0"/>
        <w:sz w:val="16"/>
      </w:rPr>
      <w:t xml:space="preserve">Page </w:t>
    </w:r>
    <w:r w:rsidR="00B64EE5">
      <w:rPr>
        <w:rFonts w:ascii="Times New Roman" w:hAnsi="Times New Roman"/>
        <w:snapToGrid w:val="0"/>
        <w:sz w:val="16"/>
      </w:rPr>
      <w:fldChar w:fldCharType="begin"/>
    </w:r>
    <w:r w:rsidR="0030720E">
      <w:rPr>
        <w:rFonts w:ascii="Times New Roman" w:hAnsi="Times New Roman"/>
        <w:snapToGrid w:val="0"/>
        <w:sz w:val="16"/>
      </w:rPr>
      <w:instrText xml:space="preserve"> PAGE </w:instrText>
    </w:r>
    <w:r w:rsidR="00B64EE5">
      <w:rPr>
        <w:rFonts w:ascii="Times New Roman" w:hAnsi="Times New Roman"/>
        <w:snapToGrid w:val="0"/>
        <w:sz w:val="16"/>
      </w:rPr>
      <w:fldChar w:fldCharType="separate"/>
    </w:r>
    <w:r w:rsidR="00501CEC">
      <w:rPr>
        <w:rFonts w:ascii="Times New Roman" w:hAnsi="Times New Roman"/>
        <w:noProof/>
        <w:snapToGrid w:val="0"/>
        <w:sz w:val="16"/>
      </w:rPr>
      <w:t>2</w:t>
    </w:r>
    <w:r w:rsidR="00B64EE5">
      <w:rPr>
        <w:rFonts w:ascii="Times New Roman" w:hAnsi="Times New Roman"/>
        <w:snapToGrid w:val="0"/>
        <w:sz w:val="16"/>
      </w:rPr>
      <w:fldChar w:fldCharType="end"/>
    </w:r>
    <w:r w:rsidR="0030720E">
      <w:rPr>
        <w:rFonts w:ascii="Times New Roman" w:hAnsi="Times New Roman"/>
        <w:snapToGrid w:val="0"/>
        <w:sz w:val="16"/>
      </w:rPr>
      <w:t xml:space="preserve"> of </w:t>
    </w:r>
    <w:r w:rsidR="00B64EE5">
      <w:rPr>
        <w:rStyle w:val="PageNumber"/>
        <w:sz w:val="16"/>
      </w:rPr>
      <w:fldChar w:fldCharType="begin"/>
    </w:r>
    <w:r w:rsidR="0030720E">
      <w:rPr>
        <w:rStyle w:val="PageNumber"/>
        <w:sz w:val="16"/>
      </w:rPr>
      <w:instrText xml:space="preserve"> NUMPAGES </w:instrText>
    </w:r>
    <w:r w:rsidR="00B64EE5">
      <w:rPr>
        <w:rStyle w:val="PageNumber"/>
        <w:sz w:val="16"/>
      </w:rPr>
      <w:fldChar w:fldCharType="separate"/>
    </w:r>
    <w:r w:rsidR="00501CEC">
      <w:rPr>
        <w:rStyle w:val="PageNumber"/>
        <w:noProof/>
        <w:sz w:val="16"/>
      </w:rPr>
      <w:t>2</w:t>
    </w:r>
    <w:r w:rsidR="00B64EE5">
      <w:rPr>
        <w:rStyle w:val="PageNumber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71" w14:textId="7C9E269C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201</w:t>
    </w:r>
    <w:r w:rsidR="00501CEC">
      <w:rPr>
        <w:rFonts w:ascii="Arial" w:hAnsi="Arial" w:cs="Arial"/>
        <w:sz w:val="16"/>
      </w:rPr>
      <w:t>6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501CEC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501CEC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A5169" w14:textId="77777777" w:rsidR="001F5558" w:rsidRDefault="001F5558">
      <w:r>
        <w:separator/>
      </w:r>
    </w:p>
  </w:footnote>
  <w:footnote w:type="continuationSeparator" w:id="0">
    <w:p w14:paraId="72DA516A" w14:textId="77777777" w:rsidR="001F5558" w:rsidRDefault="001F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44"/>
    <w:rsid w:val="000013B3"/>
    <w:rsid w:val="000F21C8"/>
    <w:rsid w:val="001920DB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60209C"/>
    <w:rsid w:val="00620E90"/>
    <w:rsid w:val="00650AEF"/>
    <w:rsid w:val="006B7164"/>
    <w:rsid w:val="006C30AB"/>
    <w:rsid w:val="006C6B0F"/>
    <w:rsid w:val="0073755E"/>
    <w:rsid w:val="007439F3"/>
    <w:rsid w:val="00787C70"/>
    <w:rsid w:val="00887C9C"/>
    <w:rsid w:val="009467C9"/>
    <w:rsid w:val="00947A55"/>
    <w:rsid w:val="00972B44"/>
    <w:rsid w:val="00982AE4"/>
    <w:rsid w:val="009F1451"/>
    <w:rsid w:val="00A4411B"/>
    <w:rsid w:val="00A816AE"/>
    <w:rsid w:val="00A956BD"/>
    <w:rsid w:val="00AB1B8F"/>
    <w:rsid w:val="00B64EE5"/>
    <w:rsid w:val="00B7261E"/>
    <w:rsid w:val="00B96B37"/>
    <w:rsid w:val="00BA54C4"/>
    <w:rsid w:val="00BF0A1E"/>
    <w:rsid w:val="00CB68FD"/>
    <w:rsid w:val="00CD3659"/>
    <w:rsid w:val="00CF36CA"/>
    <w:rsid w:val="00D642F8"/>
    <w:rsid w:val="00D81781"/>
    <w:rsid w:val="00D95657"/>
    <w:rsid w:val="00E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0135EA443D48AC174C25E6C87764" ma:contentTypeVersion="0" ma:contentTypeDescription="Create a new document." ma:contentTypeScope="" ma:versionID="38618bef2e2e10eae93965b888798d3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0F1085-CB88-4927-B8FD-04A0329FB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2763B0-20BF-456E-8AE1-E68752EBB73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Robert Fink</cp:lastModifiedBy>
  <cp:revision>2</cp:revision>
  <cp:lastPrinted>2011-02-04T22:33:00Z</cp:lastPrinted>
  <dcterms:created xsi:type="dcterms:W3CDTF">2016-02-11T14:25:00Z</dcterms:created>
  <dcterms:modified xsi:type="dcterms:W3CDTF">2016-02-11T14:25:00Z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0x0101003D5E0135EA443D48AC174C25E6C87764</vt:lpwstr>
  </property>
</Properties>
</file>