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EFAB8" w14:textId="3C6D794B" w:rsidR="007C1101" w:rsidRPr="00A471FC" w:rsidRDefault="007C1101" w:rsidP="00676338">
      <w:pPr>
        <w:ind w:left="180"/>
        <w:rPr>
          <w:rFonts w:ascii="Arial" w:hAnsi="Arial" w:cs="Arial"/>
          <w:sz w:val="20"/>
          <w:szCs w:val="20"/>
        </w:rPr>
      </w:pPr>
      <w:r w:rsidRPr="00A471FC">
        <w:rPr>
          <w:rFonts w:ascii="Arial" w:hAnsi="Arial" w:cs="Arial"/>
          <w:sz w:val="20"/>
          <w:szCs w:val="20"/>
        </w:rPr>
        <w:t>To:</w:t>
      </w:r>
      <w:r w:rsidRPr="00A471FC">
        <w:rPr>
          <w:rFonts w:ascii="Arial" w:hAnsi="Arial" w:cs="Arial"/>
          <w:sz w:val="20"/>
          <w:szCs w:val="20"/>
        </w:rPr>
        <w:tab/>
      </w:r>
      <w:r w:rsidRPr="00A471FC">
        <w:rPr>
          <w:rFonts w:ascii="Arial" w:hAnsi="Arial" w:cs="Arial"/>
          <w:sz w:val="20"/>
          <w:szCs w:val="20"/>
        </w:rPr>
        <w:tab/>
      </w:r>
      <w:r w:rsidR="002E7C99" w:rsidRPr="00A471FC">
        <w:rPr>
          <w:rFonts w:ascii="Arial" w:hAnsi="Arial" w:cs="Arial"/>
          <w:sz w:val="20"/>
          <w:szCs w:val="20"/>
        </w:rPr>
        <w:t>HOME (or HUD funding)</w:t>
      </w:r>
      <w:r w:rsidR="00D67DBD" w:rsidRPr="00A471FC">
        <w:rPr>
          <w:rFonts w:ascii="Arial" w:hAnsi="Arial" w:cs="Arial"/>
          <w:sz w:val="20"/>
          <w:szCs w:val="20"/>
        </w:rPr>
        <w:t xml:space="preserve"> A</w:t>
      </w:r>
      <w:r w:rsidRPr="00A471FC">
        <w:rPr>
          <w:rFonts w:ascii="Arial" w:hAnsi="Arial" w:cs="Arial"/>
          <w:sz w:val="20"/>
          <w:szCs w:val="20"/>
        </w:rPr>
        <w:t>pplicants</w:t>
      </w:r>
    </w:p>
    <w:p w14:paraId="603EFABB" w14:textId="5E086DFA" w:rsidR="00A3191C" w:rsidRPr="00A471FC" w:rsidRDefault="00676338" w:rsidP="00676338">
      <w:pPr>
        <w:ind w:left="180"/>
        <w:rPr>
          <w:rFonts w:ascii="Arial" w:hAnsi="Arial" w:cs="Arial"/>
          <w:sz w:val="20"/>
          <w:szCs w:val="20"/>
        </w:rPr>
      </w:pPr>
      <w:r>
        <w:rPr>
          <w:rFonts w:ascii="Arial" w:hAnsi="Arial" w:cs="Arial"/>
          <w:sz w:val="20"/>
          <w:szCs w:val="20"/>
        </w:rPr>
        <w:t xml:space="preserve">From: </w:t>
      </w:r>
      <w:r>
        <w:rPr>
          <w:rFonts w:ascii="Arial" w:hAnsi="Arial" w:cs="Arial"/>
          <w:sz w:val="20"/>
          <w:szCs w:val="20"/>
        </w:rPr>
        <w:tab/>
      </w:r>
      <w:r w:rsidR="007C1101" w:rsidRPr="00A471FC">
        <w:rPr>
          <w:rFonts w:ascii="Arial" w:hAnsi="Arial" w:cs="Arial"/>
          <w:sz w:val="20"/>
          <w:szCs w:val="20"/>
        </w:rPr>
        <w:t>Georgia Department of Community Affairs</w:t>
      </w:r>
      <w:r w:rsidR="007F1D23">
        <w:rPr>
          <w:rFonts w:ascii="Arial" w:hAnsi="Arial" w:cs="Arial"/>
          <w:sz w:val="20"/>
          <w:szCs w:val="20"/>
        </w:rPr>
        <w:t>, Office of Housing Finance and Development</w:t>
      </w:r>
    </w:p>
    <w:p w14:paraId="603EFABD" w14:textId="3B699EF7" w:rsidR="00A3191C" w:rsidRPr="00A471FC" w:rsidRDefault="00035994" w:rsidP="00676338">
      <w:pPr>
        <w:ind w:left="180"/>
        <w:rPr>
          <w:rFonts w:ascii="Arial" w:hAnsi="Arial" w:cs="Arial"/>
          <w:sz w:val="20"/>
          <w:szCs w:val="20"/>
        </w:rPr>
      </w:pPr>
      <w:r w:rsidRPr="00A471FC">
        <w:rPr>
          <w:rFonts w:ascii="Arial" w:hAnsi="Arial" w:cs="Arial"/>
          <w:sz w:val="20"/>
          <w:szCs w:val="20"/>
        </w:rPr>
        <w:t>Date:</w:t>
      </w:r>
      <w:r w:rsidRPr="00A471FC">
        <w:rPr>
          <w:rFonts w:ascii="Arial" w:hAnsi="Arial" w:cs="Arial"/>
          <w:sz w:val="20"/>
          <w:szCs w:val="20"/>
        </w:rPr>
        <w:tab/>
      </w:r>
      <w:r w:rsidRPr="00A471FC">
        <w:rPr>
          <w:rFonts w:ascii="Arial" w:hAnsi="Arial" w:cs="Arial"/>
          <w:sz w:val="20"/>
          <w:szCs w:val="20"/>
        </w:rPr>
        <w:tab/>
      </w:r>
      <w:r w:rsidR="00B302AC" w:rsidRPr="00A471FC">
        <w:rPr>
          <w:rFonts w:ascii="Arial" w:hAnsi="Arial" w:cs="Arial"/>
          <w:sz w:val="20"/>
          <w:szCs w:val="20"/>
        </w:rPr>
        <w:t>_</w:t>
      </w:r>
      <w:r w:rsidR="00676338" w:rsidRPr="00A471FC">
        <w:rPr>
          <w:rFonts w:ascii="Arial" w:hAnsi="Arial" w:cs="Arial"/>
          <w:sz w:val="20"/>
          <w:szCs w:val="20"/>
        </w:rPr>
        <w:t>____________________</w:t>
      </w:r>
      <w:r w:rsidR="00B302AC" w:rsidRPr="00A471FC">
        <w:rPr>
          <w:rFonts w:ascii="Arial" w:hAnsi="Arial" w:cs="Arial"/>
          <w:sz w:val="20"/>
          <w:szCs w:val="20"/>
        </w:rPr>
        <w:t>_____</w:t>
      </w:r>
      <w:r w:rsidR="002E7C99" w:rsidRPr="00A471FC">
        <w:rPr>
          <w:rFonts w:ascii="Arial" w:hAnsi="Arial" w:cs="Arial"/>
          <w:sz w:val="20"/>
          <w:szCs w:val="20"/>
        </w:rPr>
        <w:t xml:space="preserve">, </w:t>
      </w:r>
      <w:r w:rsidR="00A471FC" w:rsidRPr="00A471FC">
        <w:rPr>
          <w:rFonts w:ascii="Arial" w:hAnsi="Arial" w:cs="Arial"/>
          <w:sz w:val="20"/>
          <w:szCs w:val="20"/>
        </w:rPr>
        <w:t>2017</w:t>
      </w:r>
    </w:p>
    <w:p w14:paraId="603EFABF" w14:textId="3077C489" w:rsidR="007C1101" w:rsidRPr="00A471FC" w:rsidRDefault="007C1101" w:rsidP="00676338">
      <w:pPr>
        <w:ind w:left="1440" w:hanging="1260"/>
        <w:rPr>
          <w:rFonts w:ascii="Arial" w:hAnsi="Arial" w:cs="Arial"/>
          <w:sz w:val="20"/>
          <w:szCs w:val="20"/>
        </w:rPr>
      </w:pPr>
      <w:r w:rsidRPr="00A471FC">
        <w:rPr>
          <w:rFonts w:ascii="Arial" w:hAnsi="Arial" w:cs="Arial"/>
          <w:sz w:val="20"/>
          <w:szCs w:val="20"/>
        </w:rPr>
        <w:t>Re:</w:t>
      </w:r>
      <w:r w:rsidRPr="00A471FC">
        <w:rPr>
          <w:rFonts w:ascii="Arial" w:hAnsi="Arial" w:cs="Arial"/>
          <w:sz w:val="20"/>
          <w:szCs w:val="20"/>
        </w:rPr>
        <w:tab/>
        <w:t>Environmental Review Publication Procedure</w:t>
      </w:r>
      <w:r w:rsidR="00096C95" w:rsidRPr="00A471FC">
        <w:rPr>
          <w:rFonts w:ascii="Arial" w:hAnsi="Arial" w:cs="Arial"/>
          <w:sz w:val="20"/>
          <w:szCs w:val="20"/>
        </w:rPr>
        <w:t xml:space="preserve"> and Relocation Notice</w:t>
      </w:r>
    </w:p>
    <w:p w14:paraId="603EFAC0" w14:textId="77777777" w:rsidR="007C1101" w:rsidRPr="00A471FC" w:rsidRDefault="007C1101" w:rsidP="00676338">
      <w:pPr>
        <w:ind w:left="180"/>
        <w:jc w:val="both"/>
        <w:rPr>
          <w:rFonts w:ascii="Arial" w:hAnsi="Arial" w:cs="Arial"/>
          <w:sz w:val="20"/>
          <w:szCs w:val="20"/>
        </w:rPr>
      </w:pPr>
    </w:p>
    <w:p w14:paraId="603EFAC1" w14:textId="77777777" w:rsidR="007C1101" w:rsidRPr="00A471FC" w:rsidRDefault="007C1101" w:rsidP="00676338">
      <w:pPr>
        <w:ind w:left="180"/>
        <w:jc w:val="both"/>
        <w:rPr>
          <w:rFonts w:ascii="Arial" w:hAnsi="Arial" w:cs="Arial"/>
          <w:sz w:val="20"/>
          <w:szCs w:val="20"/>
        </w:rPr>
      </w:pPr>
    </w:p>
    <w:p w14:paraId="603EFAC2" w14:textId="77777777" w:rsidR="007C1101" w:rsidRPr="00A471FC" w:rsidRDefault="007C1101" w:rsidP="00676338">
      <w:pPr>
        <w:ind w:left="180"/>
        <w:jc w:val="both"/>
        <w:rPr>
          <w:rFonts w:ascii="Arial" w:hAnsi="Arial" w:cs="Arial"/>
          <w:sz w:val="20"/>
          <w:szCs w:val="20"/>
        </w:rPr>
      </w:pPr>
      <w:r w:rsidRPr="00A471FC">
        <w:rPr>
          <w:rFonts w:ascii="Arial" w:hAnsi="Arial" w:cs="Arial"/>
          <w:sz w:val="20"/>
          <w:szCs w:val="20"/>
        </w:rPr>
        <w:t xml:space="preserve">This letter is to acknowledge receipt of </w:t>
      </w:r>
      <w:r w:rsidR="00194AC3" w:rsidRPr="00A471FC">
        <w:rPr>
          <w:rFonts w:ascii="Arial" w:hAnsi="Arial" w:cs="Arial"/>
          <w:sz w:val="20"/>
          <w:szCs w:val="20"/>
        </w:rPr>
        <w:t xml:space="preserve">an </w:t>
      </w:r>
      <w:r w:rsidRPr="00A471FC">
        <w:rPr>
          <w:rFonts w:ascii="Arial" w:hAnsi="Arial" w:cs="Arial"/>
          <w:sz w:val="20"/>
          <w:szCs w:val="20"/>
        </w:rPr>
        <w:t>a</w:t>
      </w:r>
      <w:r w:rsidR="00787B2D" w:rsidRPr="00A471FC">
        <w:rPr>
          <w:rFonts w:ascii="Arial" w:hAnsi="Arial" w:cs="Arial"/>
          <w:sz w:val="20"/>
          <w:szCs w:val="20"/>
        </w:rPr>
        <w:t xml:space="preserve">pplication for </w:t>
      </w:r>
      <w:r w:rsidR="002E7C99" w:rsidRPr="00A471FC">
        <w:rPr>
          <w:rFonts w:ascii="Arial" w:hAnsi="Arial" w:cs="Arial"/>
          <w:sz w:val="20"/>
          <w:szCs w:val="20"/>
        </w:rPr>
        <w:t>HOME</w:t>
      </w:r>
      <w:r w:rsidR="00787B2D" w:rsidRPr="00A471FC">
        <w:rPr>
          <w:rFonts w:ascii="Arial" w:hAnsi="Arial" w:cs="Arial"/>
          <w:sz w:val="20"/>
          <w:szCs w:val="20"/>
        </w:rPr>
        <w:t xml:space="preserve"> funding</w:t>
      </w:r>
      <w:r w:rsidR="00606089" w:rsidRPr="00A471FC">
        <w:rPr>
          <w:rFonts w:ascii="Arial" w:hAnsi="Arial" w:cs="Arial"/>
          <w:sz w:val="20"/>
          <w:szCs w:val="20"/>
        </w:rPr>
        <w:t xml:space="preserve"> for</w:t>
      </w:r>
      <w:r w:rsidR="00C34C79" w:rsidRPr="00A471FC">
        <w:rPr>
          <w:rFonts w:ascii="Arial" w:hAnsi="Arial" w:cs="Arial"/>
          <w:sz w:val="20"/>
          <w:szCs w:val="20"/>
        </w:rPr>
        <w:t xml:space="preserve"> a</w:t>
      </w:r>
      <w:r w:rsidR="00606089" w:rsidRPr="00A471FC">
        <w:rPr>
          <w:rFonts w:ascii="Arial" w:hAnsi="Arial" w:cs="Arial"/>
          <w:sz w:val="20"/>
          <w:szCs w:val="20"/>
        </w:rPr>
        <w:t xml:space="preserve"> proposed project</w:t>
      </w:r>
      <w:r w:rsidR="00C34C79" w:rsidRPr="00A471FC">
        <w:rPr>
          <w:rFonts w:ascii="Arial" w:hAnsi="Arial" w:cs="Arial"/>
          <w:sz w:val="20"/>
          <w:szCs w:val="20"/>
        </w:rPr>
        <w:t xml:space="preserve"> known as</w:t>
      </w:r>
      <w:r w:rsidR="00A3191C" w:rsidRPr="00A471FC">
        <w:rPr>
          <w:rFonts w:ascii="Arial" w:hAnsi="Arial" w:cs="Arial"/>
          <w:sz w:val="20"/>
          <w:szCs w:val="20"/>
        </w:rPr>
        <w:t xml:space="preserve"> </w:t>
      </w:r>
      <w:r w:rsidR="00035994" w:rsidRPr="00A471FC">
        <w:rPr>
          <w:rFonts w:ascii="Arial" w:hAnsi="Arial" w:cs="Arial"/>
          <w:sz w:val="20"/>
          <w:szCs w:val="20"/>
          <w:u w:val="single"/>
        </w:rPr>
        <w:t>_____________</w:t>
      </w:r>
      <w:r w:rsidR="00C34C79" w:rsidRPr="00A471FC">
        <w:rPr>
          <w:rFonts w:ascii="Arial" w:hAnsi="Arial" w:cs="Arial"/>
          <w:sz w:val="20"/>
          <w:szCs w:val="20"/>
          <w:u w:val="single"/>
        </w:rPr>
        <w:t>_____</w:t>
      </w:r>
      <w:r w:rsidR="00035994" w:rsidRPr="00A471FC">
        <w:rPr>
          <w:rFonts w:ascii="Arial" w:hAnsi="Arial" w:cs="Arial"/>
          <w:sz w:val="20"/>
          <w:szCs w:val="20"/>
          <w:u w:val="single"/>
        </w:rPr>
        <w:t>_________</w:t>
      </w:r>
      <w:r w:rsidR="00606089" w:rsidRPr="00A471FC">
        <w:rPr>
          <w:rFonts w:ascii="Arial" w:hAnsi="Arial" w:cs="Arial"/>
          <w:sz w:val="20"/>
          <w:szCs w:val="20"/>
        </w:rPr>
        <w:t xml:space="preserve"> (name) </w:t>
      </w:r>
      <w:r w:rsidR="00C34C79" w:rsidRPr="00A471FC">
        <w:rPr>
          <w:rFonts w:ascii="Arial" w:hAnsi="Arial" w:cs="Arial"/>
          <w:sz w:val="20"/>
          <w:szCs w:val="20"/>
        </w:rPr>
        <w:t xml:space="preserve">and located at </w:t>
      </w:r>
      <w:r w:rsidR="00C34C79" w:rsidRPr="00A471FC">
        <w:rPr>
          <w:rFonts w:ascii="Arial" w:hAnsi="Arial" w:cs="Arial"/>
          <w:sz w:val="20"/>
          <w:szCs w:val="20"/>
          <w:u w:val="single"/>
        </w:rPr>
        <w:t>__________</w:t>
      </w:r>
      <w:r w:rsidR="00035994" w:rsidRPr="00A471FC">
        <w:rPr>
          <w:rFonts w:ascii="Arial" w:hAnsi="Arial" w:cs="Arial"/>
          <w:sz w:val="20"/>
          <w:szCs w:val="20"/>
          <w:u w:val="single"/>
        </w:rPr>
        <w:t>____</w:t>
      </w:r>
      <w:r w:rsidR="00096C95" w:rsidRPr="00A471FC">
        <w:rPr>
          <w:rFonts w:ascii="Arial" w:hAnsi="Arial" w:cs="Arial"/>
          <w:sz w:val="20"/>
          <w:szCs w:val="20"/>
          <w:u w:val="single"/>
        </w:rPr>
        <w:t>__________</w:t>
      </w:r>
      <w:r w:rsidR="00035994" w:rsidRPr="00A471FC">
        <w:rPr>
          <w:rFonts w:ascii="Arial" w:hAnsi="Arial" w:cs="Arial"/>
          <w:sz w:val="20"/>
          <w:szCs w:val="20"/>
          <w:u w:val="single"/>
        </w:rPr>
        <w:t>______</w:t>
      </w:r>
      <w:r w:rsidR="00096C95" w:rsidRPr="00A471FC">
        <w:rPr>
          <w:rFonts w:ascii="Arial" w:hAnsi="Arial" w:cs="Arial"/>
          <w:sz w:val="20"/>
          <w:szCs w:val="20"/>
        </w:rPr>
        <w:t xml:space="preserve"> address of project.</w:t>
      </w:r>
      <w:r w:rsidR="00787B2D" w:rsidRPr="00A471FC">
        <w:rPr>
          <w:rFonts w:ascii="Arial" w:hAnsi="Arial" w:cs="Arial"/>
          <w:sz w:val="20"/>
          <w:szCs w:val="20"/>
        </w:rPr>
        <w:t xml:space="preserve">  </w:t>
      </w:r>
    </w:p>
    <w:p w14:paraId="603EFAC4" w14:textId="0E4A7EC9" w:rsidR="00F75801" w:rsidRPr="00A471FC" w:rsidRDefault="007F1D23" w:rsidP="00676338">
      <w:pPr>
        <w:ind w:left="180" w:firstLine="720"/>
        <w:jc w:val="both"/>
        <w:rPr>
          <w:rFonts w:ascii="Arial" w:hAnsi="Arial" w:cs="Arial"/>
          <w:sz w:val="20"/>
          <w:szCs w:val="20"/>
        </w:rPr>
      </w:pPr>
      <w:r>
        <w:rPr>
          <w:rFonts w:ascii="Arial" w:hAnsi="Arial" w:cs="Arial"/>
          <w:sz w:val="20"/>
          <w:szCs w:val="20"/>
        </w:rPr>
        <w:br/>
      </w:r>
      <w:r w:rsidR="00F75801" w:rsidRPr="00A471FC">
        <w:rPr>
          <w:rFonts w:ascii="Arial" w:hAnsi="Arial" w:cs="Arial"/>
          <w:sz w:val="20"/>
          <w:szCs w:val="20"/>
        </w:rPr>
        <w:t xml:space="preserve">In accordance with </w:t>
      </w:r>
      <w:r w:rsidR="0096482B" w:rsidRPr="00A471FC">
        <w:rPr>
          <w:rFonts w:ascii="Arial" w:hAnsi="Arial" w:cs="Arial"/>
          <w:sz w:val="20"/>
          <w:szCs w:val="20"/>
        </w:rPr>
        <w:t>U</w:t>
      </w:r>
      <w:r w:rsidR="002E7C99" w:rsidRPr="00A471FC">
        <w:rPr>
          <w:rFonts w:ascii="Arial" w:hAnsi="Arial" w:cs="Arial"/>
          <w:sz w:val="20"/>
          <w:szCs w:val="20"/>
        </w:rPr>
        <w:t>.</w:t>
      </w:r>
      <w:r w:rsidR="0096482B" w:rsidRPr="00A471FC">
        <w:rPr>
          <w:rFonts w:ascii="Arial" w:hAnsi="Arial" w:cs="Arial"/>
          <w:sz w:val="20"/>
          <w:szCs w:val="20"/>
        </w:rPr>
        <w:t>S</w:t>
      </w:r>
      <w:r w:rsidR="002E7C99" w:rsidRPr="00A471FC">
        <w:rPr>
          <w:rFonts w:ascii="Arial" w:hAnsi="Arial" w:cs="Arial"/>
          <w:sz w:val="20"/>
          <w:szCs w:val="20"/>
        </w:rPr>
        <w:t>.</w:t>
      </w:r>
      <w:r w:rsidR="0096482B" w:rsidRPr="00A471FC">
        <w:rPr>
          <w:rFonts w:ascii="Arial" w:hAnsi="Arial" w:cs="Arial"/>
          <w:sz w:val="20"/>
          <w:szCs w:val="20"/>
        </w:rPr>
        <w:t xml:space="preserve"> Department of </w:t>
      </w:r>
      <w:r w:rsidR="00F75801" w:rsidRPr="00A471FC">
        <w:rPr>
          <w:rFonts w:ascii="Arial" w:hAnsi="Arial" w:cs="Arial"/>
          <w:sz w:val="20"/>
          <w:szCs w:val="20"/>
        </w:rPr>
        <w:t xml:space="preserve">Housing and Urban Development (“HUD”) regulations at </w:t>
      </w:r>
      <w:r w:rsidR="00292769" w:rsidRPr="00A471FC">
        <w:rPr>
          <w:rFonts w:ascii="Arial" w:hAnsi="Arial" w:cs="Arial"/>
          <w:sz w:val="20"/>
          <w:szCs w:val="20"/>
        </w:rPr>
        <w:t xml:space="preserve">24 </w:t>
      </w:r>
      <w:r w:rsidR="00F75801" w:rsidRPr="00A471FC">
        <w:rPr>
          <w:rFonts w:ascii="Arial" w:hAnsi="Arial" w:cs="Arial"/>
          <w:sz w:val="20"/>
          <w:szCs w:val="20"/>
        </w:rPr>
        <w:t>CFR 58.43</w:t>
      </w:r>
      <w:r w:rsidR="0096482B" w:rsidRPr="00A471FC">
        <w:rPr>
          <w:rFonts w:ascii="Arial" w:hAnsi="Arial" w:cs="Arial"/>
          <w:sz w:val="20"/>
          <w:szCs w:val="20"/>
        </w:rPr>
        <w:t>,</w:t>
      </w:r>
      <w:r w:rsidR="00F75801" w:rsidRPr="00A471FC">
        <w:rPr>
          <w:rFonts w:ascii="Arial" w:hAnsi="Arial" w:cs="Arial"/>
          <w:sz w:val="20"/>
          <w:szCs w:val="20"/>
        </w:rPr>
        <w:t xml:space="preserve"> Notifications for Environmental Assessments, DCA is required to give notice to all Applicants applying for </w:t>
      </w:r>
      <w:r w:rsidR="00096C95" w:rsidRPr="00A471FC">
        <w:rPr>
          <w:rFonts w:ascii="Arial" w:hAnsi="Arial" w:cs="Arial"/>
          <w:sz w:val="20"/>
          <w:szCs w:val="20"/>
        </w:rPr>
        <w:t>HOME</w:t>
      </w:r>
      <w:r w:rsidR="00194AC3" w:rsidRPr="00A471FC">
        <w:rPr>
          <w:rFonts w:ascii="Arial" w:hAnsi="Arial" w:cs="Arial"/>
          <w:sz w:val="20"/>
          <w:szCs w:val="20"/>
        </w:rPr>
        <w:t xml:space="preserve"> or </w:t>
      </w:r>
      <w:r w:rsidR="002E7C99" w:rsidRPr="00A471FC">
        <w:rPr>
          <w:rFonts w:ascii="Arial" w:hAnsi="Arial" w:cs="Arial"/>
          <w:sz w:val="20"/>
          <w:szCs w:val="20"/>
        </w:rPr>
        <w:t>other HUD f</w:t>
      </w:r>
      <w:r w:rsidR="00194AC3" w:rsidRPr="00A471FC">
        <w:rPr>
          <w:rFonts w:ascii="Arial" w:hAnsi="Arial" w:cs="Arial"/>
          <w:sz w:val="20"/>
          <w:szCs w:val="20"/>
        </w:rPr>
        <w:t xml:space="preserve">unds regarding the </w:t>
      </w:r>
      <w:r w:rsidR="00F75801" w:rsidRPr="00A471FC">
        <w:rPr>
          <w:rFonts w:ascii="Arial" w:hAnsi="Arial" w:cs="Arial"/>
          <w:sz w:val="20"/>
          <w:szCs w:val="20"/>
        </w:rPr>
        <w:t xml:space="preserve">Environmental Review Publication procedure.  </w:t>
      </w:r>
    </w:p>
    <w:p w14:paraId="603EFAC6" w14:textId="5AEE9187" w:rsidR="007C1101" w:rsidRPr="00A471FC" w:rsidRDefault="007F1D23" w:rsidP="00676338">
      <w:pPr>
        <w:ind w:left="180" w:firstLine="720"/>
        <w:jc w:val="both"/>
        <w:rPr>
          <w:rFonts w:ascii="Arial" w:hAnsi="Arial" w:cs="Arial"/>
          <w:sz w:val="20"/>
          <w:szCs w:val="20"/>
        </w:rPr>
      </w:pPr>
      <w:r>
        <w:rPr>
          <w:rFonts w:ascii="Arial" w:hAnsi="Arial" w:cs="Arial"/>
          <w:sz w:val="20"/>
          <w:szCs w:val="20"/>
        </w:rPr>
        <w:br/>
      </w:r>
      <w:r w:rsidR="002E428A" w:rsidRPr="00A471FC">
        <w:rPr>
          <w:rFonts w:ascii="Arial" w:hAnsi="Arial" w:cs="Arial"/>
          <w:sz w:val="20"/>
          <w:szCs w:val="20"/>
        </w:rPr>
        <w:t xml:space="preserve">Applicants applying for </w:t>
      </w:r>
      <w:r w:rsidR="002E7C99" w:rsidRPr="00A471FC">
        <w:rPr>
          <w:rFonts w:ascii="Arial" w:hAnsi="Arial" w:cs="Arial"/>
          <w:sz w:val="20"/>
          <w:szCs w:val="20"/>
        </w:rPr>
        <w:t>HOME</w:t>
      </w:r>
      <w:r w:rsidR="00096C95" w:rsidRPr="00A471FC">
        <w:rPr>
          <w:rFonts w:ascii="Arial" w:hAnsi="Arial" w:cs="Arial"/>
          <w:sz w:val="20"/>
          <w:szCs w:val="20"/>
        </w:rPr>
        <w:t xml:space="preserve"> </w:t>
      </w:r>
      <w:r w:rsidR="002E428A" w:rsidRPr="00A471FC">
        <w:rPr>
          <w:rFonts w:ascii="Arial" w:hAnsi="Arial" w:cs="Arial"/>
          <w:sz w:val="20"/>
          <w:szCs w:val="20"/>
        </w:rPr>
        <w:t>funds must</w:t>
      </w:r>
      <w:r w:rsidR="000E1BE2" w:rsidRPr="00A471FC">
        <w:rPr>
          <w:rFonts w:ascii="Arial" w:hAnsi="Arial" w:cs="Arial"/>
          <w:sz w:val="20"/>
          <w:szCs w:val="20"/>
        </w:rPr>
        <w:t xml:space="preserve"> </w:t>
      </w:r>
      <w:r w:rsidR="002E428A" w:rsidRPr="00A471FC">
        <w:rPr>
          <w:rFonts w:ascii="Arial" w:hAnsi="Arial" w:cs="Arial"/>
          <w:sz w:val="20"/>
          <w:szCs w:val="20"/>
        </w:rPr>
        <w:t xml:space="preserve">obtain clearance from their environmental review.  </w:t>
      </w:r>
      <w:r w:rsidR="00744215" w:rsidRPr="00A471FC">
        <w:rPr>
          <w:rFonts w:ascii="Arial" w:hAnsi="Arial" w:cs="Arial"/>
          <w:sz w:val="20"/>
          <w:szCs w:val="20"/>
        </w:rPr>
        <w:t xml:space="preserve">Projects that fail to successfully complete the </w:t>
      </w:r>
      <w:r w:rsidR="00D937D7" w:rsidRPr="00A471FC">
        <w:rPr>
          <w:rFonts w:ascii="Arial" w:hAnsi="Arial" w:cs="Arial"/>
          <w:sz w:val="20"/>
          <w:szCs w:val="20"/>
        </w:rPr>
        <w:t xml:space="preserve">federal </w:t>
      </w:r>
      <w:r w:rsidR="00744215" w:rsidRPr="00A471FC">
        <w:rPr>
          <w:rFonts w:ascii="Arial" w:hAnsi="Arial" w:cs="Arial"/>
          <w:sz w:val="20"/>
          <w:szCs w:val="20"/>
        </w:rPr>
        <w:t xml:space="preserve">environmental review process are ineligible for </w:t>
      </w:r>
      <w:r w:rsidR="002E7C99" w:rsidRPr="00A471FC">
        <w:rPr>
          <w:rFonts w:ascii="Arial" w:hAnsi="Arial" w:cs="Arial"/>
          <w:sz w:val="20"/>
          <w:szCs w:val="20"/>
        </w:rPr>
        <w:t>HOME</w:t>
      </w:r>
      <w:r w:rsidR="00744215" w:rsidRPr="00A471FC">
        <w:rPr>
          <w:rFonts w:ascii="Arial" w:hAnsi="Arial" w:cs="Arial"/>
          <w:sz w:val="20"/>
          <w:szCs w:val="20"/>
        </w:rPr>
        <w:t xml:space="preserve"> funding. </w:t>
      </w:r>
      <w:r w:rsidR="007C1101" w:rsidRPr="00A471FC">
        <w:rPr>
          <w:rFonts w:ascii="Arial" w:hAnsi="Arial" w:cs="Arial"/>
          <w:sz w:val="20"/>
          <w:szCs w:val="20"/>
        </w:rPr>
        <w:t>Therefore, as an Owner and/or Developer</w:t>
      </w:r>
      <w:r w:rsidR="0096482B" w:rsidRPr="00A471FC">
        <w:rPr>
          <w:rFonts w:ascii="Arial" w:hAnsi="Arial" w:cs="Arial"/>
          <w:sz w:val="20"/>
          <w:szCs w:val="20"/>
        </w:rPr>
        <w:t>,</w:t>
      </w:r>
      <w:r w:rsidR="007C1101" w:rsidRPr="00A471FC">
        <w:rPr>
          <w:rFonts w:ascii="Arial" w:hAnsi="Arial" w:cs="Arial"/>
          <w:sz w:val="20"/>
          <w:szCs w:val="20"/>
        </w:rPr>
        <w:t xml:space="preserve"> you</w:t>
      </w:r>
      <w:bookmarkStart w:id="0" w:name="_GoBack"/>
      <w:bookmarkEnd w:id="0"/>
      <w:r w:rsidR="007C1101" w:rsidRPr="00A471FC">
        <w:rPr>
          <w:rFonts w:ascii="Arial" w:hAnsi="Arial" w:cs="Arial"/>
          <w:sz w:val="20"/>
          <w:szCs w:val="20"/>
        </w:rPr>
        <w:t xml:space="preserve"> </w:t>
      </w:r>
      <w:r w:rsidR="007C1101" w:rsidRPr="00A471FC">
        <w:rPr>
          <w:rFonts w:ascii="Arial" w:hAnsi="Arial" w:cs="Arial"/>
          <w:b/>
          <w:sz w:val="20"/>
          <w:szCs w:val="20"/>
          <w:u w:val="single"/>
        </w:rPr>
        <w:t>must refrain</w:t>
      </w:r>
      <w:r w:rsidR="007C1101" w:rsidRPr="00A471FC">
        <w:rPr>
          <w:rFonts w:ascii="Arial" w:hAnsi="Arial" w:cs="Arial"/>
          <w:sz w:val="20"/>
          <w:szCs w:val="20"/>
        </w:rPr>
        <w:t xml:space="preserve"> from undertaking activities that would have an adverse environmental impact prior to the receipt of an environmental clearance letter from DCA removing the stipulated conditions</w:t>
      </w:r>
      <w:r w:rsidR="007C1101" w:rsidRPr="007F1D23">
        <w:rPr>
          <w:rFonts w:ascii="Arial" w:hAnsi="Arial" w:cs="Arial"/>
          <w:b/>
          <w:sz w:val="20"/>
          <w:szCs w:val="20"/>
        </w:rPr>
        <w:t xml:space="preserve">. </w:t>
      </w:r>
      <w:r w:rsidR="002E7C99" w:rsidRPr="007F1D23">
        <w:rPr>
          <w:rFonts w:ascii="Arial" w:hAnsi="Arial" w:cs="Arial"/>
          <w:b/>
          <w:sz w:val="20"/>
          <w:szCs w:val="20"/>
          <w:u w:val="single"/>
        </w:rPr>
        <w:t>Such activities include: acquiring, rehabilitating, converting, leasing, repairing, or constructing property</w:t>
      </w:r>
      <w:r w:rsidR="002E7C99" w:rsidRPr="007F1D23">
        <w:rPr>
          <w:rFonts w:ascii="Arial" w:hAnsi="Arial" w:cs="Arial"/>
          <w:b/>
          <w:sz w:val="20"/>
          <w:szCs w:val="20"/>
        </w:rPr>
        <w:t>.</w:t>
      </w:r>
      <w:r w:rsidR="002E7C99" w:rsidRPr="00A471FC">
        <w:rPr>
          <w:rFonts w:ascii="Arial" w:hAnsi="Arial" w:cs="Arial"/>
          <w:sz w:val="20"/>
          <w:szCs w:val="20"/>
        </w:rPr>
        <w:t xml:space="preserve"> </w:t>
      </w:r>
      <w:r w:rsidR="000E1BE2" w:rsidRPr="00A471FC">
        <w:rPr>
          <w:rFonts w:ascii="Arial" w:hAnsi="Arial" w:cs="Arial"/>
          <w:sz w:val="20"/>
          <w:szCs w:val="20"/>
        </w:rPr>
        <w:t xml:space="preserve">Nor may an Applicant commit or expend HUD </w:t>
      </w:r>
      <w:r w:rsidR="000E1BE2" w:rsidRPr="00A471FC">
        <w:rPr>
          <w:rFonts w:ascii="Arial" w:hAnsi="Arial" w:cs="Arial"/>
          <w:b/>
          <w:sz w:val="20"/>
          <w:szCs w:val="20"/>
          <w:u w:val="single"/>
        </w:rPr>
        <w:t>or</w:t>
      </w:r>
      <w:r w:rsidR="000E1BE2" w:rsidRPr="00A471FC">
        <w:rPr>
          <w:rFonts w:ascii="Arial" w:hAnsi="Arial" w:cs="Arial"/>
          <w:sz w:val="20"/>
          <w:szCs w:val="20"/>
        </w:rPr>
        <w:t xml:space="preserve"> non-federal funds until the </w:t>
      </w:r>
      <w:r w:rsidR="00D937D7" w:rsidRPr="00A471FC">
        <w:rPr>
          <w:rFonts w:ascii="Arial" w:hAnsi="Arial" w:cs="Arial"/>
          <w:sz w:val="20"/>
          <w:szCs w:val="20"/>
        </w:rPr>
        <w:t xml:space="preserve">federal </w:t>
      </w:r>
      <w:r w:rsidR="000E1BE2" w:rsidRPr="00A471FC">
        <w:rPr>
          <w:rFonts w:ascii="Arial" w:hAnsi="Arial" w:cs="Arial"/>
          <w:sz w:val="20"/>
          <w:szCs w:val="20"/>
        </w:rPr>
        <w:t>environmental revi</w:t>
      </w:r>
      <w:r w:rsidR="00447EB1" w:rsidRPr="00A471FC">
        <w:rPr>
          <w:rFonts w:ascii="Arial" w:hAnsi="Arial" w:cs="Arial"/>
          <w:sz w:val="20"/>
          <w:szCs w:val="20"/>
        </w:rPr>
        <w:t xml:space="preserve">ew process has been completed. </w:t>
      </w:r>
      <w:r w:rsidR="000E1BE2" w:rsidRPr="00A471FC">
        <w:rPr>
          <w:rFonts w:ascii="Arial" w:hAnsi="Arial" w:cs="Arial"/>
          <w:sz w:val="20"/>
          <w:szCs w:val="20"/>
        </w:rPr>
        <w:t>Thus, n</w:t>
      </w:r>
      <w:r w:rsidR="007C1101" w:rsidRPr="00A471FC">
        <w:rPr>
          <w:rFonts w:ascii="Arial" w:hAnsi="Arial" w:cs="Arial"/>
          <w:sz w:val="20"/>
          <w:szCs w:val="20"/>
        </w:rPr>
        <w:t>o project expenditures may be incurred or any funds</w:t>
      </w:r>
      <w:r w:rsidR="009031EA" w:rsidRPr="00A471FC">
        <w:rPr>
          <w:rFonts w:ascii="Arial" w:hAnsi="Arial" w:cs="Arial"/>
          <w:sz w:val="20"/>
          <w:szCs w:val="20"/>
        </w:rPr>
        <w:t xml:space="preserve"> expended</w:t>
      </w:r>
      <w:r w:rsidR="007C1101" w:rsidRPr="00A471FC">
        <w:rPr>
          <w:rFonts w:ascii="Arial" w:hAnsi="Arial" w:cs="Arial"/>
          <w:sz w:val="20"/>
          <w:szCs w:val="20"/>
        </w:rPr>
        <w:t xml:space="preserve"> for any activity (other than exempt activities–see </w:t>
      </w:r>
      <w:r w:rsidR="00292769" w:rsidRPr="00A471FC">
        <w:rPr>
          <w:rFonts w:ascii="Arial" w:hAnsi="Arial" w:cs="Arial"/>
          <w:sz w:val="20"/>
          <w:szCs w:val="20"/>
        </w:rPr>
        <w:t xml:space="preserve">24 </w:t>
      </w:r>
      <w:r w:rsidR="007C1101" w:rsidRPr="00A471FC">
        <w:rPr>
          <w:rFonts w:ascii="Arial" w:hAnsi="Arial" w:cs="Arial"/>
          <w:sz w:val="20"/>
          <w:szCs w:val="20"/>
        </w:rPr>
        <w:t>CFR 58.</w:t>
      </w:r>
      <w:r w:rsidR="00361B20" w:rsidRPr="00A471FC">
        <w:rPr>
          <w:rFonts w:ascii="Arial" w:hAnsi="Arial" w:cs="Arial"/>
          <w:sz w:val="20"/>
          <w:szCs w:val="20"/>
        </w:rPr>
        <w:t>3</w:t>
      </w:r>
      <w:r w:rsidR="002A597C" w:rsidRPr="00A471FC">
        <w:rPr>
          <w:rFonts w:ascii="Arial" w:hAnsi="Arial" w:cs="Arial"/>
          <w:sz w:val="20"/>
          <w:szCs w:val="20"/>
        </w:rPr>
        <w:t>4</w:t>
      </w:r>
      <w:r w:rsidR="007C1101" w:rsidRPr="00A471FC">
        <w:rPr>
          <w:rFonts w:ascii="Arial" w:hAnsi="Arial" w:cs="Arial"/>
          <w:sz w:val="20"/>
          <w:szCs w:val="20"/>
        </w:rPr>
        <w:t xml:space="preserve">) prior to receipt of an environmental clearance letter </w:t>
      </w:r>
      <w:r w:rsidR="000E1BE2" w:rsidRPr="00A471FC">
        <w:rPr>
          <w:rFonts w:ascii="Arial" w:hAnsi="Arial" w:cs="Arial"/>
          <w:sz w:val="20"/>
          <w:szCs w:val="20"/>
        </w:rPr>
        <w:t>removing conditions</w:t>
      </w:r>
      <w:r w:rsidR="007C1101" w:rsidRPr="00A471FC">
        <w:rPr>
          <w:rFonts w:ascii="Arial" w:hAnsi="Arial" w:cs="Arial"/>
          <w:sz w:val="20"/>
          <w:szCs w:val="20"/>
        </w:rPr>
        <w:t>.</w:t>
      </w:r>
    </w:p>
    <w:p w14:paraId="603EFAC7" w14:textId="77777777" w:rsidR="00A9666F" w:rsidRPr="00A471FC" w:rsidRDefault="00A9666F" w:rsidP="00676338">
      <w:pPr>
        <w:ind w:left="180"/>
        <w:jc w:val="both"/>
        <w:rPr>
          <w:rFonts w:ascii="Arial" w:hAnsi="Arial" w:cs="Arial"/>
          <w:sz w:val="20"/>
          <w:szCs w:val="20"/>
        </w:rPr>
      </w:pPr>
    </w:p>
    <w:p w14:paraId="603EFAC8" w14:textId="77777777" w:rsidR="00A9666F" w:rsidRPr="00A471FC" w:rsidRDefault="00A9666F" w:rsidP="00676338">
      <w:pPr>
        <w:ind w:left="180"/>
        <w:jc w:val="both"/>
        <w:rPr>
          <w:rFonts w:ascii="Arial" w:hAnsi="Arial" w:cs="Arial"/>
          <w:sz w:val="20"/>
          <w:szCs w:val="20"/>
        </w:rPr>
      </w:pPr>
      <w:r w:rsidRPr="00A471FC">
        <w:rPr>
          <w:rFonts w:ascii="Arial" w:hAnsi="Arial" w:cs="Arial"/>
          <w:sz w:val="20"/>
          <w:szCs w:val="20"/>
        </w:rPr>
        <w:t>However, activities that generally have no physical impact on the environment are exempt under 24 CFR §58.34(a</w:t>
      </w:r>
      <w:proofErr w:type="gramStart"/>
      <w:r w:rsidRPr="00A471FC">
        <w:rPr>
          <w:rFonts w:ascii="Arial" w:hAnsi="Arial" w:cs="Arial"/>
          <w:sz w:val="20"/>
          <w:szCs w:val="20"/>
        </w:rPr>
        <w:t>)(</w:t>
      </w:r>
      <w:proofErr w:type="gramEnd"/>
      <w:r w:rsidRPr="00A471FC">
        <w:rPr>
          <w:rFonts w:ascii="Arial" w:hAnsi="Arial" w:cs="Arial"/>
          <w:sz w:val="20"/>
          <w:szCs w:val="20"/>
        </w:rPr>
        <w:t>1)-(11).</w:t>
      </w:r>
      <w:r w:rsidR="00800855" w:rsidRPr="00A471FC">
        <w:rPr>
          <w:rFonts w:ascii="Arial" w:hAnsi="Arial" w:cs="Arial"/>
          <w:sz w:val="20"/>
          <w:szCs w:val="20"/>
        </w:rPr>
        <w:t xml:space="preserve"> </w:t>
      </w:r>
      <w:r w:rsidR="00800855" w:rsidRPr="00A471FC">
        <w:rPr>
          <w:rFonts w:ascii="Arial" w:hAnsi="Arial" w:cs="Arial"/>
          <w:b/>
          <w:sz w:val="20"/>
          <w:szCs w:val="20"/>
        </w:rPr>
        <w:t>With</w:t>
      </w:r>
      <w:r w:rsidR="002E7C99" w:rsidRPr="00A471FC">
        <w:rPr>
          <w:rFonts w:ascii="Arial" w:hAnsi="Arial" w:cs="Arial"/>
          <w:b/>
          <w:sz w:val="20"/>
          <w:szCs w:val="20"/>
        </w:rPr>
        <w:t xml:space="preserve"> </w:t>
      </w:r>
      <w:r w:rsidR="00800855" w:rsidRPr="00A471FC">
        <w:rPr>
          <w:rFonts w:ascii="Arial" w:hAnsi="Arial" w:cs="Arial"/>
          <w:b/>
          <w:sz w:val="20"/>
          <w:szCs w:val="20"/>
        </w:rPr>
        <w:t>DCA’s</w:t>
      </w:r>
      <w:r w:rsidR="002E7C99" w:rsidRPr="00A471FC">
        <w:rPr>
          <w:rFonts w:ascii="Arial" w:hAnsi="Arial" w:cs="Arial"/>
          <w:b/>
          <w:sz w:val="20"/>
          <w:szCs w:val="20"/>
        </w:rPr>
        <w:t xml:space="preserve"> pr</w:t>
      </w:r>
      <w:r w:rsidR="00C500C5" w:rsidRPr="00A471FC">
        <w:rPr>
          <w:rFonts w:ascii="Arial" w:hAnsi="Arial" w:cs="Arial"/>
          <w:b/>
          <w:sz w:val="20"/>
          <w:szCs w:val="20"/>
        </w:rPr>
        <w:t xml:space="preserve">ior </w:t>
      </w:r>
      <w:r w:rsidR="002E7C99" w:rsidRPr="00A471FC">
        <w:rPr>
          <w:rFonts w:ascii="Arial" w:hAnsi="Arial" w:cs="Arial"/>
          <w:b/>
          <w:sz w:val="20"/>
          <w:szCs w:val="20"/>
        </w:rPr>
        <w:t>approval</w:t>
      </w:r>
      <w:r w:rsidR="00D937D7" w:rsidRPr="00A471FC">
        <w:rPr>
          <w:rFonts w:ascii="Arial" w:hAnsi="Arial" w:cs="Arial"/>
          <w:b/>
          <w:sz w:val="20"/>
          <w:szCs w:val="20"/>
        </w:rPr>
        <w:t>*</w:t>
      </w:r>
      <w:r w:rsidR="00800855" w:rsidRPr="00A471FC">
        <w:rPr>
          <w:rFonts w:ascii="Arial" w:hAnsi="Arial" w:cs="Arial"/>
          <w:sz w:val="20"/>
          <w:szCs w:val="20"/>
        </w:rPr>
        <w:t>, a</w:t>
      </w:r>
      <w:r w:rsidR="0096482B" w:rsidRPr="00A471FC">
        <w:rPr>
          <w:rFonts w:ascii="Arial" w:hAnsi="Arial" w:cs="Arial"/>
          <w:sz w:val="20"/>
          <w:szCs w:val="20"/>
        </w:rPr>
        <w:t>llowed activities</w:t>
      </w:r>
      <w:r w:rsidRPr="00A471FC">
        <w:rPr>
          <w:rFonts w:ascii="Arial" w:hAnsi="Arial" w:cs="Arial"/>
          <w:sz w:val="20"/>
          <w:szCs w:val="20"/>
        </w:rPr>
        <w:t xml:space="preserve"> that may be per</w:t>
      </w:r>
      <w:r w:rsidR="0096482B" w:rsidRPr="00A471FC">
        <w:rPr>
          <w:rFonts w:ascii="Arial" w:hAnsi="Arial" w:cs="Arial"/>
          <w:sz w:val="20"/>
          <w:szCs w:val="20"/>
        </w:rPr>
        <w:t>formed during this time include</w:t>
      </w:r>
      <w:r w:rsidRPr="00A471FC">
        <w:rPr>
          <w:rFonts w:ascii="Arial" w:hAnsi="Arial" w:cs="Arial"/>
          <w:sz w:val="20"/>
          <w:szCs w:val="20"/>
        </w:rPr>
        <w:t xml:space="preserve">: </w:t>
      </w:r>
    </w:p>
    <w:p w14:paraId="603EFAC9"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Environmental and other studies;</w:t>
      </w:r>
    </w:p>
    <w:p w14:paraId="603EFACA"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Information and financial services;</w:t>
      </w:r>
    </w:p>
    <w:p w14:paraId="603EFACB"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Administrative and management activities;</w:t>
      </w:r>
    </w:p>
    <w:p w14:paraId="603EFACC"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Inspections and testing of properties for hazards or defects;</w:t>
      </w:r>
    </w:p>
    <w:p w14:paraId="603EFACD"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Purchase of insurance;</w:t>
      </w:r>
    </w:p>
    <w:p w14:paraId="603EFACE"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Engineering or design costs;</w:t>
      </w:r>
      <w:r w:rsidR="00096C95" w:rsidRPr="00A471FC">
        <w:rPr>
          <w:rFonts w:ascii="Arial" w:hAnsi="Arial" w:cs="Arial"/>
          <w:sz w:val="20"/>
          <w:szCs w:val="20"/>
        </w:rPr>
        <w:t xml:space="preserve"> or</w:t>
      </w:r>
    </w:p>
    <w:p w14:paraId="603EFACF"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Assistance for temporary or permanent improvements that do not alter environmental conditions and limited to protection, repair, restoration activities only necessary to control or arrest the effects from disasters or imminent threats to public safety including those resulti</w:t>
      </w:r>
      <w:r w:rsidR="00096C95" w:rsidRPr="00A471FC">
        <w:rPr>
          <w:rFonts w:ascii="Arial" w:hAnsi="Arial" w:cs="Arial"/>
          <w:sz w:val="20"/>
          <w:szCs w:val="20"/>
        </w:rPr>
        <w:t>ng from physical deterioration.</w:t>
      </w:r>
      <w:r w:rsidR="00800855" w:rsidRPr="00A471FC">
        <w:rPr>
          <w:rFonts w:ascii="Arial" w:hAnsi="Arial" w:cs="Arial"/>
          <w:sz w:val="20"/>
          <w:szCs w:val="20"/>
        </w:rPr>
        <w:t xml:space="preserve"> </w:t>
      </w:r>
    </w:p>
    <w:p w14:paraId="603EFAD0" w14:textId="77777777" w:rsidR="00D937D7" w:rsidRPr="00A471FC" w:rsidRDefault="00D937D7" w:rsidP="00096C95">
      <w:pPr>
        <w:jc w:val="both"/>
        <w:rPr>
          <w:rFonts w:ascii="Arial" w:hAnsi="Arial" w:cs="Arial"/>
          <w:sz w:val="20"/>
          <w:szCs w:val="20"/>
        </w:rPr>
      </w:pPr>
    </w:p>
    <w:p w14:paraId="603EFAD1" w14:textId="77777777" w:rsidR="00D937D7" w:rsidRPr="00A471FC" w:rsidRDefault="00D937D7" w:rsidP="00676338">
      <w:pPr>
        <w:ind w:left="180"/>
        <w:rPr>
          <w:rFonts w:ascii="Arial" w:hAnsi="Arial" w:cs="Arial"/>
          <w:b/>
          <w:sz w:val="20"/>
          <w:szCs w:val="20"/>
        </w:rPr>
      </w:pPr>
      <w:r w:rsidRPr="00A471FC">
        <w:rPr>
          <w:rFonts w:ascii="Arial" w:hAnsi="Arial" w:cs="Arial"/>
          <w:b/>
          <w:sz w:val="20"/>
          <w:szCs w:val="20"/>
        </w:rPr>
        <w:t>*</w:t>
      </w:r>
      <w:r w:rsidR="002E7C99" w:rsidRPr="00A471FC">
        <w:rPr>
          <w:rFonts w:ascii="Arial" w:hAnsi="Arial" w:cs="Arial"/>
          <w:b/>
          <w:sz w:val="20"/>
          <w:szCs w:val="20"/>
        </w:rPr>
        <w:t>Requests to undertake one or more of the above mentioned</w:t>
      </w:r>
      <w:r w:rsidRPr="00A471FC">
        <w:rPr>
          <w:rFonts w:ascii="Arial" w:hAnsi="Arial" w:cs="Arial"/>
          <w:b/>
          <w:sz w:val="20"/>
          <w:szCs w:val="20"/>
        </w:rPr>
        <w:t xml:space="preserve"> must be submitted to </w:t>
      </w:r>
      <w:r w:rsidR="00B302AC" w:rsidRPr="00A471FC">
        <w:rPr>
          <w:rFonts w:ascii="Arial" w:hAnsi="Arial" w:cs="Arial"/>
          <w:b/>
          <w:sz w:val="20"/>
          <w:szCs w:val="20"/>
        </w:rPr>
        <w:t>Chelsea Arkin</w:t>
      </w:r>
      <w:r w:rsidRPr="00A471FC">
        <w:rPr>
          <w:rFonts w:ascii="Arial" w:hAnsi="Arial" w:cs="Arial"/>
          <w:b/>
          <w:sz w:val="20"/>
          <w:szCs w:val="20"/>
        </w:rPr>
        <w:t xml:space="preserve"> at </w:t>
      </w:r>
      <w:hyperlink r:id="rId11" w:history="1">
        <w:r w:rsidR="00B302AC" w:rsidRPr="00A471FC">
          <w:rPr>
            <w:rStyle w:val="Hyperlink"/>
            <w:rFonts w:ascii="Arial" w:hAnsi="Arial" w:cs="Arial"/>
            <w:b/>
            <w:sz w:val="20"/>
            <w:szCs w:val="20"/>
          </w:rPr>
          <w:t>chelsea.arkin@dca.ga.gov</w:t>
        </w:r>
      </w:hyperlink>
      <w:r w:rsidRPr="00A471FC">
        <w:rPr>
          <w:rFonts w:ascii="Arial" w:hAnsi="Arial" w:cs="Arial"/>
          <w:b/>
          <w:sz w:val="20"/>
          <w:szCs w:val="20"/>
        </w:rPr>
        <w:t xml:space="preserve"> for approval.</w:t>
      </w:r>
    </w:p>
    <w:p w14:paraId="603EFAD2" w14:textId="77777777" w:rsidR="002E7C99" w:rsidRPr="00A471FC" w:rsidRDefault="002E7C99" w:rsidP="00676338">
      <w:pPr>
        <w:ind w:left="180"/>
        <w:jc w:val="both"/>
        <w:rPr>
          <w:rFonts w:ascii="Arial" w:hAnsi="Arial" w:cs="Arial"/>
          <w:sz w:val="20"/>
          <w:szCs w:val="20"/>
        </w:rPr>
      </w:pPr>
    </w:p>
    <w:p w14:paraId="603EFAD3" w14:textId="77777777" w:rsidR="00744215" w:rsidRPr="00A471FC" w:rsidRDefault="00744215" w:rsidP="00676338">
      <w:pPr>
        <w:ind w:left="180"/>
        <w:jc w:val="both"/>
        <w:rPr>
          <w:rFonts w:ascii="Arial" w:hAnsi="Arial" w:cs="Arial"/>
          <w:sz w:val="20"/>
          <w:szCs w:val="20"/>
        </w:rPr>
      </w:pPr>
      <w:r w:rsidRPr="00A471FC">
        <w:rPr>
          <w:rFonts w:ascii="Arial" w:hAnsi="Arial" w:cs="Arial"/>
          <w:sz w:val="20"/>
          <w:szCs w:val="20"/>
        </w:rPr>
        <w:t>In addition, if work is already underway on a project in accordance with pre-existing legally binding contracts that were entered into prior to the submittal of the for</w:t>
      </w:r>
      <w:r w:rsidR="00447EB1" w:rsidRPr="00A471FC">
        <w:rPr>
          <w:rFonts w:ascii="Arial" w:hAnsi="Arial" w:cs="Arial"/>
          <w:sz w:val="20"/>
          <w:szCs w:val="20"/>
        </w:rPr>
        <w:t>mal application, project owners may proceed,</w:t>
      </w:r>
      <w:r w:rsidRPr="00A471FC">
        <w:rPr>
          <w:rFonts w:ascii="Arial" w:hAnsi="Arial" w:cs="Arial"/>
          <w:sz w:val="20"/>
          <w:szCs w:val="20"/>
        </w:rPr>
        <w:t xml:space="preserve"> </w:t>
      </w:r>
      <w:r w:rsidRPr="00A471FC">
        <w:rPr>
          <w:rFonts w:ascii="Arial" w:hAnsi="Arial" w:cs="Arial"/>
          <w:i/>
          <w:sz w:val="20"/>
          <w:szCs w:val="20"/>
        </w:rPr>
        <w:t>at their own risk</w:t>
      </w:r>
      <w:r w:rsidR="00447EB1" w:rsidRPr="00A471FC">
        <w:rPr>
          <w:rFonts w:ascii="Arial" w:hAnsi="Arial" w:cs="Arial"/>
          <w:sz w:val="20"/>
          <w:szCs w:val="20"/>
        </w:rPr>
        <w:t>,</w:t>
      </w:r>
      <w:r w:rsidRPr="00A471FC">
        <w:rPr>
          <w:rFonts w:ascii="Arial" w:hAnsi="Arial" w:cs="Arial"/>
          <w:sz w:val="20"/>
          <w:szCs w:val="20"/>
        </w:rPr>
        <w:t xml:space="preserve"> with activities that are authorized under pre-existing legally binding contracts. Failure to stop work where no pre-existing legally binding contracts exist could trigger a recovery of funds from HUD. Applicants are required to provide DCA with copies of the pre-existing legally binding contracts when this </w:t>
      </w:r>
      <w:r w:rsidR="00447EB1" w:rsidRPr="00A471FC">
        <w:rPr>
          <w:rFonts w:ascii="Arial" w:hAnsi="Arial" w:cs="Arial"/>
          <w:sz w:val="20"/>
          <w:szCs w:val="20"/>
        </w:rPr>
        <w:t>Notice</w:t>
      </w:r>
      <w:r w:rsidRPr="00A471FC">
        <w:rPr>
          <w:rFonts w:ascii="Arial" w:hAnsi="Arial" w:cs="Arial"/>
          <w:sz w:val="20"/>
          <w:szCs w:val="20"/>
        </w:rPr>
        <w:t xml:space="preserve"> is submitted, along with documentation, if any, of the penalties that will be occurred if work ceases.</w:t>
      </w:r>
    </w:p>
    <w:p w14:paraId="603EFAD4" w14:textId="77777777" w:rsidR="00744215" w:rsidRPr="00A471FC" w:rsidRDefault="00744215" w:rsidP="00676338">
      <w:pPr>
        <w:ind w:left="180"/>
        <w:jc w:val="both"/>
        <w:rPr>
          <w:rFonts w:ascii="Arial" w:hAnsi="Arial" w:cs="Arial"/>
          <w:sz w:val="20"/>
          <w:szCs w:val="20"/>
        </w:rPr>
      </w:pPr>
    </w:p>
    <w:p w14:paraId="603EFAD5" w14:textId="77777777" w:rsidR="00096C95" w:rsidRPr="00A471FC" w:rsidRDefault="00096C95" w:rsidP="00676338">
      <w:pPr>
        <w:ind w:left="180"/>
        <w:jc w:val="both"/>
        <w:rPr>
          <w:rFonts w:ascii="Arial" w:hAnsi="Arial" w:cs="Arial"/>
          <w:sz w:val="20"/>
          <w:szCs w:val="20"/>
        </w:rPr>
      </w:pPr>
      <w:r w:rsidRPr="00A471FC">
        <w:rPr>
          <w:rFonts w:ascii="Arial" w:hAnsi="Arial" w:cs="Arial"/>
          <w:sz w:val="20"/>
          <w:szCs w:val="20"/>
        </w:rPr>
        <w:t xml:space="preserve">In regard to rehabilitation projects that are occupied, displacement assistance as outlined under </w:t>
      </w:r>
      <w:r w:rsidR="00E218BD" w:rsidRPr="00A471FC">
        <w:rPr>
          <w:rFonts w:ascii="Arial" w:hAnsi="Arial" w:cs="Arial"/>
          <w:sz w:val="20"/>
          <w:szCs w:val="20"/>
        </w:rPr>
        <w:t>DCA’s Relocation policy (see DCA Relocation Manual)</w:t>
      </w:r>
      <w:r w:rsidRPr="00A471FC">
        <w:rPr>
          <w:rFonts w:ascii="Arial" w:hAnsi="Arial" w:cs="Arial"/>
          <w:sz w:val="20"/>
          <w:szCs w:val="20"/>
        </w:rPr>
        <w:t xml:space="preserve"> is triggered and </w:t>
      </w:r>
      <w:r w:rsidR="00E251F6" w:rsidRPr="00A471FC">
        <w:rPr>
          <w:rFonts w:ascii="Arial" w:hAnsi="Arial" w:cs="Arial"/>
          <w:sz w:val="20"/>
          <w:szCs w:val="20"/>
        </w:rPr>
        <w:t xml:space="preserve">notice is required to be given to all residents that an application for federal funding assistance has been made and that </w:t>
      </w:r>
      <w:r w:rsidRPr="00A471FC">
        <w:rPr>
          <w:rFonts w:ascii="Arial" w:hAnsi="Arial" w:cs="Arial"/>
          <w:sz w:val="20"/>
          <w:szCs w:val="20"/>
        </w:rPr>
        <w:t>the obligation to pay relocation benefits accrue</w:t>
      </w:r>
      <w:r w:rsidR="0096482B" w:rsidRPr="00A471FC">
        <w:rPr>
          <w:rFonts w:ascii="Arial" w:hAnsi="Arial" w:cs="Arial"/>
          <w:sz w:val="20"/>
          <w:szCs w:val="20"/>
        </w:rPr>
        <w:t>s</w:t>
      </w:r>
      <w:r w:rsidRPr="00A471FC">
        <w:rPr>
          <w:rFonts w:ascii="Arial" w:hAnsi="Arial" w:cs="Arial"/>
          <w:sz w:val="20"/>
          <w:szCs w:val="20"/>
        </w:rPr>
        <w:t xml:space="preserve"> upon the submission of an application. </w:t>
      </w:r>
    </w:p>
    <w:p w14:paraId="603EFAD6" w14:textId="77777777" w:rsidR="007C1101" w:rsidRPr="00A471FC" w:rsidRDefault="007C1101" w:rsidP="00676338">
      <w:pPr>
        <w:ind w:left="180"/>
        <w:jc w:val="both"/>
        <w:rPr>
          <w:rFonts w:ascii="Arial" w:hAnsi="Arial" w:cs="Arial"/>
          <w:sz w:val="20"/>
          <w:szCs w:val="20"/>
        </w:rPr>
      </w:pPr>
    </w:p>
    <w:p w14:paraId="603EFAD7" w14:textId="77777777" w:rsidR="007C1101" w:rsidRPr="00A471FC" w:rsidRDefault="000E1BE2" w:rsidP="00676338">
      <w:pPr>
        <w:ind w:left="180"/>
        <w:jc w:val="both"/>
        <w:rPr>
          <w:rFonts w:ascii="Arial" w:hAnsi="Arial" w:cs="Arial"/>
          <w:b/>
          <w:sz w:val="20"/>
          <w:szCs w:val="20"/>
        </w:rPr>
      </w:pPr>
      <w:r w:rsidRPr="00A471FC">
        <w:rPr>
          <w:rFonts w:ascii="Arial" w:hAnsi="Arial" w:cs="Arial"/>
          <w:b/>
          <w:sz w:val="20"/>
          <w:szCs w:val="20"/>
        </w:rPr>
        <w:t>Applicant</w:t>
      </w:r>
      <w:r w:rsidR="008F1D2D" w:rsidRPr="00A471FC">
        <w:rPr>
          <w:rFonts w:ascii="Arial" w:hAnsi="Arial" w:cs="Arial"/>
          <w:b/>
          <w:sz w:val="20"/>
          <w:szCs w:val="20"/>
        </w:rPr>
        <w:t xml:space="preserve"> </w:t>
      </w:r>
      <w:r w:rsidR="00850886" w:rsidRPr="00A471FC">
        <w:rPr>
          <w:rFonts w:ascii="Arial" w:hAnsi="Arial" w:cs="Arial"/>
          <w:b/>
          <w:sz w:val="20"/>
          <w:szCs w:val="20"/>
        </w:rPr>
        <w:t>acknowledges receipt of this letter and n</w:t>
      </w:r>
      <w:r w:rsidRPr="00A471FC">
        <w:rPr>
          <w:rFonts w:ascii="Arial" w:hAnsi="Arial" w:cs="Arial"/>
          <w:b/>
          <w:sz w:val="20"/>
          <w:szCs w:val="20"/>
        </w:rPr>
        <w:t xml:space="preserve">otice is hereby given to refrain from undertaking </w:t>
      </w:r>
      <w:r w:rsidR="00152ED7" w:rsidRPr="00A471FC">
        <w:rPr>
          <w:rFonts w:ascii="Arial" w:hAnsi="Arial" w:cs="Arial"/>
          <w:b/>
          <w:sz w:val="20"/>
          <w:szCs w:val="20"/>
        </w:rPr>
        <w:t>prohibited</w:t>
      </w:r>
      <w:r w:rsidRPr="00A471FC">
        <w:rPr>
          <w:rFonts w:ascii="Arial" w:hAnsi="Arial" w:cs="Arial"/>
          <w:b/>
          <w:sz w:val="20"/>
          <w:szCs w:val="20"/>
        </w:rPr>
        <w:t xml:space="preserve"> activities</w:t>
      </w:r>
      <w:r w:rsidR="00152ED7" w:rsidRPr="00A471FC">
        <w:rPr>
          <w:rFonts w:ascii="Arial" w:hAnsi="Arial" w:cs="Arial"/>
          <w:b/>
          <w:sz w:val="20"/>
          <w:szCs w:val="20"/>
        </w:rPr>
        <w:t xml:space="preserve"> as defined in </w:t>
      </w:r>
      <w:r w:rsidR="00096C95" w:rsidRPr="00A471FC">
        <w:rPr>
          <w:rFonts w:ascii="Arial" w:hAnsi="Arial" w:cs="Arial"/>
          <w:b/>
          <w:sz w:val="20"/>
          <w:szCs w:val="20"/>
        </w:rPr>
        <w:t xml:space="preserve">24 </w:t>
      </w:r>
      <w:r w:rsidR="00152ED7" w:rsidRPr="00A471FC">
        <w:rPr>
          <w:rFonts w:ascii="Arial" w:hAnsi="Arial" w:cs="Arial"/>
          <w:b/>
          <w:sz w:val="20"/>
          <w:szCs w:val="20"/>
        </w:rPr>
        <w:t xml:space="preserve">CFR </w:t>
      </w:r>
      <w:r w:rsidR="0010152E" w:rsidRPr="00A471FC">
        <w:rPr>
          <w:rFonts w:ascii="Arial" w:hAnsi="Arial" w:cs="Arial"/>
          <w:b/>
          <w:sz w:val="20"/>
          <w:szCs w:val="20"/>
        </w:rPr>
        <w:t>§</w:t>
      </w:r>
      <w:r w:rsidR="00152ED7" w:rsidRPr="00A471FC">
        <w:rPr>
          <w:rFonts w:ascii="Arial" w:hAnsi="Arial" w:cs="Arial"/>
          <w:b/>
          <w:sz w:val="20"/>
          <w:szCs w:val="20"/>
        </w:rPr>
        <w:t>58.5</w:t>
      </w:r>
      <w:r w:rsidR="00744215" w:rsidRPr="00A471FC">
        <w:rPr>
          <w:rFonts w:ascii="Arial" w:hAnsi="Arial" w:cs="Arial"/>
          <w:b/>
          <w:sz w:val="20"/>
          <w:szCs w:val="20"/>
        </w:rPr>
        <w:t xml:space="preserve"> unless</w:t>
      </w:r>
      <w:r w:rsidR="00744215" w:rsidRPr="00A471FC">
        <w:rPr>
          <w:rFonts w:ascii="Arial" w:hAnsi="Arial" w:cs="Arial"/>
          <w:sz w:val="20"/>
          <w:szCs w:val="20"/>
        </w:rPr>
        <w:t xml:space="preserve"> </w:t>
      </w:r>
      <w:r w:rsidR="00744215" w:rsidRPr="00A471FC">
        <w:rPr>
          <w:rFonts w:ascii="Arial" w:hAnsi="Arial" w:cs="Arial"/>
          <w:b/>
          <w:sz w:val="20"/>
          <w:szCs w:val="20"/>
        </w:rPr>
        <w:t>pre-existing legally binding contracts were entered into prior to the submittal of the formal application</w:t>
      </w:r>
      <w:r w:rsidR="00447EB1" w:rsidRPr="00A471FC">
        <w:rPr>
          <w:rFonts w:ascii="Arial" w:hAnsi="Arial" w:cs="Arial"/>
          <w:b/>
          <w:sz w:val="20"/>
          <w:szCs w:val="20"/>
        </w:rPr>
        <w:t xml:space="preserve"> and work must continue under those contracts</w:t>
      </w:r>
      <w:r w:rsidR="00EB5E3A" w:rsidRPr="00A471FC">
        <w:rPr>
          <w:rFonts w:ascii="Arial" w:hAnsi="Arial" w:cs="Arial"/>
          <w:b/>
          <w:sz w:val="20"/>
          <w:szCs w:val="20"/>
        </w:rPr>
        <w:t xml:space="preserve">.  </w:t>
      </w:r>
      <w:r w:rsidR="00096C95" w:rsidRPr="00A471FC">
        <w:rPr>
          <w:rFonts w:ascii="Arial" w:hAnsi="Arial" w:cs="Arial"/>
          <w:b/>
          <w:sz w:val="20"/>
          <w:szCs w:val="20"/>
        </w:rPr>
        <w:t xml:space="preserve">Applicant will adhere to the guidelines set forth in </w:t>
      </w:r>
      <w:r w:rsidR="006804D6" w:rsidRPr="00A471FC">
        <w:rPr>
          <w:rFonts w:ascii="Arial" w:hAnsi="Arial" w:cs="Arial"/>
          <w:b/>
          <w:sz w:val="20"/>
          <w:szCs w:val="20"/>
        </w:rPr>
        <w:t xml:space="preserve">the </w:t>
      </w:r>
      <w:r w:rsidR="00272C58" w:rsidRPr="00A471FC">
        <w:rPr>
          <w:rFonts w:ascii="Arial" w:hAnsi="Arial" w:cs="Arial"/>
          <w:b/>
          <w:sz w:val="20"/>
          <w:szCs w:val="20"/>
        </w:rPr>
        <w:t>DCA Relocation Manual.</w:t>
      </w:r>
    </w:p>
    <w:p w14:paraId="603EFAD8" w14:textId="77777777" w:rsidR="00152ED7" w:rsidRPr="00A471FC" w:rsidRDefault="00152ED7" w:rsidP="007C1101">
      <w:pPr>
        <w:jc w:val="both"/>
        <w:rPr>
          <w:rFonts w:ascii="Arial" w:hAnsi="Arial" w:cs="Arial"/>
          <w:b/>
          <w:sz w:val="20"/>
          <w:szCs w:val="20"/>
        </w:rPr>
      </w:pPr>
    </w:p>
    <w:p w14:paraId="603EFAD9" w14:textId="77777777" w:rsidR="004B68E6" w:rsidRPr="00A471FC" w:rsidRDefault="004B68E6" w:rsidP="007C1101">
      <w:pPr>
        <w:jc w:val="both"/>
        <w:rPr>
          <w:rFonts w:ascii="Arial" w:hAnsi="Arial" w:cs="Arial"/>
          <w:b/>
          <w:sz w:val="20"/>
          <w:szCs w:val="20"/>
        </w:rPr>
      </w:pPr>
    </w:p>
    <w:p w14:paraId="603EFADA" w14:textId="77777777" w:rsidR="004B68E6" w:rsidRPr="00A471FC" w:rsidRDefault="004B68E6" w:rsidP="007C1101">
      <w:pPr>
        <w:jc w:val="both"/>
        <w:rPr>
          <w:rFonts w:ascii="Arial" w:hAnsi="Arial" w:cs="Arial"/>
          <w:b/>
          <w:sz w:val="20"/>
          <w:szCs w:val="20"/>
        </w:rPr>
      </w:pPr>
    </w:p>
    <w:p w14:paraId="603EFADB" w14:textId="5D944C27" w:rsidR="00152ED7" w:rsidRPr="00A471FC" w:rsidRDefault="00152ED7" w:rsidP="00676338">
      <w:pPr>
        <w:ind w:left="180"/>
        <w:jc w:val="both"/>
        <w:rPr>
          <w:rFonts w:ascii="Arial" w:hAnsi="Arial" w:cs="Arial"/>
          <w:b/>
          <w:sz w:val="20"/>
          <w:szCs w:val="20"/>
        </w:rPr>
      </w:pPr>
      <w:r w:rsidRPr="00A471FC">
        <w:rPr>
          <w:rFonts w:ascii="Arial" w:hAnsi="Arial" w:cs="Arial"/>
          <w:b/>
          <w:sz w:val="20"/>
          <w:szCs w:val="20"/>
        </w:rPr>
        <w:t>_____________________________</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Pr="00A471FC">
        <w:rPr>
          <w:rFonts w:ascii="Arial" w:hAnsi="Arial" w:cs="Arial"/>
          <w:b/>
          <w:sz w:val="20"/>
          <w:szCs w:val="20"/>
        </w:rPr>
        <w:t>________________</w:t>
      </w:r>
    </w:p>
    <w:p w14:paraId="603EFAE1" w14:textId="57CBD376" w:rsidR="005A68DF" w:rsidRPr="007F1D23" w:rsidRDefault="00152ED7" w:rsidP="007F1D23">
      <w:pPr>
        <w:ind w:firstLine="720"/>
        <w:jc w:val="both"/>
        <w:rPr>
          <w:rFonts w:ascii="Arial" w:hAnsi="Arial" w:cs="Arial"/>
          <w:sz w:val="20"/>
          <w:szCs w:val="20"/>
        </w:rPr>
      </w:pPr>
      <w:r w:rsidRPr="00A471FC">
        <w:rPr>
          <w:rFonts w:ascii="Arial" w:hAnsi="Arial" w:cs="Arial"/>
          <w:b/>
          <w:sz w:val="20"/>
          <w:szCs w:val="20"/>
        </w:rPr>
        <w:t>Applicant Name</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t>Date</w:t>
      </w:r>
    </w:p>
    <w:sectPr w:rsidR="005A68DF" w:rsidRPr="007F1D23" w:rsidSect="00A471FC">
      <w:headerReference w:type="even" r:id="rId12"/>
      <w:headerReference w:type="default" r:id="rId13"/>
      <w:footerReference w:type="default" r:id="rId14"/>
      <w:headerReference w:type="first" r:id="rId15"/>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1D164" w14:textId="77777777" w:rsidR="00514297" w:rsidRDefault="00514297">
      <w:r>
        <w:separator/>
      </w:r>
    </w:p>
  </w:endnote>
  <w:endnote w:type="continuationSeparator" w:id="0">
    <w:p w14:paraId="34BB6C16" w14:textId="77777777" w:rsidR="00514297" w:rsidRDefault="0051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FAE9" w14:textId="77777777" w:rsidR="00D57923" w:rsidRPr="00EB5E3A" w:rsidRDefault="00D57923" w:rsidP="006D175A">
    <w:pPr>
      <w:pStyle w:val="Footer"/>
      <w:jc w:val="center"/>
      <w:rPr>
        <w:sz w:val="16"/>
        <w:szCs w:val="16"/>
      </w:rPr>
    </w:pPr>
    <w:r w:rsidRPr="006D175A">
      <w:rPr>
        <w:sz w:val="16"/>
        <w:szCs w:val="16"/>
      </w:rPr>
      <w:t xml:space="preserve">Page </w:t>
    </w:r>
    <w:r w:rsidR="00F1279B" w:rsidRPr="006D175A">
      <w:rPr>
        <w:sz w:val="16"/>
        <w:szCs w:val="16"/>
      </w:rPr>
      <w:fldChar w:fldCharType="begin"/>
    </w:r>
    <w:r w:rsidRPr="006D175A">
      <w:rPr>
        <w:sz w:val="16"/>
        <w:szCs w:val="16"/>
      </w:rPr>
      <w:instrText xml:space="preserve"> PAGE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r w:rsidRPr="006D175A">
      <w:rPr>
        <w:sz w:val="16"/>
        <w:szCs w:val="16"/>
      </w:rPr>
      <w:t xml:space="preserve"> of </w:t>
    </w:r>
    <w:r w:rsidR="00F1279B" w:rsidRPr="006D175A">
      <w:rPr>
        <w:sz w:val="16"/>
        <w:szCs w:val="16"/>
      </w:rPr>
      <w:fldChar w:fldCharType="begin"/>
    </w:r>
    <w:r w:rsidRPr="006D175A">
      <w:rPr>
        <w:sz w:val="16"/>
        <w:szCs w:val="16"/>
      </w:rPr>
      <w:instrText xml:space="preserve"> NUMPAGES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DB92A" w14:textId="77777777" w:rsidR="00514297" w:rsidRDefault="00514297">
      <w:r>
        <w:separator/>
      </w:r>
    </w:p>
  </w:footnote>
  <w:footnote w:type="continuationSeparator" w:id="0">
    <w:p w14:paraId="2FE5FA2A" w14:textId="77777777" w:rsidR="00514297" w:rsidRDefault="00514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FAE6" w14:textId="77777777" w:rsidR="00D57923" w:rsidRDefault="00F1279B" w:rsidP="00096C95">
    <w:pPr>
      <w:pStyle w:val="Header"/>
      <w:framePr w:wrap="around" w:vAnchor="text" w:hAnchor="margin" w:xAlign="right" w:y="1"/>
      <w:rPr>
        <w:rStyle w:val="PageNumber"/>
      </w:rPr>
    </w:pPr>
    <w:r>
      <w:rPr>
        <w:rStyle w:val="PageNumber"/>
      </w:rPr>
      <w:fldChar w:fldCharType="begin"/>
    </w:r>
    <w:r w:rsidR="00D57923">
      <w:rPr>
        <w:rStyle w:val="PageNumber"/>
      </w:rPr>
      <w:instrText xml:space="preserve">PAGE  </w:instrText>
    </w:r>
    <w:r>
      <w:rPr>
        <w:rStyle w:val="PageNumber"/>
      </w:rPr>
      <w:fldChar w:fldCharType="end"/>
    </w:r>
  </w:p>
  <w:p w14:paraId="603EFAE7" w14:textId="77777777" w:rsidR="00D57923" w:rsidRDefault="00D57923" w:rsidP="00096C9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FAE8" w14:textId="77777777" w:rsidR="00D57923" w:rsidRDefault="00D57923" w:rsidP="00096C9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B3B5A" w14:textId="77777777" w:rsidR="00A471FC" w:rsidRDefault="00A471FC" w:rsidP="00A471FC">
    <w:pPr>
      <w:jc w:val="center"/>
      <w:rPr>
        <w:rFonts w:ascii="Arial" w:hAnsi="Arial" w:cs="Arial"/>
        <w:b/>
      </w:rPr>
    </w:pPr>
    <w:r>
      <w:rPr>
        <w:rFonts w:ascii="Arial" w:hAnsi="Arial" w:cs="Arial"/>
        <w:b/>
      </w:rPr>
      <w:t>MEMORANDUM</w:t>
    </w:r>
  </w:p>
  <w:p w14:paraId="7933F53A" w14:textId="77777777" w:rsidR="00A471FC" w:rsidRPr="00A471FC" w:rsidRDefault="00A471FC" w:rsidP="00A471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2AE1"/>
    <w:multiLevelType w:val="hybridMultilevel"/>
    <w:tmpl w:val="4D58A1FE"/>
    <w:lvl w:ilvl="0" w:tplc="FCF8512C">
      <w:start w:val="1"/>
      <w:numFmt w:val="bullet"/>
      <w:lvlText w:val="•"/>
      <w:lvlJc w:val="left"/>
      <w:pPr>
        <w:tabs>
          <w:tab w:val="num" w:pos="720"/>
        </w:tabs>
        <w:ind w:left="720" w:hanging="360"/>
      </w:pPr>
      <w:rPr>
        <w:rFonts w:ascii="Times New Roman" w:hAnsi="Times New Roman" w:hint="default"/>
      </w:rPr>
    </w:lvl>
    <w:lvl w:ilvl="1" w:tplc="9F1A518C" w:tentative="1">
      <w:start w:val="1"/>
      <w:numFmt w:val="bullet"/>
      <w:lvlText w:val="•"/>
      <w:lvlJc w:val="left"/>
      <w:pPr>
        <w:tabs>
          <w:tab w:val="num" w:pos="1440"/>
        </w:tabs>
        <w:ind w:left="1440" w:hanging="360"/>
      </w:pPr>
      <w:rPr>
        <w:rFonts w:ascii="Times New Roman" w:hAnsi="Times New Roman" w:hint="default"/>
      </w:rPr>
    </w:lvl>
    <w:lvl w:ilvl="2" w:tplc="B790B950" w:tentative="1">
      <w:start w:val="1"/>
      <w:numFmt w:val="bullet"/>
      <w:lvlText w:val="•"/>
      <w:lvlJc w:val="left"/>
      <w:pPr>
        <w:tabs>
          <w:tab w:val="num" w:pos="2160"/>
        </w:tabs>
        <w:ind w:left="2160" w:hanging="360"/>
      </w:pPr>
      <w:rPr>
        <w:rFonts w:ascii="Times New Roman" w:hAnsi="Times New Roman" w:hint="default"/>
      </w:rPr>
    </w:lvl>
    <w:lvl w:ilvl="3" w:tplc="C1D6CAE0" w:tentative="1">
      <w:start w:val="1"/>
      <w:numFmt w:val="bullet"/>
      <w:lvlText w:val="•"/>
      <w:lvlJc w:val="left"/>
      <w:pPr>
        <w:tabs>
          <w:tab w:val="num" w:pos="2880"/>
        </w:tabs>
        <w:ind w:left="2880" w:hanging="360"/>
      </w:pPr>
      <w:rPr>
        <w:rFonts w:ascii="Times New Roman" w:hAnsi="Times New Roman" w:hint="default"/>
      </w:rPr>
    </w:lvl>
    <w:lvl w:ilvl="4" w:tplc="908607CA" w:tentative="1">
      <w:start w:val="1"/>
      <w:numFmt w:val="bullet"/>
      <w:lvlText w:val="•"/>
      <w:lvlJc w:val="left"/>
      <w:pPr>
        <w:tabs>
          <w:tab w:val="num" w:pos="3600"/>
        </w:tabs>
        <w:ind w:left="3600" w:hanging="360"/>
      </w:pPr>
      <w:rPr>
        <w:rFonts w:ascii="Times New Roman" w:hAnsi="Times New Roman" w:hint="default"/>
      </w:rPr>
    </w:lvl>
    <w:lvl w:ilvl="5" w:tplc="08FA9E0E" w:tentative="1">
      <w:start w:val="1"/>
      <w:numFmt w:val="bullet"/>
      <w:lvlText w:val="•"/>
      <w:lvlJc w:val="left"/>
      <w:pPr>
        <w:tabs>
          <w:tab w:val="num" w:pos="4320"/>
        </w:tabs>
        <w:ind w:left="4320" w:hanging="360"/>
      </w:pPr>
      <w:rPr>
        <w:rFonts w:ascii="Times New Roman" w:hAnsi="Times New Roman" w:hint="default"/>
      </w:rPr>
    </w:lvl>
    <w:lvl w:ilvl="6" w:tplc="1A0EFD0A" w:tentative="1">
      <w:start w:val="1"/>
      <w:numFmt w:val="bullet"/>
      <w:lvlText w:val="•"/>
      <w:lvlJc w:val="left"/>
      <w:pPr>
        <w:tabs>
          <w:tab w:val="num" w:pos="5040"/>
        </w:tabs>
        <w:ind w:left="5040" w:hanging="360"/>
      </w:pPr>
      <w:rPr>
        <w:rFonts w:ascii="Times New Roman" w:hAnsi="Times New Roman" w:hint="default"/>
      </w:rPr>
    </w:lvl>
    <w:lvl w:ilvl="7" w:tplc="FA16CD82" w:tentative="1">
      <w:start w:val="1"/>
      <w:numFmt w:val="bullet"/>
      <w:lvlText w:val="•"/>
      <w:lvlJc w:val="left"/>
      <w:pPr>
        <w:tabs>
          <w:tab w:val="num" w:pos="5760"/>
        </w:tabs>
        <w:ind w:left="5760" w:hanging="360"/>
      </w:pPr>
      <w:rPr>
        <w:rFonts w:ascii="Times New Roman" w:hAnsi="Times New Roman" w:hint="default"/>
      </w:rPr>
    </w:lvl>
    <w:lvl w:ilvl="8" w:tplc="692073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B8567F"/>
    <w:multiLevelType w:val="hybridMultilevel"/>
    <w:tmpl w:val="36BC4D66"/>
    <w:lvl w:ilvl="0" w:tplc="BDB09FFE">
      <w:start w:val="1"/>
      <w:numFmt w:val="bullet"/>
      <w:lvlText w:val="•"/>
      <w:lvlJc w:val="left"/>
      <w:pPr>
        <w:tabs>
          <w:tab w:val="num" w:pos="720"/>
        </w:tabs>
        <w:ind w:left="720" w:hanging="360"/>
      </w:pPr>
      <w:rPr>
        <w:rFonts w:ascii="Times New Roman" w:hAnsi="Times New Roman" w:hint="default"/>
      </w:rPr>
    </w:lvl>
    <w:lvl w:ilvl="1" w:tplc="488CA2FA" w:tentative="1">
      <w:start w:val="1"/>
      <w:numFmt w:val="bullet"/>
      <w:lvlText w:val="•"/>
      <w:lvlJc w:val="left"/>
      <w:pPr>
        <w:tabs>
          <w:tab w:val="num" w:pos="1440"/>
        </w:tabs>
        <w:ind w:left="1440" w:hanging="360"/>
      </w:pPr>
      <w:rPr>
        <w:rFonts w:ascii="Times New Roman" w:hAnsi="Times New Roman" w:hint="default"/>
      </w:rPr>
    </w:lvl>
    <w:lvl w:ilvl="2" w:tplc="D772A778" w:tentative="1">
      <w:start w:val="1"/>
      <w:numFmt w:val="bullet"/>
      <w:lvlText w:val="•"/>
      <w:lvlJc w:val="left"/>
      <w:pPr>
        <w:tabs>
          <w:tab w:val="num" w:pos="2160"/>
        </w:tabs>
        <w:ind w:left="2160" w:hanging="360"/>
      </w:pPr>
      <w:rPr>
        <w:rFonts w:ascii="Times New Roman" w:hAnsi="Times New Roman" w:hint="default"/>
      </w:rPr>
    </w:lvl>
    <w:lvl w:ilvl="3" w:tplc="54FA72AA" w:tentative="1">
      <w:start w:val="1"/>
      <w:numFmt w:val="bullet"/>
      <w:lvlText w:val="•"/>
      <w:lvlJc w:val="left"/>
      <w:pPr>
        <w:tabs>
          <w:tab w:val="num" w:pos="2880"/>
        </w:tabs>
        <w:ind w:left="2880" w:hanging="360"/>
      </w:pPr>
      <w:rPr>
        <w:rFonts w:ascii="Times New Roman" w:hAnsi="Times New Roman" w:hint="default"/>
      </w:rPr>
    </w:lvl>
    <w:lvl w:ilvl="4" w:tplc="50541712" w:tentative="1">
      <w:start w:val="1"/>
      <w:numFmt w:val="bullet"/>
      <w:lvlText w:val="•"/>
      <w:lvlJc w:val="left"/>
      <w:pPr>
        <w:tabs>
          <w:tab w:val="num" w:pos="3600"/>
        </w:tabs>
        <w:ind w:left="3600" w:hanging="360"/>
      </w:pPr>
      <w:rPr>
        <w:rFonts w:ascii="Times New Roman" w:hAnsi="Times New Roman" w:hint="default"/>
      </w:rPr>
    </w:lvl>
    <w:lvl w:ilvl="5" w:tplc="62FAB13E" w:tentative="1">
      <w:start w:val="1"/>
      <w:numFmt w:val="bullet"/>
      <w:lvlText w:val="•"/>
      <w:lvlJc w:val="left"/>
      <w:pPr>
        <w:tabs>
          <w:tab w:val="num" w:pos="4320"/>
        </w:tabs>
        <w:ind w:left="4320" w:hanging="360"/>
      </w:pPr>
      <w:rPr>
        <w:rFonts w:ascii="Times New Roman" w:hAnsi="Times New Roman" w:hint="default"/>
      </w:rPr>
    </w:lvl>
    <w:lvl w:ilvl="6" w:tplc="07768C16" w:tentative="1">
      <w:start w:val="1"/>
      <w:numFmt w:val="bullet"/>
      <w:lvlText w:val="•"/>
      <w:lvlJc w:val="left"/>
      <w:pPr>
        <w:tabs>
          <w:tab w:val="num" w:pos="5040"/>
        </w:tabs>
        <w:ind w:left="5040" w:hanging="360"/>
      </w:pPr>
      <w:rPr>
        <w:rFonts w:ascii="Times New Roman" w:hAnsi="Times New Roman" w:hint="default"/>
      </w:rPr>
    </w:lvl>
    <w:lvl w:ilvl="7" w:tplc="92CAF45A" w:tentative="1">
      <w:start w:val="1"/>
      <w:numFmt w:val="bullet"/>
      <w:lvlText w:val="•"/>
      <w:lvlJc w:val="left"/>
      <w:pPr>
        <w:tabs>
          <w:tab w:val="num" w:pos="5760"/>
        </w:tabs>
        <w:ind w:left="5760" w:hanging="360"/>
      </w:pPr>
      <w:rPr>
        <w:rFonts w:ascii="Times New Roman" w:hAnsi="Times New Roman" w:hint="default"/>
      </w:rPr>
    </w:lvl>
    <w:lvl w:ilvl="8" w:tplc="B90472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FE76DA"/>
    <w:multiLevelType w:val="hybridMultilevel"/>
    <w:tmpl w:val="C4E62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12"/>
    <w:rsid w:val="000163DF"/>
    <w:rsid w:val="00035994"/>
    <w:rsid w:val="0005177A"/>
    <w:rsid w:val="00070A54"/>
    <w:rsid w:val="00096C95"/>
    <w:rsid w:val="000A27C4"/>
    <w:rsid w:val="000E1BE2"/>
    <w:rsid w:val="000E6053"/>
    <w:rsid w:val="000F790E"/>
    <w:rsid w:val="0010152E"/>
    <w:rsid w:val="001310F1"/>
    <w:rsid w:val="00152ED7"/>
    <w:rsid w:val="00185F2C"/>
    <w:rsid w:val="00194AC3"/>
    <w:rsid w:val="001E7F09"/>
    <w:rsid w:val="00205216"/>
    <w:rsid w:val="00272C58"/>
    <w:rsid w:val="00292769"/>
    <w:rsid w:val="002A597C"/>
    <w:rsid w:val="002C4213"/>
    <w:rsid w:val="002E428A"/>
    <w:rsid w:val="002E7C99"/>
    <w:rsid w:val="002F2C83"/>
    <w:rsid w:val="002F61E9"/>
    <w:rsid w:val="00311FBA"/>
    <w:rsid w:val="00361B20"/>
    <w:rsid w:val="003839CC"/>
    <w:rsid w:val="00391EEF"/>
    <w:rsid w:val="0039666A"/>
    <w:rsid w:val="003B10A4"/>
    <w:rsid w:val="003C55DD"/>
    <w:rsid w:val="00447EB1"/>
    <w:rsid w:val="0045739A"/>
    <w:rsid w:val="004818B1"/>
    <w:rsid w:val="004B68E6"/>
    <w:rsid w:val="00514297"/>
    <w:rsid w:val="005A0FF9"/>
    <w:rsid w:val="005A68DF"/>
    <w:rsid w:val="00606089"/>
    <w:rsid w:val="006434BA"/>
    <w:rsid w:val="00676338"/>
    <w:rsid w:val="006804D6"/>
    <w:rsid w:val="00693605"/>
    <w:rsid w:val="006C7D29"/>
    <w:rsid w:val="006D175A"/>
    <w:rsid w:val="00744215"/>
    <w:rsid w:val="00764AFB"/>
    <w:rsid w:val="00764CE5"/>
    <w:rsid w:val="00787B2D"/>
    <w:rsid w:val="007C1101"/>
    <w:rsid w:val="007F1D23"/>
    <w:rsid w:val="00800855"/>
    <w:rsid w:val="0084284B"/>
    <w:rsid w:val="00850886"/>
    <w:rsid w:val="00854833"/>
    <w:rsid w:val="008F1D2D"/>
    <w:rsid w:val="008F3707"/>
    <w:rsid w:val="00902B22"/>
    <w:rsid w:val="009031EA"/>
    <w:rsid w:val="0096482B"/>
    <w:rsid w:val="009F1E36"/>
    <w:rsid w:val="00A03CCA"/>
    <w:rsid w:val="00A3191C"/>
    <w:rsid w:val="00A471FC"/>
    <w:rsid w:val="00A94E4D"/>
    <w:rsid w:val="00A95475"/>
    <w:rsid w:val="00A9666F"/>
    <w:rsid w:val="00AA4BAF"/>
    <w:rsid w:val="00B302AC"/>
    <w:rsid w:val="00B37A27"/>
    <w:rsid w:val="00B84912"/>
    <w:rsid w:val="00B85EBB"/>
    <w:rsid w:val="00BB645A"/>
    <w:rsid w:val="00BC5DFB"/>
    <w:rsid w:val="00C34C79"/>
    <w:rsid w:val="00C500C5"/>
    <w:rsid w:val="00CD25A3"/>
    <w:rsid w:val="00D036F2"/>
    <w:rsid w:val="00D13CE4"/>
    <w:rsid w:val="00D20C12"/>
    <w:rsid w:val="00D2403A"/>
    <w:rsid w:val="00D57923"/>
    <w:rsid w:val="00D67DBD"/>
    <w:rsid w:val="00D937D7"/>
    <w:rsid w:val="00DB3728"/>
    <w:rsid w:val="00DD3567"/>
    <w:rsid w:val="00E1543F"/>
    <w:rsid w:val="00E218BD"/>
    <w:rsid w:val="00E251F6"/>
    <w:rsid w:val="00E84828"/>
    <w:rsid w:val="00EB5E3A"/>
    <w:rsid w:val="00ED519B"/>
    <w:rsid w:val="00F1279B"/>
    <w:rsid w:val="00F21FBB"/>
    <w:rsid w:val="00F662C2"/>
    <w:rsid w:val="00F75801"/>
    <w:rsid w:val="00F7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EFAB5"/>
  <w15:docId w15:val="{43B0E6B6-22A3-4598-9DB3-C8AA6BAC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E4D"/>
    <w:rPr>
      <w:rFonts w:ascii="Tahoma" w:hAnsi="Tahoma" w:cs="Tahoma"/>
      <w:sz w:val="16"/>
      <w:szCs w:val="16"/>
    </w:rPr>
  </w:style>
  <w:style w:type="paragraph" w:styleId="Header">
    <w:name w:val="header"/>
    <w:basedOn w:val="Normal"/>
    <w:rsid w:val="00096C95"/>
    <w:pPr>
      <w:tabs>
        <w:tab w:val="center" w:pos="4320"/>
        <w:tab w:val="right" w:pos="8640"/>
      </w:tabs>
    </w:pPr>
  </w:style>
  <w:style w:type="character" w:styleId="PageNumber">
    <w:name w:val="page number"/>
    <w:basedOn w:val="DefaultParagraphFont"/>
    <w:rsid w:val="00096C95"/>
  </w:style>
  <w:style w:type="paragraph" w:styleId="Footer">
    <w:name w:val="footer"/>
    <w:basedOn w:val="Normal"/>
    <w:rsid w:val="00096C95"/>
    <w:pPr>
      <w:tabs>
        <w:tab w:val="center" w:pos="4320"/>
        <w:tab w:val="right" w:pos="8640"/>
      </w:tabs>
    </w:pPr>
  </w:style>
  <w:style w:type="character" w:styleId="Hyperlink">
    <w:name w:val="Hyperlink"/>
    <w:basedOn w:val="DefaultParagraphFont"/>
    <w:rsid w:val="00D93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81655">
      <w:bodyDiv w:val="1"/>
      <w:marLeft w:val="0"/>
      <w:marRight w:val="0"/>
      <w:marTop w:val="0"/>
      <w:marBottom w:val="0"/>
      <w:divBdr>
        <w:top w:val="none" w:sz="0" w:space="0" w:color="auto"/>
        <w:left w:val="none" w:sz="0" w:space="0" w:color="auto"/>
        <w:bottom w:val="none" w:sz="0" w:space="0" w:color="auto"/>
        <w:right w:val="none" w:sz="0" w:space="0" w:color="auto"/>
      </w:divBdr>
      <w:divsChild>
        <w:div w:id="524749902">
          <w:marLeft w:val="0"/>
          <w:marRight w:val="0"/>
          <w:marTop w:val="0"/>
          <w:marBottom w:val="0"/>
          <w:divBdr>
            <w:top w:val="none" w:sz="0" w:space="0" w:color="auto"/>
            <w:left w:val="none" w:sz="0" w:space="0" w:color="auto"/>
            <w:bottom w:val="none" w:sz="0" w:space="0" w:color="auto"/>
            <w:right w:val="none" w:sz="0" w:space="0" w:color="auto"/>
          </w:divBdr>
          <w:divsChild>
            <w:div w:id="479615529">
              <w:marLeft w:val="0"/>
              <w:marRight w:val="0"/>
              <w:marTop w:val="0"/>
              <w:marBottom w:val="0"/>
              <w:divBdr>
                <w:top w:val="none" w:sz="0" w:space="0" w:color="auto"/>
                <w:left w:val="none" w:sz="0" w:space="0" w:color="auto"/>
                <w:bottom w:val="none" w:sz="0" w:space="0" w:color="auto"/>
                <w:right w:val="none" w:sz="0" w:space="0" w:color="auto"/>
              </w:divBdr>
            </w:div>
            <w:div w:id="544872424">
              <w:marLeft w:val="0"/>
              <w:marRight w:val="0"/>
              <w:marTop w:val="0"/>
              <w:marBottom w:val="0"/>
              <w:divBdr>
                <w:top w:val="none" w:sz="0" w:space="0" w:color="auto"/>
                <w:left w:val="none" w:sz="0" w:space="0" w:color="auto"/>
                <w:bottom w:val="none" w:sz="0" w:space="0" w:color="auto"/>
                <w:right w:val="none" w:sz="0" w:space="0" w:color="auto"/>
              </w:divBdr>
            </w:div>
            <w:div w:id="19459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07">
      <w:bodyDiv w:val="1"/>
      <w:marLeft w:val="0"/>
      <w:marRight w:val="0"/>
      <w:marTop w:val="0"/>
      <w:marBottom w:val="0"/>
      <w:divBdr>
        <w:top w:val="none" w:sz="0" w:space="0" w:color="auto"/>
        <w:left w:val="none" w:sz="0" w:space="0" w:color="auto"/>
        <w:bottom w:val="none" w:sz="0" w:space="0" w:color="auto"/>
        <w:right w:val="none" w:sz="0" w:space="0" w:color="auto"/>
      </w:divBdr>
      <w:divsChild>
        <w:div w:id="258875941">
          <w:marLeft w:val="0"/>
          <w:marRight w:val="0"/>
          <w:marTop w:val="0"/>
          <w:marBottom w:val="0"/>
          <w:divBdr>
            <w:top w:val="none" w:sz="0" w:space="0" w:color="auto"/>
            <w:left w:val="none" w:sz="0" w:space="0" w:color="auto"/>
            <w:bottom w:val="none" w:sz="0" w:space="0" w:color="auto"/>
            <w:right w:val="none" w:sz="0" w:space="0" w:color="auto"/>
          </w:divBdr>
          <w:divsChild>
            <w:div w:id="267204421">
              <w:marLeft w:val="0"/>
              <w:marRight w:val="0"/>
              <w:marTop w:val="0"/>
              <w:marBottom w:val="0"/>
              <w:divBdr>
                <w:top w:val="none" w:sz="0" w:space="0" w:color="auto"/>
                <w:left w:val="none" w:sz="0" w:space="0" w:color="auto"/>
                <w:bottom w:val="none" w:sz="0" w:space="0" w:color="auto"/>
                <w:right w:val="none" w:sz="0" w:space="0" w:color="auto"/>
              </w:divBdr>
            </w:div>
            <w:div w:id="543948989">
              <w:marLeft w:val="0"/>
              <w:marRight w:val="0"/>
              <w:marTop w:val="0"/>
              <w:marBottom w:val="0"/>
              <w:divBdr>
                <w:top w:val="none" w:sz="0" w:space="0" w:color="auto"/>
                <w:left w:val="none" w:sz="0" w:space="0" w:color="auto"/>
                <w:bottom w:val="none" w:sz="0" w:space="0" w:color="auto"/>
                <w:right w:val="none" w:sz="0" w:space="0" w:color="auto"/>
              </w:divBdr>
            </w:div>
            <w:div w:id="696468676">
              <w:marLeft w:val="0"/>
              <w:marRight w:val="0"/>
              <w:marTop w:val="0"/>
              <w:marBottom w:val="0"/>
              <w:divBdr>
                <w:top w:val="none" w:sz="0" w:space="0" w:color="auto"/>
                <w:left w:val="none" w:sz="0" w:space="0" w:color="auto"/>
                <w:bottom w:val="none" w:sz="0" w:space="0" w:color="auto"/>
                <w:right w:val="none" w:sz="0" w:space="0" w:color="auto"/>
              </w:divBdr>
            </w:div>
            <w:div w:id="964429322">
              <w:marLeft w:val="0"/>
              <w:marRight w:val="0"/>
              <w:marTop w:val="0"/>
              <w:marBottom w:val="0"/>
              <w:divBdr>
                <w:top w:val="none" w:sz="0" w:space="0" w:color="auto"/>
                <w:left w:val="none" w:sz="0" w:space="0" w:color="auto"/>
                <w:bottom w:val="none" w:sz="0" w:space="0" w:color="auto"/>
                <w:right w:val="none" w:sz="0" w:space="0" w:color="auto"/>
              </w:divBdr>
            </w:div>
            <w:div w:id="973408744">
              <w:marLeft w:val="0"/>
              <w:marRight w:val="0"/>
              <w:marTop w:val="0"/>
              <w:marBottom w:val="0"/>
              <w:divBdr>
                <w:top w:val="none" w:sz="0" w:space="0" w:color="auto"/>
                <w:left w:val="none" w:sz="0" w:space="0" w:color="auto"/>
                <w:bottom w:val="none" w:sz="0" w:space="0" w:color="auto"/>
                <w:right w:val="none" w:sz="0" w:space="0" w:color="auto"/>
              </w:divBdr>
            </w:div>
            <w:div w:id="1243678265">
              <w:marLeft w:val="0"/>
              <w:marRight w:val="0"/>
              <w:marTop w:val="0"/>
              <w:marBottom w:val="0"/>
              <w:divBdr>
                <w:top w:val="none" w:sz="0" w:space="0" w:color="auto"/>
                <w:left w:val="none" w:sz="0" w:space="0" w:color="auto"/>
                <w:bottom w:val="none" w:sz="0" w:space="0" w:color="auto"/>
                <w:right w:val="none" w:sz="0" w:space="0" w:color="auto"/>
              </w:divBdr>
            </w:div>
            <w:div w:id="1504121669">
              <w:marLeft w:val="0"/>
              <w:marRight w:val="0"/>
              <w:marTop w:val="0"/>
              <w:marBottom w:val="0"/>
              <w:divBdr>
                <w:top w:val="none" w:sz="0" w:space="0" w:color="auto"/>
                <w:left w:val="none" w:sz="0" w:space="0" w:color="auto"/>
                <w:bottom w:val="none" w:sz="0" w:space="0" w:color="auto"/>
                <w:right w:val="none" w:sz="0" w:space="0" w:color="auto"/>
              </w:divBdr>
            </w:div>
            <w:div w:id="1737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olyn.moore@dca.ga.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D0C21-4B19-47F6-A890-24CD76C6F26A}">
  <ds:schemaRefs>
    <ds:schemaRef ds:uri="http://schemas.microsoft.com/office/2006/metadata/properties"/>
  </ds:schemaRefs>
</ds:datastoreItem>
</file>

<file path=customXml/itemProps2.xml><?xml version="1.0" encoding="utf-8"?>
<ds:datastoreItem xmlns:ds="http://schemas.openxmlformats.org/officeDocument/2006/customXml" ds:itemID="{FAB1D523-D5DA-4EA3-83CC-E8936F2FF50D}">
  <ds:schemaRefs>
    <ds:schemaRef ds:uri="http://schemas.microsoft.com/sharepoint/v3/contenttype/forms"/>
  </ds:schemaRefs>
</ds:datastoreItem>
</file>

<file path=customXml/itemProps3.xml><?xml version="1.0" encoding="utf-8"?>
<ds:datastoreItem xmlns:ds="http://schemas.openxmlformats.org/officeDocument/2006/customXml" ds:itemID="{9A994563-1542-48FF-9BCE-FEBC69A7579F}">
  <ds:schemaRefs>
    <ds:schemaRef ds:uri="http://schemas.microsoft.com/office/2006/metadata/longProperties"/>
  </ds:schemaRefs>
</ds:datastoreItem>
</file>

<file path=customXml/itemProps4.xml><?xml version="1.0" encoding="utf-8"?>
<ds:datastoreItem xmlns:ds="http://schemas.openxmlformats.org/officeDocument/2006/customXml" ds:itemID="{4EEF0621-0DBA-41F9-8892-C261866B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NOTICE</vt:lpstr>
    </vt:vector>
  </TitlesOfParts>
  <Company>DCA</Company>
  <LinksUpToDate>false</LinksUpToDate>
  <CharactersWithSpaces>4075</CharactersWithSpaces>
  <SharedDoc>false</SharedDoc>
  <HLinks>
    <vt:vector size="6" baseType="variant">
      <vt:variant>
        <vt:i4>2228229</vt:i4>
      </vt:variant>
      <vt:variant>
        <vt:i4>0</vt:i4>
      </vt:variant>
      <vt:variant>
        <vt:i4>0</vt:i4>
      </vt:variant>
      <vt:variant>
        <vt:i4>5</vt:i4>
      </vt:variant>
      <vt:variant>
        <vt:lpwstr>mailto:tarolyn.moore@dca.ga.gov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tedwards</dc:creator>
  <cp:lastModifiedBy>Stephen Barrett</cp:lastModifiedBy>
  <cp:revision>2</cp:revision>
  <cp:lastPrinted>2010-06-03T15:09:00Z</cp:lastPrinted>
  <dcterms:created xsi:type="dcterms:W3CDTF">2017-03-07T16:20:00Z</dcterms:created>
  <dcterms:modified xsi:type="dcterms:W3CDTF">2017-03-07T16:20:00Z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-479104210</vt:i4>
  </property>
  <property fmtid="{D5CDD505-2E9C-101B-9397-08002B2CF9AE}" pid="3" name="_EmailSubject">
    <vt:lpwstr>Environmental and Relocation Notice.Updated 6.3.10</vt:lpwstr>
  </property>
  <property fmtid="{D5CDD505-2E9C-101B-9397-08002B2CF9AE}" pid="4" name="_AuthorEmail">
    <vt:lpwstr>tracey.edwards@dca.ga.gov</vt:lpwstr>
  </property>
  <property fmtid="{D5CDD505-2E9C-101B-9397-08002B2CF9AE}" pid="5" name="_AuthorEmailDisplayName">
    <vt:lpwstr>Tracey Edwards</vt:lpwstr>
  </property>
  <property fmtid="{D5CDD505-2E9C-101B-9397-08002B2CF9AE}" pid="6" name="_PreviousAdHocReviewCycleID">
    <vt:i4>-604428753</vt:i4>
  </property>
  <property fmtid="{D5CDD505-2E9C-101B-9397-08002B2CF9AE}" pid="7" name="_ReviewingToolsShownOnce">
    <vt:lpwstr/>
  </property>
  <property fmtid="{D5CDD505-2E9C-101B-9397-08002B2CF9AE}" pid="8" name="ContentType">
    <vt:lpwstr>Document</vt:lpwstr>
  </property>
  <property fmtid="{D5CDD505-2E9C-101B-9397-08002B2CF9AE}" pid="9" name="ContentTypeId">
    <vt:lpwstr>0x010100FC6B4F9CB2FEE947B6A359B401474925</vt:lpwstr>
  </property>
</Properties>
</file>