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068160">
                <wp:simplePos x="0" y="0"/>
                <wp:positionH relativeFrom="page">
                  <wp:posOffset>786117</wp:posOffset>
                </wp:positionH>
                <wp:positionV relativeFrom="page">
                  <wp:posOffset>444499</wp:posOffset>
                </wp:positionV>
                <wp:extent cx="6372860" cy="88773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72860" cy="8877300"/>
                        </a:xfrm>
                        <a:custGeom>
                          <a:avLst/>
                          <a:gdLst/>
                          <a:ahLst/>
                          <a:cxnLst/>
                          <a:rect l="l" t="t" r="r" b="b"/>
                          <a:pathLst>
                            <a:path w="6372860" h="8877300">
                              <a:moveTo>
                                <a:pt x="9156" y="2983128"/>
                              </a:moveTo>
                              <a:lnTo>
                                <a:pt x="12" y="2983128"/>
                              </a:lnTo>
                              <a:lnTo>
                                <a:pt x="12" y="6302629"/>
                              </a:lnTo>
                              <a:lnTo>
                                <a:pt x="12" y="7145401"/>
                              </a:lnTo>
                              <a:lnTo>
                                <a:pt x="9156" y="7145401"/>
                              </a:lnTo>
                              <a:lnTo>
                                <a:pt x="9156" y="6302641"/>
                              </a:lnTo>
                              <a:lnTo>
                                <a:pt x="9156" y="2983128"/>
                              </a:lnTo>
                              <a:close/>
                            </a:path>
                            <a:path w="6372860" h="8877300">
                              <a:moveTo>
                                <a:pt x="9156" y="2278710"/>
                              </a:moveTo>
                              <a:lnTo>
                                <a:pt x="12" y="2278710"/>
                              </a:lnTo>
                              <a:lnTo>
                                <a:pt x="12" y="2983103"/>
                              </a:lnTo>
                              <a:lnTo>
                                <a:pt x="9156" y="2983103"/>
                              </a:lnTo>
                              <a:lnTo>
                                <a:pt x="9156" y="2278710"/>
                              </a:lnTo>
                              <a:close/>
                            </a:path>
                            <a:path w="6372860" h="8877300">
                              <a:moveTo>
                                <a:pt x="6237617" y="3519182"/>
                              </a:moveTo>
                              <a:lnTo>
                                <a:pt x="3265182" y="3519182"/>
                              </a:lnTo>
                              <a:lnTo>
                                <a:pt x="3265182" y="3531362"/>
                              </a:lnTo>
                              <a:lnTo>
                                <a:pt x="6237617" y="3531362"/>
                              </a:lnTo>
                              <a:lnTo>
                                <a:pt x="6237617" y="3519182"/>
                              </a:lnTo>
                              <a:close/>
                            </a:path>
                            <a:path w="6372860" h="8877300">
                              <a:moveTo>
                                <a:pt x="6237617" y="3378835"/>
                              </a:moveTo>
                              <a:lnTo>
                                <a:pt x="3265182" y="3378835"/>
                              </a:lnTo>
                              <a:lnTo>
                                <a:pt x="3265182" y="3391027"/>
                              </a:lnTo>
                              <a:lnTo>
                                <a:pt x="6237617" y="3391027"/>
                              </a:lnTo>
                              <a:lnTo>
                                <a:pt x="6237617" y="3378835"/>
                              </a:lnTo>
                              <a:close/>
                            </a:path>
                            <a:path w="6372860" h="8877300">
                              <a:moveTo>
                                <a:pt x="6237617" y="3238500"/>
                              </a:moveTo>
                              <a:lnTo>
                                <a:pt x="3265182" y="3238500"/>
                              </a:lnTo>
                              <a:lnTo>
                                <a:pt x="3265182" y="3250692"/>
                              </a:lnTo>
                              <a:lnTo>
                                <a:pt x="6237617" y="3250692"/>
                              </a:lnTo>
                              <a:lnTo>
                                <a:pt x="6237617" y="3238500"/>
                              </a:lnTo>
                              <a:close/>
                            </a:path>
                            <a:path w="6372860" h="8877300">
                              <a:moveTo>
                                <a:pt x="6237617" y="3098165"/>
                              </a:moveTo>
                              <a:lnTo>
                                <a:pt x="3265182" y="3098165"/>
                              </a:lnTo>
                              <a:lnTo>
                                <a:pt x="3265182" y="3110357"/>
                              </a:lnTo>
                              <a:lnTo>
                                <a:pt x="6237617" y="3110357"/>
                              </a:lnTo>
                              <a:lnTo>
                                <a:pt x="6237617" y="3098165"/>
                              </a:lnTo>
                              <a:close/>
                            </a:path>
                            <a:path w="6372860" h="8877300">
                              <a:moveTo>
                                <a:pt x="6345301" y="8867851"/>
                              </a:moveTo>
                              <a:lnTo>
                                <a:pt x="9144" y="8867851"/>
                              </a:lnTo>
                              <a:lnTo>
                                <a:pt x="9144" y="7145731"/>
                              </a:lnTo>
                              <a:lnTo>
                                <a:pt x="0" y="7145731"/>
                              </a:lnTo>
                              <a:lnTo>
                                <a:pt x="0" y="8867851"/>
                              </a:lnTo>
                              <a:lnTo>
                                <a:pt x="0" y="8876741"/>
                              </a:lnTo>
                              <a:lnTo>
                                <a:pt x="6345301" y="8876741"/>
                              </a:lnTo>
                              <a:lnTo>
                                <a:pt x="6345301" y="8867851"/>
                              </a:lnTo>
                              <a:close/>
                            </a:path>
                            <a:path w="6372860" h="8877300">
                              <a:moveTo>
                                <a:pt x="6345301" y="8849563"/>
                              </a:moveTo>
                              <a:lnTo>
                                <a:pt x="27432" y="8849563"/>
                              </a:lnTo>
                              <a:lnTo>
                                <a:pt x="27432" y="7145401"/>
                              </a:lnTo>
                              <a:lnTo>
                                <a:pt x="27444" y="7005206"/>
                              </a:lnTo>
                              <a:lnTo>
                                <a:pt x="27444" y="6302629"/>
                              </a:lnTo>
                              <a:lnTo>
                                <a:pt x="27444" y="2983128"/>
                              </a:lnTo>
                              <a:lnTo>
                                <a:pt x="18300" y="2983128"/>
                              </a:lnTo>
                              <a:lnTo>
                                <a:pt x="18300" y="6302629"/>
                              </a:lnTo>
                              <a:lnTo>
                                <a:pt x="18300" y="7005206"/>
                              </a:lnTo>
                              <a:lnTo>
                                <a:pt x="18300" y="7145223"/>
                              </a:lnTo>
                              <a:lnTo>
                                <a:pt x="18288" y="8849563"/>
                              </a:lnTo>
                              <a:lnTo>
                                <a:pt x="18288" y="8858453"/>
                              </a:lnTo>
                              <a:lnTo>
                                <a:pt x="6345301" y="8858453"/>
                              </a:lnTo>
                              <a:lnTo>
                                <a:pt x="6345301" y="8849563"/>
                              </a:lnTo>
                              <a:close/>
                            </a:path>
                            <a:path w="6372860" h="8877300">
                              <a:moveTo>
                                <a:pt x="6345301" y="18288"/>
                              </a:moveTo>
                              <a:lnTo>
                                <a:pt x="18288" y="18288"/>
                              </a:lnTo>
                              <a:lnTo>
                                <a:pt x="18288" y="27178"/>
                              </a:lnTo>
                              <a:lnTo>
                                <a:pt x="18288" y="2278888"/>
                              </a:lnTo>
                              <a:lnTo>
                                <a:pt x="18300" y="2983103"/>
                              </a:lnTo>
                              <a:lnTo>
                                <a:pt x="27444" y="2983103"/>
                              </a:lnTo>
                              <a:lnTo>
                                <a:pt x="27444" y="2278710"/>
                              </a:lnTo>
                              <a:lnTo>
                                <a:pt x="27432" y="27178"/>
                              </a:lnTo>
                              <a:lnTo>
                                <a:pt x="6345301" y="27178"/>
                              </a:lnTo>
                              <a:lnTo>
                                <a:pt x="6345301" y="18288"/>
                              </a:lnTo>
                              <a:close/>
                            </a:path>
                            <a:path w="6372860" h="8877300">
                              <a:moveTo>
                                <a:pt x="6345301" y="0"/>
                              </a:moveTo>
                              <a:lnTo>
                                <a:pt x="0" y="0"/>
                              </a:lnTo>
                              <a:lnTo>
                                <a:pt x="0" y="8890"/>
                              </a:lnTo>
                              <a:lnTo>
                                <a:pt x="0" y="2278380"/>
                              </a:lnTo>
                              <a:lnTo>
                                <a:pt x="9144" y="2278380"/>
                              </a:lnTo>
                              <a:lnTo>
                                <a:pt x="9144" y="8890"/>
                              </a:lnTo>
                              <a:lnTo>
                                <a:pt x="6345301" y="8890"/>
                              </a:lnTo>
                              <a:lnTo>
                                <a:pt x="6345301" y="0"/>
                              </a:lnTo>
                              <a:close/>
                            </a:path>
                            <a:path w="6372860" h="8877300">
                              <a:moveTo>
                                <a:pt x="6354534" y="7145477"/>
                              </a:moveTo>
                              <a:lnTo>
                                <a:pt x="6345390" y="7145477"/>
                              </a:lnTo>
                              <a:lnTo>
                                <a:pt x="6345390" y="8858707"/>
                              </a:lnTo>
                              <a:lnTo>
                                <a:pt x="6354534" y="8858707"/>
                              </a:lnTo>
                              <a:lnTo>
                                <a:pt x="6354534" y="7145477"/>
                              </a:lnTo>
                              <a:close/>
                            </a:path>
                            <a:path w="6372860" h="8877300">
                              <a:moveTo>
                                <a:pt x="6354534" y="2983128"/>
                              </a:moveTo>
                              <a:lnTo>
                                <a:pt x="6345390" y="2983128"/>
                              </a:lnTo>
                              <a:lnTo>
                                <a:pt x="6345390" y="6302629"/>
                              </a:lnTo>
                              <a:lnTo>
                                <a:pt x="6345390" y="7145401"/>
                              </a:lnTo>
                              <a:lnTo>
                                <a:pt x="6354534" y="7145401"/>
                              </a:lnTo>
                              <a:lnTo>
                                <a:pt x="6354534" y="6302641"/>
                              </a:lnTo>
                              <a:lnTo>
                                <a:pt x="6354534" y="2983128"/>
                              </a:lnTo>
                              <a:close/>
                            </a:path>
                            <a:path w="6372860" h="8877300">
                              <a:moveTo>
                                <a:pt x="6354534" y="2278710"/>
                              </a:moveTo>
                              <a:lnTo>
                                <a:pt x="6345390" y="2278710"/>
                              </a:lnTo>
                              <a:lnTo>
                                <a:pt x="6345390" y="2983103"/>
                              </a:lnTo>
                              <a:lnTo>
                                <a:pt x="6354534" y="2983103"/>
                              </a:lnTo>
                              <a:lnTo>
                                <a:pt x="6354534" y="2278710"/>
                              </a:lnTo>
                              <a:close/>
                            </a:path>
                            <a:path w="6372860" h="8877300">
                              <a:moveTo>
                                <a:pt x="6354534" y="18300"/>
                              </a:moveTo>
                              <a:lnTo>
                                <a:pt x="6345390" y="18300"/>
                              </a:lnTo>
                              <a:lnTo>
                                <a:pt x="6345390" y="2278634"/>
                              </a:lnTo>
                              <a:lnTo>
                                <a:pt x="6354534" y="2278634"/>
                              </a:lnTo>
                              <a:lnTo>
                                <a:pt x="6354534" y="18300"/>
                              </a:lnTo>
                              <a:close/>
                            </a:path>
                            <a:path w="6372860" h="8877300">
                              <a:moveTo>
                                <a:pt x="6372809" y="7145477"/>
                              </a:moveTo>
                              <a:lnTo>
                                <a:pt x="6363665" y="7145477"/>
                              </a:lnTo>
                              <a:lnTo>
                                <a:pt x="6363665" y="8867597"/>
                              </a:lnTo>
                              <a:lnTo>
                                <a:pt x="6345377" y="8867597"/>
                              </a:lnTo>
                              <a:lnTo>
                                <a:pt x="6345377" y="8876487"/>
                              </a:lnTo>
                              <a:lnTo>
                                <a:pt x="6372809" y="8876487"/>
                              </a:lnTo>
                              <a:lnTo>
                                <a:pt x="6372809" y="8867597"/>
                              </a:lnTo>
                              <a:lnTo>
                                <a:pt x="6372809" y="7145477"/>
                              </a:lnTo>
                              <a:close/>
                            </a:path>
                            <a:path w="6372860" h="8877300">
                              <a:moveTo>
                                <a:pt x="6372809" y="0"/>
                              </a:moveTo>
                              <a:lnTo>
                                <a:pt x="6345377" y="0"/>
                              </a:lnTo>
                              <a:lnTo>
                                <a:pt x="6345377" y="8890"/>
                              </a:lnTo>
                              <a:lnTo>
                                <a:pt x="6363665" y="8890"/>
                              </a:lnTo>
                              <a:lnTo>
                                <a:pt x="6363665" y="2278380"/>
                              </a:lnTo>
                              <a:lnTo>
                                <a:pt x="6372809" y="2278380"/>
                              </a:lnTo>
                              <a:lnTo>
                                <a:pt x="6372809" y="8890"/>
                              </a:lnTo>
                              <a:lnTo>
                                <a:pt x="6372809" y="0"/>
                              </a:lnTo>
                              <a:close/>
                            </a:path>
                            <a:path w="6372860" h="8877300">
                              <a:moveTo>
                                <a:pt x="6372822" y="2983128"/>
                              </a:moveTo>
                              <a:lnTo>
                                <a:pt x="6363678" y="2983128"/>
                              </a:lnTo>
                              <a:lnTo>
                                <a:pt x="6363678" y="6302629"/>
                              </a:lnTo>
                              <a:lnTo>
                                <a:pt x="6363678" y="7145401"/>
                              </a:lnTo>
                              <a:lnTo>
                                <a:pt x="6372822" y="7145401"/>
                              </a:lnTo>
                              <a:lnTo>
                                <a:pt x="6372822" y="6302641"/>
                              </a:lnTo>
                              <a:lnTo>
                                <a:pt x="6372822" y="2983128"/>
                              </a:lnTo>
                              <a:close/>
                            </a:path>
                            <a:path w="6372860" h="8877300">
                              <a:moveTo>
                                <a:pt x="6372822" y="2278710"/>
                              </a:moveTo>
                              <a:lnTo>
                                <a:pt x="6363678" y="2278710"/>
                              </a:lnTo>
                              <a:lnTo>
                                <a:pt x="6363678" y="2983103"/>
                              </a:lnTo>
                              <a:lnTo>
                                <a:pt x="6372822" y="2983103"/>
                              </a:lnTo>
                              <a:lnTo>
                                <a:pt x="6372822" y="22787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899002pt;margin-top:34.999966pt;width:501.8pt;height:699pt;mso-position-horizontal-relative:page;mso-position-vertical-relative:page;z-index:-16248320" id="docshape1" coordorigin="1238,700" coordsize="10036,13980" path="m1252,5398l1238,5398,1238,10625,1238,10625,1238,11953,1252,11953,1252,10625,1252,10625,1252,5398xm1252,4289l1238,4289,1238,5398,1252,5398,1252,4289xm11061,6242l6380,6242,6380,6261,11061,6261,11061,6242xm11061,6021l6380,6021,6380,6040,11061,6040,11061,6021xm11061,5800l6380,5800,6380,5819,11061,5819,11061,5800xm11061,5579l6380,5579,6380,5598,11061,5598,11061,5579xm11231,14665l1252,14665,1252,11953,1238,11953,1238,14665,1238,14679,11231,14679,11231,14665xm11231,14636l1281,14636,1281,11953,1281,11953,1281,11732,1281,10625,1281,5398,1267,5398,1267,10625,1267,11732,1267,11952,1267,11952,1267,14636,1267,14650,11231,14650,11231,14636xm11231,729l1267,729,1267,743,1267,4289,1267,4289,1267,5398,1281,5398,1281,4289,1281,4289,1281,743,11231,743,11231,729xm11231,700l1238,700,1238,714,1238,4288,1252,4288,1252,714,11231,714,11231,700xm11245,11953l11231,11953,11231,14651,11245,14651,11245,11953xm11245,5398l11231,5398,11231,10625,11231,10625,11231,11953,11245,11953,11245,10625,11245,10625,11245,5398xm11245,4289l11231,4289,11231,5398,11245,5398,11245,4289xm11245,729l11231,729,11231,4288,11245,4288,11245,729xm11274,11953l11260,11953,11260,14665,11231,14665,11231,14679,11274,14679,11274,14665,11274,11953xm11274,700l11231,700,11231,714,11260,714,11260,4288,11274,4288,11274,714,11274,700xm11274,5398l11260,5398,11260,10625,11260,10625,11260,11953,11274,11953,11274,10625,11274,10625,11274,5398xm11274,4289l11260,4289,11260,5398,11274,5398,11274,428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68672">
                <wp:simplePos x="0" y="0"/>
                <wp:positionH relativeFrom="page">
                  <wp:posOffset>901700</wp:posOffset>
                </wp:positionH>
                <wp:positionV relativeFrom="page">
                  <wp:posOffset>295719</wp:posOffset>
                </wp:positionV>
                <wp:extent cx="240157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23.285pt;width:189.1pt;height:13pt;mso-position-horizontal-relative:page;mso-position-vertical-relative:page;z-index:-16247808" type="#_x0000_t202" id="docshape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069184">
                <wp:simplePos x="0" y="0"/>
                <wp:positionH relativeFrom="page">
                  <wp:posOffset>6051296</wp:posOffset>
                </wp:positionH>
                <wp:positionV relativeFrom="page">
                  <wp:posOffset>295719</wp:posOffset>
                </wp:positionV>
                <wp:extent cx="71310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247296" type="#_x0000_t202" id="docshape3"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069696">
                <wp:simplePos x="0" y="0"/>
                <wp:positionH relativeFrom="page">
                  <wp:posOffset>1947114</wp:posOffset>
                </wp:positionH>
                <wp:positionV relativeFrom="page">
                  <wp:posOffset>2839347</wp:posOffset>
                </wp:positionV>
                <wp:extent cx="1861185" cy="308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61185" cy="308610"/>
                        </a:xfrm>
                        <a:prstGeom prst="rect">
                          <a:avLst/>
                        </a:prstGeom>
                      </wps:spPr>
                      <wps:txbx>
                        <w:txbxContent>
                          <w:p>
                            <w:pPr>
                              <w:spacing w:line="232" w:lineRule="auto" w:before="17"/>
                              <w:ind w:left="325" w:right="17" w:hanging="305"/>
                              <w:jc w:val="left"/>
                              <w:rPr>
                                <w:b/>
                                <w:sz w:val="20"/>
                              </w:rPr>
                            </w:pPr>
                            <w:r>
                              <w:rPr>
                                <w:b/>
                                <w:sz w:val="20"/>
                              </w:rPr>
                              <w:t>This</w:t>
                            </w:r>
                            <w:r>
                              <w:rPr>
                                <w:b/>
                                <w:spacing w:val="-13"/>
                                <w:sz w:val="20"/>
                              </w:rPr>
                              <w:t> </w:t>
                            </w:r>
                            <w:r>
                              <w:rPr>
                                <w:b/>
                                <w:sz w:val="20"/>
                              </w:rPr>
                              <w:t>Instrument</w:t>
                            </w:r>
                            <w:r>
                              <w:rPr>
                                <w:b/>
                                <w:spacing w:val="-12"/>
                                <w:sz w:val="20"/>
                              </w:rPr>
                              <w:t> </w:t>
                            </w:r>
                            <w:r>
                              <w:rPr>
                                <w:b/>
                                <w:sz w:val="20"/>
                              </w:rPr>
                              <w:t>was</w:t>
                            </w:r>
                            <w:r>
                              <w:rPr>
                                <w:b/>
                                <w:spacing w:val="-13"/>
                                <w:sz w:val="20"/>
                              </w:rPr>
                              <w:t> </w:t>
                            </w:r>
                            <w:r>
                              <w:rPr>
                                <w:b/>
                                <w:sz w:val="20"/>
                              </w:rPr>
                              <w:t>prepared</w:t>
                            </w:r>
                            <w:r>
                              <w:rPr>
                                <w:b/>
                                <w:spacing w:val="-12"/>
                                <w:sz w:val="20"/>
                              </w:rPr>
                              <w:t> </w:t>
                            </w:r>
                            <w:r>
                              <w:rPr>
                                <w:b/>
                                <w:sz w:val="20"/>
                              </w:rPr>
                              <w:t>by: After recording return to:</w:t>
                            </w:r>
                          </w:p>
                        </w:txbxContent>
                      </wps:txbx>
                      <wps:bodyPr wrap="square" lIns="0" tIns="0" rIns="0" bIns="0" rtlCol="0">
                        <a:noAutofit/>
                      </wps:bodyPr>
                    </wps:wsp>
                  </a:graphicData>
                </a:graphic>
              </wp:anchor>
            </w:drawing>
          </mc:Choice>
          <mc:Fallback>
            <w:pict>
              <v:shape style="position:absolute;margin-left:153.316101pt;margin-top:223.570648pt;width:146.550pt;height:24.3pt;mso-position-horizontal-relative:page;mso-position-vertical-relative:page;z-index:-16246784" type="#_x0000_t202" id="docshape4" filled="false" stroked="false">
                <v:textbox inset="0,0,0,0">
                  <w:txbxContent>
                    <w:p>
                      <w:pPr>
                        <w:spacing w:line="232" w:lineRule="auto" w:before="17"/>
                        <w:ind w:left="325" w:right="17" w:hanging="305"/>
                        <w:jc w:val="left"/>
                        <w:rPr>
                          <w:b/>
                          <w:sz w:val="20"/>
                        </w:rPr>
                      </w:pPr>
                      <w:r>
                        <w:rPr>
                          <w:b/>
                          <w:sz w:val="20"/>
                        </w:rPr>
                        <w:t>This</w:t>
                      </w:r>
                      <w:r>
                        <w:rPr>
                          <w:b/>
                          <w:spacing w:val="-13"/>
                          <w:sz w:val="20"/>
                        </w:rPr>
                        <w:t> </w:t>
                      </w:r>
                      <w:r>
                        <w:rPr>
                          <w:b/>
                          <w:sz w:val="20"/>
                        </w:rPr>
                        <w:t>Instrument</w:t>
                      </w:r>
                      <w:r>
                        <w:rPr>
                          <w:b/>
                          <w:spacing w:val="-12"/>
                          <w:sz w:val="20"/>
                        </w:rPr>
                        <w:t> </w:t>
                      </w:r>
                      <w:r>
                        <w:rPr>
                          <w:b/>
                          <w:sz w:val="20"/>
                        </w:rPr>
                        <w:t>was</w:t>
                      </w:r>
                      <w:r>
                        <w:rPr>
                          <w:b/>
                          <w:spacing w:val="-13"/>
                          <w:sz w:val="20"/>
                        </w:rPr>
                        <w:t> </w:t>
                      </w:r>
                      <w:r>
                        <w:rPr>
                          <w:b/>
                          <w:sz w:val="20"/>
                        </w:rPr>
                        <w:t>prepared</w:t>
                      </w:r>
                      <w:r>
                        <w:rPr>
                          <w:b/>
                          <w:spacing w:val="-12"/>
                          <w:sz w:val="20"/>
                        </w:rPr>
                        <w:t> </w:t>
                      </w:r>
                      <w:r>
                        <w:rPr>
                          <w:b/>
                          <w:sz w:val="20"/>
                        </w:rPr>
                        <w:t>by: After recording return to:</w:t>
                      </w:r>
                    </w:p>
                  </w:txbxContent>
                </v:textbox>
                <w10:wrap type="none"/>
              </v:shape>
            </w:pict>
          </mc:Fallback>
        </mc:AlternateContent>
      </w:r>
      <w:r>
        <w:rPr/>
        <mc:AlternateContent>
          <mc:Choice Requires="wps">
            <w:drawing>
              <wp:anchor distT="0" distB="0" distL="0" distR="0" allowOverlap="1" layoutInCell="1" locked="0" behindDoc="1" simplePos="0" relativeHeight="487070208">
                <wp:simplePos x="0" y="0"/>
                <wp:positionH relativeFrom="page">
                  <wp:posOffset>901700</wp:posOffset>
                </wp:positionH>
                <wp:positionV relativeFrom="page">
                  <wp:posOffset>4102692</wp:posOffset>
                </wp:positionV>
                <wp:extent cx="6104890" cy="16611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04890" cy="1661160"/>
                        </a:xfrm>
                        <a:prstGeom prst="rect">
                          <a:avLst/>
                        </a:prstGeom>
                      </wps:spPr>
                      <wps:txbx>
                        <w:txbxContent>
                          <w:p>
                            <w:pPr>
                              <w:spacing w:line="274" w:lineRule="exact" w:before="10"/>
                              <w:ind w:left="125" w:right="69"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125" w:right="0" w:firstLine="0"/>
                              <w:jc w:val="center"/>
                              <w:rPr>
                                <w:b/>
                                <w:sz w:val="28"/>
                              </w:rPr>
                            </w:pPr>
                            <w:r>
                              <w:rPr>
                                <w:b/>
                                <w:spacing w:val="-2"/>
                                <w:sz w:val="28"/>
                              </w:rPr>
                              <w:t>Georgia</w:t>
                            </w:r>
                            <w:r>
                              <w:rPr>
                                <w:b/>
                                <w:spacing w:val="-5"/>
                                <w:sz w:val="28"/>
                              </w:rPr>
                              <w:t> </w:t>
                            </w:r>
                            <w:r>
                              <w:rPr>
                                <w:b/>
                                <w:spacing w:val="-2"/>
                                <w:sz w:val="28"/>
                              </w:rPr>
                              <w:t>Dream</w:t>
                            </w:r>
                            <w:r>
                              <w:rPr>
                                <w:b/>
                                <w:spacing w:val="-3"/>
                                <w:sz w:val="28"/>
                              </w:rPr>
                              <w:t> </w:t>
                            </w:r>
                            <w:r>
                              <w:rPr>
                                <w:b/>
                                <w:spacing w:val="-2"/>
                                <w:sz w:val="28"/>
                              </w:rPr>
                              <w:t>Second</w:t>
                            </w:r>
                            <w:r>
                              <w:rPr>
                                <w:b/>
                                <w:spacing w:val="-3"/>
                                <w:sz w:val="28"/>
                              </w:rPr>
                              <w:t> </w:t>
                            </w:r>
                            <w:r>
                              <w:rPr>
                                <w:b/>
                                <w:spacing w:val="-2"/>
                                <w:sz w:val="28"/>
                              </w:rPr>
                              <w:t>Mortgage</w:t>
                            </w:r>
                            <w:r>
                              <w:rPr>
                                <w:b/>
                                <w:spacing w:val="-3"/>
                                <w:sz w:val="28"/>
                              </w:rPr>
                              <w:t> </w:t>
                            </w:r>
                            <w:r>
                              <w:rPr>
                                <w:b/>
                                <w:spacing w:val="-2"/>
                                <w:sz w:val="28"/>
                              </w:rPr>
                              <w:t>Loan</w:t>
                            </w:r>
                            <w:r>
                              <w:rPr>
                                <w:b/>
                                <w:spacing w:val="-6"/>
                                <w:sz w:val="28"/>
                              </w:rPr>
                              <w:t> </w:t>
                            </w:r>
                            <w:r>
                              <w:rPr>
                                <w:b/>
                                <w:spacing w:val="-2"/>
                                <w:sz w:val="28"/>
                              </w:rPr>
                              <w:t>Subordinate</w:t>
                            </w:r>
                            <w:r>
                              <w:rPr>
                                <w:b/>
                                <w:spacing w:val="-5"/>
                                <w:sz w:val="28"/>
                              </w:rPr>
                              <w:t> </w:t>
                            </w:r>
                            <w:r>
                              <w:rPr>
                                <w:b/>
                                <w:spacing w:val="-2"/>
                                <w:sz w:val="28"/>
                              </w:rPr>
                              <w:t>Security</w:t>
                            </w:r>
                            <w:r>
                              <w:rPr>
                                <w:b/>
                                <w:spacing w:val="-3"/>
                                <w:sz w:val="28"/>
                              </w:rPr>
                              <w:t> </w:t>
                            </w:r>
                            <w:r>
                              <w:rPr>
                                <w:b/>
                                <w:spacing w:val="-4"/>
                                <w:sz w:val="28"/>
                              </w:rPr>
                              <w:t>Deed</w:t>
                            </w:r>
                          </w:p>
                          <w:p>
                            <w:pPr>
                              <w:pStyle w:val="BodyText"/>
                              <w:tabs>
                                <w:tab w:pos="8973" w:val="left" w:leader="none"/>
                              </w:tabs>
                              <w:spacing w:line="228" w:lineRule="exact" w:before="207"/>
                              <w:ind w:left="639"/>
                            </w:pPr>
                            <w:r>
                              <w:rPr/>
                              <w:t>THIS</w:t>
                            </w:r>
                            <w:r>
                              <w:rPr>
                                <w:spacing w:val="28"/>
                              </w:rPr>
                              <w:t> </w:t>
                            </w:r>
                            <w:r>
                              <w:rPr/>
                              <w:t>SUBORDINATE</w:t>
                            </w:r>
                            <w:r>
                              <w:rPr>
                                <w:spacing w:val="30"/>
                              </w:rPr>
                              <w:t> </w:t>
                            </w:r>
                            <w:r>
                              <w:rPr/>
                              <w:t>SECURITY</w:t>
                            </w:r>
                            <w:r>
                              <w:rPr>
                                <w:spacing w:val="28"/>
                              </w:rPr>
                              <w:t> </w:t>
                            </w:r>
                            <w:r>
                              <w:rPr/>
                              <w:t>DEED</w:t>
                            </w:r>
                            <w:r>
                              <w:rPr>
                                <w:spacing w:val="27"/>
                              </w:rPr>
                              <w:t> </w:t>
                            </w:r>
                            <w:r>
                              <w:rPr/>
                              <w:t>(“Security</w:t>
                            </w:r>
                            <w:r>
                              <w:rPr>
                                <w:spacing w:val="28"/>
                              </w:rPr>
                              <w:t> </w:t>
                            </w:r>
                            <w:r>
                              <w:rPr/>
                              <w:t>Instrument”)</w:t>
                            </w:r>
                            <w:r>
                              <w:rPr>
                                <w:spacing w:val="29"/>
                              </w:rPr>
                              <w:t> </w:t>
                            </w:r>
                            <w:r>
                              <w:rPr/>
                              <w:t>is</w:t>
                            </w:r>
                            <w:r>
                              <w:rPr>
                                <w:spacing w:val="25"/>
                              </w:rPr>
                              <w:t> </w:t>
                            </w:r>
                            <w:r>
                              <w:rPr/>
                              <w:t>given</w:t>
                            </w:r>
                            <w:r>
                              <w:rPr>
                                <w:spacing w:val="28"/>
                              </w:rPr>
                              <w:t> </w:t>
                            </w:r>
                            <w:r>
                              <w:rPr/>
                              <w:t>on</w:t>
                            </w:r>
                            <w:r>
                              <w:rPr>
                                <w:spacing w:val="29"/>
                              </w:rPr>
                              <w:t> </w:t>
                            </w:r>
                            <w:r>
                              <w:rPr/>
                              <w:t>this</w:t>
                            </w:r>
                            <w:r>
                              <w:rPr>
                                <w:spacing w:val="25"/>
                              </w:rPr>
                              <w:t> </w:t>
                            </w:r>
                            <w:r>
                              <w:rPr>
                                <w:u w:val="single"/>
                              </w:rPr>
                              <w:tab/>
                            </w:r>
                            <w:r>
                              <w:rPr>
                                <w:spacing w:val="-18"/>
                                <w:u w:val="none"/>
                              </w:rPr>
                              <w:t> </w:t>
                            </w:r>
                            <w:r>
                              <w:rPr>
                                <w:u w:val="none"/>
                              </w:rPr>
                              <w:t>day</w:t>
                            </w:r>
                            <w:r>
                              <w:rPr>
                                <w:spacing w:val="28"/>
                                <w:u w:val="none"/>
                              </w:rPr>
                              <w:t> </w:t>
                            </w:r>
                            <w:r>
                              <w:rPr>
                                <w:u w:val="none"/>
                              </w:rPr>
                              <w:t>of</w:t>
                            </w:r>
                          </w:p>
                          <w:p>
                            <w:pPr>
                              <w:pStyle w:val="BodyText"/>
                              <w:tabs>
                                <w:tab w:pos="1519" w:val="left" w:leader="none"/>
                                <w:tab w:pos="2359" w:val="left" w:leader="none"/>
                                <w:tab w:pos="8202" w:val="left" w:leader="none"/>
                                <w:tab w:pos="9594" w:val="left" w:leader="none"/>
                              </w:tabs>
                              <w:spacing w:line="230" w:lineRule="auto" w:before="6"/>
                              <w:ind w:right="17"/>
                            </w:pPr>
                            <w:r>
                              <w:rPr>
                                <w:u w:val="single"/>
                              </w:rPr>
                              <w:tab/>
                            </w:r>
                            <w:r>
                              <w:rPr>
                                <w:u w:val="none"/>
                              </w:rPr>
                              <w:t>,</w:t>
                            </w:r>
                            <w:r>
                              <w:rPr>
                                <w:spacing w:val="40"/>
                                <w:u w:val="none"/>
                              </w:rPr>
                              <w:t> </w:t>
                            </w:r>
                            <w:r>
                              <w:rPr>
                                <w:u w:val="none"/>
                              </w:rPr>
                              <w:t>20</w:t>
                            </w:r>
                            <w:r>
                              <w:rPr>
                                <w:u w:val="single"/>
                              </w:rPr>
                              <w:tab/>
                            </w:r>
                            <w:r>
                              <w:rPr>
                                <w:spacing w:val="40"/>
                                <w:u w:val="none"/>
                              </w:rPr>
                              <w:t> </w:t>
                            </w:r>
                            <w:r>
                              <w:rPr>
                                <w:u w:val="none"/>
                              </w:rPr>
                              <w:t>by</w:t>
                            </w:r>
                            <w:r>
                              <w:rPr>
                                <w:spacing w:val="95"/>
                                <w:u w:val="none"/>
                              </w:rPr>
                              <w:t> </w:t>
                            </w:r>
                            <w:r>
                              <w:rPr>
                                <w:u w:val="single"/>
                              </w:rPr>
                              <w:tab/>
                            </w:r>
                            <w:r>
                              <w:rPr>
                                <w:u w:val="none"/>
                              </w:rPr>
                              <w:t>,</w:t>
                            </w:r>
                            <w:r>
                              <w:rPr>
                                <w:spacing w:val="40"/>
                                <w:u w:val="none"/>
                              </w:rPr>
                              <w:t> </w:t>
                            </w:r>
                            <w:r>
                              <w:rPr>
                                <w:u w:val="none"/>
                              </w:rPr>
                              <w:t>an</w:t>
                            </w:r>
                            <w:r>
                              <w:rPr>
                                <w:spacing w:val="40"/>
                                <w:u w:val="none"/>
                              </w:rPr>
                              <w:t> </w:t>
                            </w:r>
                            <w:r>
                              <w:rPr>
                                <w:u w:val="none"/>
                              </w:rPr>
                              <w:t>individual resident of the State of Georgia, having a mailing address of </w:t>
                            </w:r>
                            <w:r>
                              <w:rPr>
                                <w:u w:val="single"/>
                              </w:rPr>
                              <w:tab/>
                              <w:tab/>
                            </w:r>
                          </w:p>
                          <w:p>
                            <w:pPr>
                              <w:pStyle w:val="BodyText"/>
                              <w:tabs>
                                <w:tab w:pos="6157" w:val="left" w:leader="none"/>
                                <w:tab w:pos="9522" w:val="left" w:leader="none"/>
                              </w:tabs>
                              <w:spacing w:line="216" w:lineRule="exact" w:before="0"/>
                            </w:pPr>
                            <w:r>
                              <w:rPr>
                                <w:u w:val="single"/>
                              </w:rPr>
                              <w:tab/>
                            </w:r>
                            <w:r>
                              <w:rPr>
                                <w:u w:val="none"/>
                              </w:rPr>
                              <w:t>(“Borrower”)</w:t>
                            </w:r>
                            <w:r>
                              <w:rPr>
                                <w:spacing w:val="-8"/>
                                <w:u w:val="none"/>
                              </w:rPr>
                              <w:t> </w:t>
                            </w:r>
                            <w:r>
                              <w:rPr>
                                <w:u w:val="none"/>
                              </w:rPr>
                              <w:t>in</w:t>
                            </w:r>
                            <w:r>
                              <w:rPr>
                                <w:spacing w:val="-6"/>
                                <w:u w:val="none"/>
                              </w:rPr>
                              <w:t> </w:t>
                            </w:r>
                            <w:r>
                              <w:rPr>
                                <w:u w:val="none"/>
                              </w:rPr>
                              <w:t>favor</w:t>
                            </w:r>
                            <w:r>
                              <w:rPr>
                                <w:spacing w:val="-6"/>
                                <w:u w:val="none"/>
                              </w:rPr>
                              <w:t> </w:t>
                            </w:r>
                            <w:r>
                              <w:rPr>
                                <w:u w:val="none"/>
                              </w:rPr>
                              <w:t>of</w:t>
                            </w:r>
                            <w:r>
                              <w:rPr>
                                <w:spacing w:val="-8"/>
                                <w:u w:val="none"/>
                              </w:rPr>
                              <w:t> </w:t>
                            </w:r>
                            <w:r>
                              <w:rPr>
                                <w:u w:val="single"/>
                              </w:rPr>
                              <w:tab/>
                            </w:r>
                          </w:p>
                          <w:p>
                            <w:pPr>
                              <w:pStyle w:val="BodyText"/>
                              <w:tabs>
                                <w:tab w:pos="9310" w:val="left" w:leader="none"/>
                              </w:tabs>
                              <w:spacing w:line="224" w:lineRule="exact" w:before="0"/>
                            </w:pPr>
                            <w:r>
                              <w:rPr>
                                <w:u w:val="single"/>
                              </w:rPr>
                              <w:tab/>
                            </w:r>
                            <w:r>
                              <w:rPr>
                                <w:u w:val="none"/>
                              </w:rPr>
                              <w:t>,</w:t>
                            </w:r>
                            <w:r>
                              <w:rPr>
                                <w:spacing w:val="45"/>
                                <w:u w:val="none"/>
                              </w:rPr>
                              <w:t> </w:t>
                            </w:r>
                            <w:r>
                              <w:rPr>
                                <w:spacing w:val="-10"/>
                                <w:u w:val="none"/>
                              </w:rPr>
                              <w:t>a</w:t>
                            </w:r>
                          </w:p>
                          <w:p>
                            <w:pPr>
                              <w:pStyle w:val="BodyText"/>
                              <w:tabs>
                                <w:tab w:pos="7191" w:val="left" w:leader="none"/>
                                <w:tab w:pos="8697" w:val="left" w:leader="none"/>
                              </w:tabs>
                              <w:spacing w:line="230" w:lineRule="auto" w:before="5"/>
                              <w:ind w:right="140"/>
                            </w:pPr>
                            <w:r>
                              <w:rPr>
                                <w:u w:val="single"/>
                              </w:rPr>
                              <w:tab/>
                            </w:r>
                            <w:r>
                              <w:rPr>
                                <w:u w:val="none"/>
                              </w:rPr>
                              <w:t>,</w:t>
                            </w:r>
                            <w:r>
                              <w:rPr>
                                <w:spacing w:val="28"/>
                                <w:u w:val="none"/>
                              </w:rPr>
                              <w:t> </w:t>
                            </w:r>
                            <w:r>
                              <w:rPr>
                                <w:u w:val="none"/>
                              </w:rPr>
                              <w:t>having</w:t>
                            </w:r>
                            <w:r>
                              <w:rPr>
                                <w:spacing w:val="40"/>
                                <w:u w:val="none"/>
                              </w:rPr>
                              <w:t> </w:t>
                            </w:r>
                            <w:r>
                              <w:rPr>
                                <w:u w:val="none"/>
                              </w:rPr>
                              <w:t>a</w:t>
                            </w:r>
                            <w:r>
                              <w:rPr>
                                <w:spacing w:val="25"/>
                                <w:u w:val="none"/>
                              </w:rPr>
                              <w:t> </w:t>
                            </w:r>
                            <w:r>
                              <w:rPr>
                                <w:u w:val="none"/>
                              </w:rPr>
                              <w:t>mailing</w:t>
                            </w:r>
                            <w:r>
                              <w:rPr>
                                <w:spacing w:val="27"/>
                                <w:u w:val="none"/>
                              </w:rPr>
                              <w:t> </w:t>
                            </w:r>
                            <w:r>
                              <w:rPr>
                                <w:u w:val="none"/>
                              </w:rPr>
                              <w:t>address </w:t>
                            </w:r>
                            <w:r>
                              <w:rPr>
                                <w:spacing w:val="-6"/>
                                <w:u w:val="none"/>
                              </w:rPr>
                              <w:t>of</w:t>
                            </w:r>
                            <w:r>
                              <w:rPr>
                                <w:u w:val="single"/>
                              </w:rPr>
                              <w:tab/>
                              <w:tab/>
                            </w:r>
                            <w:r>
                              <w:rPr>
                                <w:u w:val="none"/>
                              </w:rPr>
                              <w:t> </w:t>
                            </w:r>
                            <w:r>
                              <w:rPr>
                                <w:spacing w:val="-2"/>
                                <w:u w:val="none"/>
                              </w:rPr>
                              <w:t>(“Lender”);</w:t>
                            </w:r>
                          </w:p>
                        </w:txbxContent>
                      </wps:txbx>
                      <wps:bodyPr wrap="square" lIns="0" tIns="0" rIns="0" bIns="0" rtlCol="0">
                        <a:noAutofit/>
                      </wps:bodyPr>
                    </wps:wsp>
                  </a:graphicData>
                </a:graphic>
              </wp:anchor>
            </w:drawing>
          </mc:Choice>
          <mc:Fallback>
            <w:pict>
              <v:shape style="position:absolute;margin-left:71pt;margin-top:323.046631pt;width:480.7pt;height:130.8pt;mso-position-horizontal-relative:page;mso-position-vertical-relative:page;z-index:-16246272" type="#_x0000_t202" id="docshape5" filled="false" stroked="false">
                <v:textbox inset="0,0,0,0">
                  <w:txbxContent>
                    <w:p>
                      <w:pPr>
                        <w:spacing w:line="274" w:lineRule="exact" w:before="10"/>
                        <w:ind w:left="125" w:right="69"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125" w:right="0" w:firstLine="0"/>
                        <w:jc w:val="center"/>
                        <w:rPr>
                          <w:b/>
                          <w:sz w:val="28"/>
                        </w:rPr>
                      </w:pPr>
                      <w:r>
                        <w:rPr>
                          <w:b/>
                          <w:spacing w:val="-2"/>
                          <w:sz w:val="28"/>
                        </w:rPr>
                        <w:t>Georgia</w:t>
                      </w:r>
                      <w:r>
                        <w:rPr>
                          <w:b/>
                          <w:spacing w:val="-5"/>
                          <w:sz w:val="28"/>
                        </w:rPr>
                        <w:t> </w:t>
                      </w:r>
                      <w:r>
                        <w:rPr>
                          <w:b/>
                          <w:spacing w:val="-2"/>
                          <w:sz w:val="28"/>
                        </w:rPr>
                        <w:t>Dream</w:t>
                      </w:r>
                      <w:r>
                        <w:rPr>
                          <w:b/>
                          <w:spacing w:val="-3"/>
                          <w:sz w:val="28"/>
                        </w:rPr>
                        <w:t> </w:t>
                      </w:r>
                      <w:r>
                        <w:rPr>
                          <w:b/>
                          <w:spacing w:val="-2"/>
                          <w:sz w:val="28"/>
                        </w:rPr>
                        <w:t>Second</w:t>
                      </w:r>
                      <w:r>
                        <w:rPr>
                          <w:b/>
                          <w:spacing w:val="-3"/>
                          <w:sz w:val="28"/>
                        </w:rPr>
                        <w:t> </w:t>
                      </w:r>
                      <w:r>
                        <w:rPr>
                          <w:b/>
                          <w:spacing w:val="-2"/>
                          <w:sz w:val="28"/>
                        </w:rPr>
                        <w:t>Mortgage</w:t>
                      </w:r>
                      <w:r>
                        <w:rPr>
                          <w:b/>
                          <w:spacing w:val="-3"/>
                          <w:sz w:val="28"/>
                        </w:rPr>
                        <w:t> </w:t>
                      </w:r>
                      <w:r>
                        <w:rPr>
                          <w:b/>
                          <w:spacing w:val="-2"/>
                          <w:sz w:val="28"/>
                        </w:rPr>
                        <w:t>Loan</w:t>
                      </w:r>
                      <w:r>
                        <w:rPr>
                          <w:b/>
                          <w:spacing w:val="-6"/>
                          <w:sz w:val="28"/>
                        </w:rPr>
                        <w:t> </w:t>
                      </w:r>
                      <w:r>
                        <w:rPr>
                          <w:b/>
                          <w:spacing w:val="-2"/>
                          <w:sz w:val="28"/>
                        </w:rPr>
                        <w:t>Subordinate</w:t>
                      </w:r>
                      <w:r>
                        <w:rPr>
                          <w:b/>
                          <w:spacing w:val="-5"/>
                          <w:sz w:val="28"/>
                        </w:rPr>
                        <w:t> </w:t>
                      </w:r>
                      <w:r>
                        <w:rPr>
                          <w:b/>
                          <w:spacing w:val="-2"/>
                          <w:sz w:val="28"/>
                        </w:rPr>
                        <w:t>Security</w:t>
                      </w:r>
                      <w:r>
                        <w:rPr>
                          <w:b/>
                          <w:spacing w:val="-3"/>
                          <w:sz w:val="28"/>
                        </w:rPr>
                        <w:t> </w:t>
                      </w:r>
                      <w:r>
                        <w:rPr>
                          <w:b/>
                          <w:spacing w:val="-4"/>
                          <w:sz w:val="28"/>
                        </w:rPr>
                        <w:t>Deed</w:t>
                      </w:r>
                    </w:p>
                    <w:p>
                      <w:pPr>
                        <w:pStyle w:val="BodyText"/>
                        <w:tabs>
                          <w:tab w:pos="8973" w:val="left" w:leader="none"/>
                        </w:tabs>
                        <w:spacing w:line="228" w:lineRule="exact" w:before="207"/>
                        <w:ind w:left="639"/>
                      </w:pPr>
                      <w:r>
                        <w:rPr/>
                        <w:t>THIS</w:t>
                      </w:r>
                      <w:r>
                        <w:rPr>
                          <w:spacing w:val="28"/>
                        </w:rPr>
                        <w:t> </w:t>
                      </w:r>
                      <w:r>
                        <w:rPr/>
                        <w:t>SUBORDINATE</w:t>
                      </w:r>
                      <w:r>
                        <w:rPr>
                          <w:spacing w:val="30"/>
                        </w:rPr>
                        <w:t> </w:t>
                      </w:r>
                      <w:r>
                        <w:rPr/>
                        <w:t>SECURITY</w:t>
                      </w:r>
                      <w:r>
                        <w:rPr>
                          <w:spacing w:val="28"/>
                        </w:rPr>
                        <w:t> </w:t>
                      </w:r>
                      <w:r>
                        <w:rPr/>
                        <w:t>DEED</w:t>
                      </w:r>
                      <w:r>
                        <w:rPr>
                          <w:spacing w:val="27"/>
                        </w:rPr>
                        <w:t> </w:t>
                      </w:r>
                      <w:r>
                        <w:rPr/>
                        <w:t>(“Security</w:t>
                      </w:r>
                      <w:r>
                        <w:rPr>
                          <w:spacing w:val="28"/>
                        </w:rPr>
                        <w:t> </w:t>
                      </w:r>
                      <w:r>
                        <w:rPr/>
                        <w:t>Instrument”)</w:t>
                      </w:r>
                      <w:r>
                        <w:rPr>
                          <w:spacing w:val="29"/>
                        </w:rPr>
                        <w:t> </w:t>
                      </w:r>
                      <w:r>
                        <w:rPr/>
                        <w:t>is</w:t>
                      </w:r>
                      <w:r>
                        <w:rPr>
                          <w:spacing w:val="25"/>
                        </w:rPr>
                        <w:t> </w:t>
                      </w:r>
                      <w:r>
                        <w:rPr/>
                        <w:t>given</w:t>
                      </w:r>
                      <w:r>
                        <w:rPr>
                          <w:spacing w:val="28"/>
                        </w:rPr>
                        <w:t> </w:t>
                      </w:r>
                      <w:r>
                        <w:rPr/>
                        <w:t>on</w:t>
                      </w:r>
                      <w:r>
                        <w:rPr>
                          <w:spacing w:val="29"/>
                        </w:rPr>
                        <w:t> </w:t>
                      </w:r>
                      <w:r>
                        <w:rPr/>
                        <w:t>this</w:t>
                      </w:r>
                      <w:r>
                        <w:rPr>
                          <w:spacing w:val="25"/>
                        </w:rPr>
                        <w:t> </w:t>
                      </w:r>
                      <w:r>
                        <w:rPr>
                          <w:u w:val="single"/>
                        </w:rPr>
                        <w:tab/>
                      </w:r>
                      <w:r>
                        <w:rPr>
                          <w:spacing w:val="-18"/>
                          <w:u w:val="none"/>
                        </w:rPr>
                        <w:t> </w:t>
                      </w:r>
                      <w:r>
                        <w:rPr>
                          <w:u w:val="none"/>
                        </w:rPr>
                        <w:t>day</w:t>
                      </w:r>
                      <w:r>
                        <w:rPr>
                          <w:spacing w:val="28"/>
                          <w:u w:val="none"/>
                        </w:rPr>
                        <w:t> </w:t>
                      </w:r>
                      <w:r>
                        <w:rPr>
                          <w:u w:val="none"/>
                        </w:rPr>
                        <w:t>of</w:t>
                      </w:r>
                    </w:p>
                    <w:p>
                      <w:pPr>
                        <w:pStyle w:val="BodyText"/>
                        <w:tabs>
                          <w:tab w:pos="1519" w:val="left" w:leader="none"/>
                          <w:tab w:pos="2359" w:val="left" w:leader="none"/>
                          <w:tab w:pos="8202" w:val="left" w:leader="none"/>
                          <w:tab w:pos="9594" w:val="left" w:leader="none"/>
                        </w:tabs>
                        <w:spacing w:line="230" w:lineRule="auto" w:before="6"/>
                        <w:ind w:right="17"/>
                      </w:pPr>
                      <w:r>
                        <w:rPr>
                          <w:u w:val="single"/>
                        </w:rPr>
                        <w:tab/>
                      </w:r>
                      <w:r>
                        <w:rPr>
                          <w:u w:val="none"/>
                        </w:rPr>
                        <w:t>,</w:t>
                      </w:r>
                      <w:r>
                        <w:rPr>
                          <w:spacing w:val="40"/>
                          <w:u w:val="none"/>
                        </w:rPr>
                        <w:t> </w:t>
                      </w:r>
                      <w:r>
                        <w:rPr>
                          <w:u w:val="none"/>
                        </w:rPr>
                        <w:t>20</w:t>
                      </w:r>
                      <w:r>
                        <w:rPr>
                          <w:u w:val="single"/>
                        </w:rPr>
                        <w:tab/>
                      </w:r>
                      <w:r>
                        <w:rPr>
                          <w:spacing w:val="40"/>
                          <w:u w:val="none"/>
                        </w:rPr>
                        <w:t> </w:t>
                      </w:r>
                      <w:r>
                        <w:rPr>
                          <w:u w:val="none"/>
                        </w:rPr>
                        <w:t>by</w:t>
                      </w:r>
                      <w:r>
                        <w:rPr>
                          <w:spacing w:val="95"/>
                          <w:u w:val="none"/>
                        </w:rPr>
                        <w:t> </w:t>
                      </w:r>
                      <w:r>
                        <w:rPr>
                          <w:u w:val="single"/>
                        </w:rPr>
                        <w:tab/>
                      </w:r>
                      <w:r>
                        <w:rPr>
                          <w:u w:val="none"/>
                        </w:rPr>
                        <w:t>,</w:t>
                      </w:r>
                      <w:r>
                        <w:rPr>
                          <w:spacing w:val="40"/>
                          <w:u w:val="none"/>
                        </w:rPr>
                        <w:t> </w:t>
                      </w:r>
                      <w:r>
                        <w:rPr>
                          <w:u w:val="none"/>
                        </w:rPr>
                        <w:t>an</w:t>
                      </w:r>
                      <w:r>
                        <w:rPr>
                          <w:spacing w:val="40"/>
                          <w:u w:val="none"/>
                        </w:rPr>
                        <w:t> </w:t>
                      </w:r>
                      <w:r>
                        <w:rPr>
                          <w:u w:val="none"/>
                        </w:rPr>
                        <w:t>individual resident of the State of Georgia, having a mailing address of </w:t>
                      </w:r>
                      <w:r>
                        <w:rPr>
                          <w:u w:val="single"/>
                        </w:rPr>
                        <w:tab/>
                        <w:tab/>
                      </w:r>
                    </w:p>
                    <w:p>
                      <w:pPr>
                        <w:pStyle w:val="BodyText"/>
                        <w:tabs>
                          <w:tab w:pos="6157" w:val="left" w:leader="none"/>
                          <w:tab w:pos="9522" w:val="left" w:leader="none"/>
                        </w:tabs>
                        <w:spacing w:line="216" w:lineRule="exact" w:before="0"/>
                      </w:pPr>
                      <w:r>
                        <w:rPr>
                          <w:u w:val="single"/>
                        </w:rPr>
                        <w:tab/>
                      </w:r>
                      <w:r>
                        <w:rPr>
                          <w:u w:val="none"/>
                        </w:rPr>
                        <w:t>(“Borrower”)</w:t>
                      </w:r>
                      <w:r>
                        <w:rPr>
                          <w:spacing w:val="-8"/>
                          <w:u w:val="none"/>
                        </w:rPr>
                        <w:t> </w:t>
                      </w:r>
                      <w:r>
                        <w:rPr>
                          <w:u w:val="none"/>
                        </w:rPr>
                        <w:t>in</w:t>
                      </w:r>
                      <w:r>
                        <w:rPr>
                          <w:spacing w:val="-6"/>
                          <w:u w:val="none"/>
                        </w:rPr>
                        <w:t> </w:t>
                      </w:r>
                      <w:r>
                        <w:rPr>
                          <w:u w:val="none"/>
                        </w:rPr>
                        <w:t>favor</w:t>
                      </w:r>
                      <w:r>
                        <w:rPr>
                          <w:spacing w:val="-6"/>
                          <w:u w:val="none"/>
                        </w:rPr>
                        <w:t> </w:t>
                      </w:r>
                      <w:r>
                        <w:rPr>
                          <w:u w:val="none"/>
                        </w:rPr>
                        <w:t>of</w:t>
                      </w:r>
                      <w:r>
                        <w:rPr>
                          <w:spacing w:val="-8"/>
                          <w:u w:val="none"/>
                        </w:rPr>
                        <w:t> </w:t>
                      </w:r>
                      <w:r>
                        <w:rPr>
                          <w:u w:val="single"/>
                        </w:rPr>
                        <w:tab/>
                      </w:r>
                    </w:p>
                    <w:p>
                      <w:pPr>
                        <w:pStyle w:val="BodyText"/>
                        <w:tabs>
                          <w:tab w:pos="9310" w:val="left" w:leader="none"/>
                        </w:tabs>
                        <w:spacing w:line="224" w:lineRule="exact" w:before="0"/>
                      </w:pPr>
                      <w:r>
                        <w:rPr>
                          <w:u w:val="single"/>
                        </w:rPr>
                        <w:tab/>
                      </w:r>
                      <w:r>
                        <w:rPr>
                          <w:u w:val="none"/>
                        </w:rPr>
                        <w:t>,</w:t>
                      </w:r>
                      <w:r>
                        <w:rPr>
                          <w:spacing w:val="45"/>
                          <w:u w:val="none"/>
                        </w:rPr>
                        <w:t> </w:t>
                      </w:r>
                      <w:r>
                        <w:rPr>
                          <w:spacing w:val="-10"/>
                          <w:u w:val="none"/>
                        </w:rPr>
                        <w:t>a</w:t>
                      </w:r>
                    </w:p>
                    <w:p>
                      <w:pPr>
                        <w:pStyle w:val="BodyText"/>
                        <w:tabs>
                          <w:tab w:pos="7191" w:val="left" w:leader="none"/>
                          <w:tab w:pos="8697" w:val="left" w:leader="none"/>
                        </w:tabs>
                        <w:spacing w:line="230" w:lineRule="auto" w:before="5"/>
                        <w:ind w:right="140"/>
                      </w:pPr>
                      <w:r>
                        <w:rPr>
                          <w:u w:val="single"/>
                        </w:rPr>
                        <w:tab/>
                      </w:r>
                      <w:r>
                        <w:rPr>
                          <w:u w:val="none"/>
                        </w:rPr>
                        <w:t>,</w:t>
                      </w:r>
                      <w:r>
                        <w:rPr>
                          <w:spacing w:val="28"/>
                          <w:u w:val="none"/>
                        </w:rPr>
                        <w:t> </w:t>
                      </w:r>
                      <w:r>
                        <w:rPr>
                          <w:u w:val="none"/>
                        </w:rPr>
                        <w:t>having</w:t>
                      </w:r>
                      <w:r>
                        <w:rPr>
                          <w:spacing w:val="40"/>
                          <w:u w:val="none"/>
                        </w:rPr>
                        <w:t> </w:t>
                      </w:r>
                      <w:r>
                        <w:rPr>
                          <w:u w:val="none"/>
                        </w:rPr>
                        <w:t>a</w:t>
                      </w:r>
                      <w:r>
                        <w:rPr>
                          <w:spacing w:val="25"/>
                          <w:u w:val="none"/>
                        </w:rPr>
                        <w:t> </w:t>
                      </w:r>
                      <w:r>
                        <w:rPr>
                          <w:u w:val="none"/>
                        </w:rPr>
                        <w:t>mailing</w:t>
                      </w:r>
                      <w:r>
                        <w:rPr>
                          <w:spacing w:val="27"/>
                          <w:u w:val="none"/>
                        </w:rPr>
                        <w:t> </w:t>
                      </w:r>
                      <w:r>
                        <w:rPr>
                          <w:u w:val="none"/>
                        </w:rPr>
                        <w:t>address </w:t>
                      </w:r>
                      <w:r>
                        <w:rPr>
                          <w:spacing w:val="-6"/>
                          <w:u w:val="none"/>
                        </w:rPr>
                        <w:t>of</w:t>
                      </w:r>
                      <w:r>
                        <w:rPr>
                          <w:u w:val="single"/>
                        </w:rPr>
                        <w:tab/>
                        <w:tab/>
                      </w:r>
                      <w:r>
                        <w:rPr>
                          <w:u w:val="none"/>
                        </w:rPr>
                        <w:t> </w:t>
                      </w:r>
                      <w:r>
                        <w:rPr>
                          <w:spacing w:val="-2"/>
                          <w:u w:val="none"/>
                        </w:rPr>
                        <w:t>(“Lender”);</w:t>
                      </w:r>
                    </w:p>
                  </w:txbxContent>
                </v:textbox>
                <w10:wrap type="none"/>
              </v:shape>
            </w:pict>
          </mc:Fallback>
        </mc:AlternateContent>
      </w:r>
      <w:r>
        <w:rPr/>
        <mc:AlternateContent>
          <mc:Choice Requires="wps">
            <w:drawing>
              <wp:anchor distT="0" distB="0" distL="0" distR="0" allowOverlap="1" layoutInCell="1" locked="0" behindDoc="1" simplePos="0" relativeHeight="487070720">
                <wp:simplePos x="0" y="0"/>
                <wp:positionH relativeFrom="page">
                  <wp:posOffset>901700</wp:posOffset>
                </wp:positionH>
                <wp:positionV relativeFrom="page">
                  <wp:posOffset>5879986</wp:posOffset>
                </wp:positionV>
                <wp:extent cx="1510665"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10665" cy="167005"/>
                        </a:xfrm>
                        <a:prstGeom prst="rect">
                          <a:avLst/>
                        </a:prstGeom>
                      </wps:spPr>
                      <wps:txbx>
                        <w:txbxContent>
                          <w:p>
                            <w:pPr>
                              <w:spacing w:before="12"/>
                              <w:ind w:left="20" w:right="0" w:firstLine="0"/>
                              <w:jc w:val="left"/>
                              <w:rPr>
                                <w:b/>
                                <w:sz w:val="20"/>
                              </w:rPr>
                            </w:pPr>
                            <w:r>
                              <w:rPr>
                                <w:b/>
                                <w:sz w:val="20"/>
                                <w:u w:val="single"/>
                              </w:rPr>
                              <w:t>W</w:t>
                            </w:r>
                            <w:r>
                              <w:rPr>
                                <w:b/>
                                <w:spacing w:val="-4"/>
                                <w:sz w:val="20"/>
                                <w:u w:val="none"/>
                              </w:rPr>
                              <w:t> </w:t>
                            </w:r>
                            <w:r>
                              <w:rPr>
                                <w:b/>
                                <w:sz w:val="20"/>
                                <w:u w:val="dotted"/>
                              </w:rPr>
                              <w:t>I</w:t>
                            </w:r>
                            <w:r>
                              <w:rPr>
                                <w:b/>
                                <w:spacing w:val="-2"/>
                                <w:sz w:val="20"/>
                                <w:u w:val="dotted"/>
                              </w:rPr>
                              <w:t> </w:t>
                            </w:r>
                            <w:r>
                              <w:rPr>
                                <w:b/>
                                <w:sz w:val="20"/>
                                <w:u w:val="dotted"/>
                              </w:rPr>
                              <w:t>T</w:t>
                            </w:r>
                            <w:r>
                              <w:rPr>
                                <w:b/>
                                <w:spacing w:val="-4"/>
                                <w:sz w:val="20"/>
                                <w:u w:val="dotted"/>
                              </w:rPr>
                              <w:t> </w:t>
                            </w:r>
                            <w:r>
                              <w:rPr>
                                <w:b/>
                                <w:sz w:val="20"/>
                                <w:u w:val="dotted"/>
                              </w:rPr>
                              <w:t>N</w:t>
                            </w:r>
                            <w:r>
                              <w:rPr>
                                <w:b/>
                                <w:spacing w:val="-2"/>
                                <w:sz w:val="20"/>
                                <w:u w:val="dotted"/>
                              </w:rPr>
                              <w:t> </w:t>
                            </w:r>
                            <w:r>
                              <w:rPr>
                                <w:b/>
                                <w:sz w:val="20"/>
                                <w:u w:val="dotted"/>
                              </w:rPr>
                              <w:t>E S</w:t>
                            </w:r>
                            <w:r>
                              <w:rPr>
                                <w:b/>
                                <w:spacing w:val="-2"/>
                                <w:sz w:val="20"/>
                                <w:u w:val="dotted"/>
                              </w:rPr>
                              <w:t> </w:t>
                            </w:r>
                            <w:r>
                              <w:rPr>
                                <w:b/>
                                <w:sz w:val="20"/>
                                <w:u w:val="dotted"/>
                              </w:rPr>
                              <w:t>S</w:t>
                            </w:r>
                            <w:r>
                              <w:rPr>
                                <w:b/>
                                <w:spacing w:val="-3"/>
                                <w:sz w:val="20"/>
                                <w:u w:val="dotted"/>
                              </w:rPr>
                              <w:t> </w:t>
                            </w:r>
                            <w:r>
                              <w:rPr>
                                <w:b/>
                                <w:sz w:val="20"/>
                                <w:u w:val="dotted"/>
                              </w:rPr>
                              <w:t>E T</w:t>
                            </w:r>
                            <w:r>
                              <w:rPr>
                                <w:b/>
                                <w:spacing w:val="-3"/>
                                <w:sz w:val="20"/>
                                <w:u w:val="dotted"/>
                              </w:rPr>
                              <w:t> </w:t>
                            </w:r>
                            <w:r>
                              <w:rPr>
                                <w:b/>
                                <w:sz w:val="20"/>
                                <w:u w:val="dotted"/>
                              </w:rPr>
                              <w:t>H</w:t>
                            </w:r>
                            <w:r>
                              <w:rPr>
                                <w:b/>
                                <w:sz w:val="20"/>
                                <w:u w:val="none"/>
                              </w:rPr>
                              <w:t>; </w:t>
                            </w:r>
                            <w:r>
                              <w:rPr>
                                <w:b/>
                                <w:spacing w:val="-2"/>
                                <w:sz w:val="20"/>
                                <w:u w:val="none"/>
                              </w:rPr>
                              <w:t>That,</w:t>
                            </w:r>
                          </w:p>
                        </w:txbxContent>
                      </wps:txbx>
                      <wps:bodyPr wrap="square" lIns="0" tIns="0" rIns="0" bIns="0" rtlCol="0">
                        <a:noAutofit/>
                      </wps:bodyPr>
                    </wps:wsp>
                  </a:graphicData>
                </a:graphic>
              </wp:anchor>
            </w:drawing>
          </mc:Choice>
          <mc:Fallback>
            <w:pict>
              <v:shape style="position:absolute;margin-left:71pt;margin-top:462.991058pt;width:118.95pt;height:13.15pt;mso-position-horizontal-relative:page;mso-position-vertical-relative:page;z-index:-16245760" type="#_x0000_t202" id="docshape6" filled="false" stroked="false">
                <v:textbox inset="0,0,0,0">
                  <w:txbxContent>
                    <w:p>
                      <w:pPr>
                        <w:spacing w:before="12"/>
                        <w:ind w:left="20" w:right="0" w:firstLine="0"/>
                        <w:jc w:val="left"/>
                        <w:rPr>
                          <w:b/>
                          <w:sz w:val="20"/>
                        </w:rPr>
                      </w:pPr>
                      <w:r>
                        <w:rPr>
                          <w:b/>
                          <w:sz w:val="20"/>
                          <w:u w:val="single"/>
                        </w:rPr>
                        <w:t>W</w:t>
                      </w:r>
                      <w:r>
                        <w:rPr>
                          <w:b/>
                          <w:spacing w:val="-4"/>
                          <w:sz w:val="20"/>
                          <w:u w:val="none"/>
                        </w:rPr>
                        <w:t> </w:t>
                      </w:r>
                      <w:r>
                        <w:rPr>
                          <w:b/>
                          <w:sz w:val="20"/>
                          <w:u w:val="dotted"/>
                        </w:rPr>
                        <w:t>I</w:t>
                      </w:r>
                      <w:r>
                        <w:rPr>
                          <w:b/>
                          <w:spacing w:val="-2"/>
                          <w:sz w:val="20"/>
                          <w:u w:val="dotted"/>
                        </w:rPr>
                        <w:t> </w:t>
                      </w:r>
                      <w:r>
                        <w:rPr>
                          <w:b/>
                          <w:sz w:val="20"/>
                          <w:u w:val="dotted"/>
                        </w:rPr>
                        <w:t>T</w:t>
                      </w:r>
                      <w:r>
                        <w:rPr>
                          <w:b/>
                          <w:spacing w:val="-4"/>
                          <w:sz w:val="20"/>
                          <w:u w:val="dotted"/>
                        </w:rPr>
                        <w:t> </w:t>
                      </w:r>
                      <w:r>
                        <w:rPr>
                          <w:b/>
                          <w:sz w:val="20"/>
                          <w:u w:val="dotted"/>
                        </w:rPr>
                        <w:t>N</w:t>
                      </w:r>
                      <w:r>
                        <w:rPr>
                          <w:b/>
                          <w:spacing w:val="-2"/>
                          <w:sz w:val="20"/>
                          <w:u w:val="dotted"/>
                        </w:rPr>
                        <w:t> </w:t>
                      </w:r>
                      <w:r>
                        <w:rPr>
                          <w:b/>
                          <w:sz w:val="20"/>
                          <w:u w:val="dotted"/>
                        </w:rPr>
                        <w:t>E S</w:t>
                      </w:r>
                      <w:r>
                        <w:rPr>
                          <w:b/>
                          <w:spacing w:val="-2"/>
                          <w:sz w:val="20"/>
                          <w:u w:val="dotted"/>
                        </w:rPr>
                        <w:t> </w:t>
                      </w:r>
                      <w:r>
                        <w:rPr>
                          <w:b/>
                          <w:sz w:val="20"/>
                          <w:u w:val="dotted"/>
                        </w:rPr>
                        <w:t>S</w:t>
                      </w:r>
                      <w:r>
                        <w:rPr>
                          <w:b/>
                          <w:spacing w:val="-3"/>
                          <w:sz w:val="20"/>
                          <w:u w:val="dotted"/>
                        </w:rPr>
                        <w:t> </w:t>
                      </w:r>
                      <w:r>
                        <w:rPr>
                          <w:b/>
                          <w:sz w:val="20"/>
                          <w:u w:val="dotted"/>
                        </w:rPr>
                        <w:t>E T</w:t>
                      </w:r>
                      <w:r>
                        <w:rPr>
                          <w:b/>
                          <w:spacing w:val="-3"/>
                          <w:sz w:val="20"/>
                          <w:u w:val="dotted"/>
                        </w:rPr>
                        <w:t> </w:t>
                      </w:r>
                      <w:r>
                        <w:rPr>
                          <w:b/>
                          <w:sz w:val="20"/>
                          <w:u w:val="dotted"/>
                        </w:rPr>
                        <w:t>H</w:t>
                      </w:r>
                      <w:r>
                        <w:rPr>
                          <w:b/>
                          <w:sz w:val="20"/>
                          <w:u w:val="none"/>
                        </w:rPr>
                        <w:t>; </w:t>
                      </w:r>
                      <w:r>
                        <w:rPr>
                          <w:b/>
                          <w:spacing w:val="-2"/>
                          <w:sz w:val="20"/>
                          <w:u w:val="none"/>
                        </w:rPr>
                        <w:t>That,</w:t>
                      </w:r>
                    </w:p>
                  </w:txbxContent>
                </v:textbox>
                <w10:wrap type="none"/>
              </v:shape>
            </w:pict>
          </mc:Fallback>
        </mc:AlternateContent>
      </w:r>
      <w:r>
        <w:rPr/>
        <mc:AlternateContent>
          <mc:Choice Requires="wps">
            <w:drawing>
              <wp:anchor distT="0" distB="0" distL="0" distR="0" allowOverlap="1" layoutInCell="1" locked="0" behindDoc="1" simplePos="0" relativeHeight="487071232">
                <wp:simplePos x="0" y="0"/>
                <wp:positionH relativeFrom="page">
                  <wp:posOffset>901700</wp:posOffset>
                </wp:positionH>
                <wp:positionV relativeFrom="page">
                  <wp:posOffset>6160402</wp:posOffset>
                </wp:positionV>
                <wp:extent cx="6037580" cy="44830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037580" cy="448309"/>
                        </a:xfrm>
                        <a:prstGeom prst="rect">
                          <a:avLst/>
                        </a:prstGeom>
                      </wps:spPr>
                      <wps:txbx>
                        <w:txbxContent>
                          <w:p>
                            <w:pPr>
                              <w:pStyle w:val="BodyText"/>
                              <w:tabs>
                                <w:tab w:pos="2317" w:val="left" w:leader="none"/>
                                <w:tab w:pos="8845" w:val="left" w:leader="none"/>
                              </w:tabs>
                              <w:spacing w:line="232" w:lineRule="auto" w:before="17"/>
                              <w:ind w:right="17" w:firstLine="619"/>
                              <w:jc w:val="both"/>
                            </w:pPr>
                            <w:r>
                              <w:rPr/>
                              <w:t>WHEREAS,</w:t>
                            </w:r>
                            <w:r>
                              <w:rPr>
                                <w:spacing w:val="40"/>
                              </w:rPr>
                              <w:t> </w:t>
                            </w:r>
                            <w:r>
                              <w:rPr/>
                              <w:t>Borrower</w:t>
                            </w:r>
                            <w:r>
                              <w:rPr>
                                <w:spacing w:val="40"/>
                              </w:rPr>
                              <w:t> </w:t>
                            </w:r>
                            <w:r>
                              <w:rPr/>
                              <w:t>owes</w:t>
                            </w:r>
                            <w:r>
                              <w:rPr>
                                <w:spacing w:val="40"/>
                              </w:rPr>
                              <w:t> </w:t>
                            </w:r>
                            <w:r>
                              <w:rPr/>
                              <w:t>Lender</w:t>
                            </w:r>
                            <w:r>
                              <w:rPr>
                                <w:spacing w:val="40"/>
                              </w:rPr>
                              <w:t> </w:t>
                            </w:r>
                            <w:r>
                              <w:rPr/>
                              <w:t>the</w:t>
                            </w:r>
                            <w:r>
                              <w:rPr>
                                <w:spacing w:val="40"/>
                              </w:rPr>
                              <w:t> </w:t>
                            </w:r>
                            <w:r>
                              <w:rPr/>
                              <w:t>principal</w:t>
                            </w:r>
                            <w:r>
                              <w:rPr>
                                <w:spacing w:val="40"/>
                              </w:rPr>
                              <w:t> </w:t>
                            </w:r>
                            <w:r>
                              <w:rPr/>
                              <w:t>sum</w:t>
                            </w:r>
                            <w:r>
                              <w:rPr>
                                <w:spacing w:val="40"/>
                              </w:rPr>
                              <w:t> </w:t>
                            </w:r>
                            <w:r>
                              <w:rPr/>
                              <w:t>of</w:t>
                            </w:r>
                            <w:r>
                              <w:rPr>
                                <w:spacing w:val="42"/>
                              </w:rPr>
                              <w:t> </w:t>
                            </w:r>
                            <w:r>
                              <w:rPr>
                                <w:u w:val="single"/>
                              </w:rPr>
                              <w:tab/>
                            </w:r>
                            <w:r>
                              <w:rPr>
                                <w:spacing w:val="-13"/>
                                <w:u w:val="none"/>
                              </w:rPr>
                              <w:t> </w:t>
                            </w:r>
                            <w:r>
                              <w:rPr>
                                <w:u w:val="none"/>
                              </w:rPr>
                              <w:t>Dollars (U.S. $</w:t>
                            </w:r>
                            <w:r>
                              <w:rPr>
                                <w:u w:val="single"/>
                              </w:rPr>
                              <w:tab/>
                            </w:r>
                            <w:r>
                              <w:rPr>
                                <w:u w:val="none"/>
                              </w:rPr>
                              <w:t>) which is evidenced by that certain</w:t>
                            </w:r>
                            <w:r>
                              <w:rPr>
                                <w:spacing w:val="40"/>
                                <w:u w:val="none"/>
                              </w:rPr>
                              <w:t> </w:t>
                            </w:r>
                            <w:r>
                              <w:rPr>
                                <w:u w:val="none"/>
                              </w:rPr>
                              <w:t>Georgia Dream Second Mortgage Note made by Borrower payable to the order of Lender and dated the same date as this Security Instrument (the “Note”); and</w:t>
                            </w:r>
                          </w:p>
                        </w:txbxContent>
                      </wps:txbx>
                      <wps:bodyPr wrap="square" lIns="0" tIns="0" rIns="0" bIns="0" rtlCol="0">
                        <a:noAutofit/>
                      </wps:bodyPr>
                    </wps:wsp>
                  </a:graphicData>
                </a:graphic>
              </wp:anchor>
            </w:drawing>
          </mc:Choice>
          <mc:Fallback>
            <w:pict>
              <v:shape style="position:absolute;margin-left:71pt;margin-top:485.071045pt;width:475.4pt;height:35.3pt;mso-position-horizontal-relative:page;mso-position-vertical-relative:page;z-index:-16245248" type="#_x0000_t202" id="docshape7" filled="false" stroked="false">
                <v:textbox inset="0,0,0,0">
                  <w:txbxContent>
                    <w:p>
                      <w:pPr>
                        <w:pStyle w:val="BodyText"/>
                        <w:tabs>
                          <w:tab w:pos="2317" w:val="left" w:leader="none"/>
                          <w:tab w:pos="8845" w:val="left" w:leader="none"/>
                        </w:tabs>
                        <w:spacing w:line="232" w:lineRule="auto" w:before="17"/>
                        <w:ind w:right="17" w:firstLine="619"/>
                        <w:jc w:val="both"/>
                      </w:pPr>
                      <w:r>
                        <w:rPr/>
                        <w:t>WHEREAS,</w:t>
                      </w:r>
                      <w:r>
                        <w:rPr>
                          <w:spacing w:val="40"/>
                        </w:rPr>
                        <w:t> </w:t>
                      </w:r>
                      <w:r>
                        <w:rPr/>
                        <w:t>Borrower</w:t>
                      </w:r>
                      <w:r>
                        <w:rPr>
                          <w:spacing w:val="40"/>
                        </w:rPr>
                        <w:t> </w:t>
                      </w:r>
                      <w:r>
                        <w:rPr/>
                        <w:t>owes</w:t>
                      </w:r>
                      <w:r>
                        <w:rPr>
                          <w:spacing w:val="40"/>
                        </w:rPr>
                        <w:t> </w:t>
                      </w:r>
                      <w:r>
                        <w:rPr/>
                        <w:t>Lender</w:t>
                      </w:r>
                      <w:r>
                        <w:rPr>
                          <w:spacing w:val="40"/>
                        </w:rPr>
                        <w:t> </w:t>
                      </w:r>
                      <w:r>
                        <w:rPr/>
                        <w:t>the</w:t>
                      </w:r>
                      <w:r>
                        <w:rPr>
                          <w:spacing w:val="40"/>
                        </w:rPr>
                        <w:t> </w:t>
                      </w:r>
                      <w:r>
                        <w:rPr/>
                        <w:t>principal</w:t>
                      </w:r>
                      <w:r>
                        <w:rPr>
                          <w:spacing w:val="40"/>
                        </w:rPr>
                        <w:t> </w:t>
                      </w:r>
                      <w:r>
                        <w:rPr/>
                        <w:t>sum</w:t>
                      </w:r>
                      <w:r>
                        <w:rPr>
                          <w:spacing w:val="40"/>
                        </w:rPr>
                        <w:t> </w:t>
                      </w:r>
                      <w:r>
                        <w:rPr/>
                        <w:t>of</w:t>
                      </w:r>
                      <w:r>
                        <w:rPr>
                          <w:spacing w:val="42"/>
                        </w:rPr>
                        <w:t> </w:t>
                      </w:r>
                      <w:r>
                        <w:rPr>
                          <w:u w:val="single"/>
                        </w:rPr>
                        <w:tab/>
                      </w:r>
                      <w:r>
                        <w:rPr>
                          <w:spacing w:val="-13"/>
                          <w:u w:val="none"/>
                        </w:rPr>
                        <w:t> </w:t>
                      </w:r>
                      <w:r>
                        <w:rPr>
                          <w:u w:val="none"/>
                        </w:rPr>
                        <w:t>Dollars (U.S. $</w:t>
                      </w:r>
                      <w:r>
                        <w:rPr>
                          <w:u w:val="single"/>
                        </w:rPr>
                        <w:tab/>
                      </w:r>
                      <w:r>
                        <w:rPr>
                          <w:u w:val="none"/>
                        </w:rPr>
                        <w:t>) which is evidenced by that certain</w:t>
                      </w:r>
                      <w:r>
                        <w:rPr>
                          <w:spacing w:val="40"/>
                          <w:u w:val="none"/>
                        </w:rPr>
                        <w:t> </w:t>
                      </w:r>
                      <w:r>
                        <w:rPr>
                          <w:u w:val="none"/>
                        </w:rPr>
                        <w:t>Georgia Dream Second Mortgage Note made by Borrower payable to the order of Lender and dated the same date as this Security Instrument (the “Note”); and</w:t>
                      </w:r>
                    </w:p>
                  </w:txbxContent>
                </v:textbox>
                <w10:wrap type="none"/>
              </v:shape>
            </w:pict>
          </mc:Fallback>
        </mc:AlternateContent>
      </w:r>
      <w:r>
        <w:rPr/>
        <mc:AlternateContent>
          <mc:Choice Requires="wps">
            <w:drawing>
              <wp:anchor distT="0" distB="0" distL="0" distR="0" allowOverlap="1" layoutInCell="1" locked="0" behindDoc="1" simplePos="0" relativeHeight="487071744">
                <wp:simplePos x="0" y="0"/>
                <wp:positionH relativeFrom="page">
                  <wp:posOffset>901700</wp:posOffset>
                </wp:positionH>
                <wp:positionV relativeFrom="page">
                  <wp:posOffset>6722046</wp:posOffset>
                </wp:positionV>
                <wp:extent cx="6028690" cy="7264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028690" cy="726440"/>
                        </a:xfrm>
                        <a:prstGeom prst="rect">
                          <a:avLst/>
                        </a:prstGeom>
                      </wps:spPr>
                      <wps:txbx>
                        <w:txbxContent>
                          <w:p>
                            <w:pPr>
                              <w:pStyle w:val="BodyText"/>
                              <w:tabs>
                                <w:tab w:pos="8471" w:val="left" w:leader="none"/>
                              </w:tabs>
                              <w:spacing w:line="230" w:lineRule="auto" w:before="19"/>
                              <w:ind w:right="17" w:firstLine="619"/>
                              <w:jc w:val="both"/>
                            </w:pPr>
                            <w:r>
                              <w:rPr/>
                              <w:t>WHEREAS, in addition to the loan secured by this Security Instrument (the “Loan”), Borrower obtained a first security deed loan (the “First Security Loan”) from </w:t>
                            </w:r>
                            <w:r>
                              <w:rPr>
                                <w:u w:val="single"/>
                              </w:rPr>
                              <w:tab/>
                            </w:r>
                            <w:r>
                              <w:rPr>
                                <w:u w:val="none"/>
                              </w:rPr>
                              <w:t>(the</w:t>
                            </w:r>
                            <w:r>
                              <w:rPr>
                                <w:spacing w:val="-7"/>
                                <w:u w:val="none"/>
                              </w:rPr>
                              <w:t> </w:t>
                            </w:r>
                            <w:r>
                              <w:rPr>
                                <w:u w:val="none"/>
                              </w:rPr>
                              <w:t>“Senior Lien Holder”), which is</w:t>
                            </w:r>
                            <w:r>
                              <w:rPr>
                                <w:spacing w:val="-1"/>
                                <w:u w:val="none"/>
                              </w:rPr>
                              <w:t> </w:t>
                            </w:r>
                            <w:r>
                              <w:rPr>
                                <w:u w:val="none"/>
                              </w:rPr>
                              <w:t>secured by a first security deed lien (the “First Security Deed”) on the Property (as such term is hereinafter defined); the First Security Deed, together with any and all other documents evidencing or securing the First Security Loan are collectively referred to herein as</w:t>
                            </w:r>
                            <w:r>
                              <w:rPr>
                                <w:spacing w:val="40"/>
                                <w:u w:val="none"/>
                              </w:rPr>
                              <w:t> </w:t>
                            </w:r>
                            <w:r>
                              <w:rPr>
                                <w:u w:val="none"/>
                              </w:rPr>
                              <w:t>the</w:t>
                            </w:r>
                            <w:r>
                              <w:rPr>
                                <w:spacing w:val="40"/>
                                <w:u w:val="none"/>
                              </w:rPr>
                              <w:t> </w:t>
                            </w:r>
                            <w:r>
                              <w:rPr>
                                <w:u w:val="none"/>
                              </w:rPr>
                              <w:t>“First Security Deed Loan Documents;” and</w:t>
                            </w:r>
                          </w:p>
                        </w:txbxContent>
                      </wps:txbx>
                      <wps:bodyPr wrap="square" lIns="0" tIns="0" rIns="0" bIns="0" rtlCol="0">
                        <a:noAutofit/>
                      </wps:bodyPr>
                    </wps:wsp>
                  </a:graphicData>
                </a:graphic>
              </wp:anchor>
            </w:drawing>
          </mc:Choice>
          <mc:Fallback>
            <w:pict>
              <v:shape style="position:absolute;margin-left:71pt;margin-top:529.294983pt;width:474.7pt;height:57.2pt;mso-position-horizontal-relative:page;mso-position-vertical-relative:page;z-index:-16244736" type="#_x0000_t202" id="docshape8" filled="false" stroked="false">
                <v:textbox inset="0,0,0,0">
                  <w:txbxContent>
                    <w:p>
                      <w:pPr>
                        <w:pStyle w:val="BodyText"/>
                        <w:tabs>
                          <w:tab w:pos="8471" w:val="left" w:leader="none"/>
                        </w:tabs>
                        <w:spacing w:line="230" w:lineRule="auto" w:before="19"/>
                        <w:ind w:right="17" w:firstLine="619"/>
                        <w:jc w:val="both"/>
                      </w:pPr>
                      <w:r>
                        <w:rPr/>
                        <w:t>WHEREAS, in addition to the loan secured by this Security Instrument (the “Loan”), Borrower obtained a first security deed loan (the “First Security Loan”) from </w:t>
                      </w:r>
                      <w:r>
                        <w:rPr>
                          <w:u w:val="single"/>
                        </w:rPr>
                        <w:tab/>
                      </w:r>
                      <w:r>
                        <w:rPr>
                          <w:u w:val="none"/>
                        </w:rPr>
                        <w:t>(the</w:t>
                      </w:r>
                      <w:r>
                        <w:rPr>
                          <w:spacing w:val="-7"/>
                          <w:u w:val="none"/>
                        </w:rPr>
                        <w:t> </w:t>
                      </w:r>
                      <w:r>
                        <w:rPr>
                          <w:u w:val="none"/>
                        </w:rPr>
                        <w:t>“Senior Lien Holder”), which is</w:t>
                      </w:r>
                      <w:r>
                        <w:rPr>
                          <w:spacing w:val="-1"/>
                          <w:u w:val="none"/>
                        </w:rPr>
                        <w:t> </w:t>
                      </w:r>
                      <w:r>
                        <w:rPr>
                          <w:u w:val="none"/>
                        </w:rPr>
                        <w:t>secured by a first security deed lien (the “First Security Deed”) on the Property (as such term is hereinafter defined); the First Security Deed, together with any and all other documents evidencing or securing the First Security Loan are collectively referred to herein as</w:t>
                      </w:r>
                      <w:r>
                        <w:rPr>
                          <w:spacing w:val="40"/>
                          <w:u w:val="none"/>
                        </w:rPr>
                        <w:t> </w:t>
                      </w:r>
                      <w:r>
                        <w:rPr>
                          <w:u w:val="none"/>
                        </w:rPr>
                        <w:t>the</w:t>
                      </w:r>
                      <w:r>
                        <w:rPr>
                          <w:spacing w:val="40"/>
                          <w:u w:val="none"/>
                        </w:rPr>
                        <w:t> </w:t>
                      </w:r>
                      <w:r>
                        <w:rPr>
                          <w:u w:val="none"/>
                        </w:rPr>
                        <w:t>“First Security Deed Loan Documents;” and</w:t>
                      </w:r>
                    </w:p>
                  </w:txbxContent>
                </v:textbox>
                <w10:wrap type="none"/>
              </v:shape>
            </w:pict>
          </mc:Fallback>
        </mc:AlternateContent>
      </w:r>
      <w:r>
        <w:rPr/>
        <mc:AlternateContent>
          <mc:Choice Requires="wps">
            <w:drawing>
              <wp:anchor distT="0" distB="0" distL="0" distR="0" allowOverlap="1" layoutInCell="1" locked="0" behindDoc="1" simplePos="0" relativeHeight="487072256">
                <wp:simplePos x="0" y="0"/>
                <wp:positionH relativeFrom="page">
                  <wp:posOffset>901677</wp:posOffset>
                </wp:positionH>
                <wp:positionV relativeFrom="page">
                  <wp:posOffset>7563984</wp:posOffset>
                </wp:positionV>
                <wp:extent cx="6036945" cy="4495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036945" cy="449580"/>
                        </a:xfrm>
                        <a:prstGeom prst="rect">
                          <a:avLst/>
                        </a:prstGeom>
                      </wps:spPr>
                      <wps:txbx>
                        <w:txbxContent>
                          <w:p>
                            <w:pPr>
                              <w:pStyle w:val="BodyText"/>
                              <w:spacing w:line="232" w:lineRule="auto" w:before="17"/>
                              <w:ind w:right="17" w:firstLine="619"/>
                              <w:jc w:val="both"/>
                            </w:pPr>
                            <w:r>
                              <w:rPr/>
                              <w:t>WHEREAS, as a condition to Lender's making the Loan to Borrower, Lender has</w:t>
                            </w:r>
                            <w:r>
                              <w:rPr>
                                <w:spacing w:val="40"/>
                              </w:rPr>
                              <w:t> </w:t>
                            </w:r>
                            <w:r>
                              <w:rPr/>
                              <w:t>requested, and Borrower has agreed to execute and deliver this Security Instrument as security for the payment of the indebtedness owed by Borrower to Lender under the Note;</w:t>
                            </w:r>
                          </w:p>
                        </w:txbxContent>
                      </wps:txbx>
                      <wps:bodyPr wrap="square" lIns="0" tIns="0" rIns="0" bIns="0" rtlCol="0">
                        <a:noAutofit/>
                      </wps:bodyPr>
                    </wps:wsp>
                  </a:graphicData>
                </a:graphic>
              </wp:anchor>
            </w:drawing>
          </mc:Choice>
          <mc:Fallback>
            <w:pict>
              <v:shape style="position:absolute;margin-left:70.998199pt;margin-top:595.589294pt;width:475.35pt;height:35.4pt;mso-position-horizontal-relative:page;mso-position-vertical-relative:page;z-index:-16244224" type="#_x0000_t202" id="docshape9" filled="false" stroked="false">
                <v:textbox inset="0,0,0,0">
                  <w:txbxContent>
                    <w:p>
                      <w:pPr>
                        <w:pStyle w:val="BodyText"/>
                        <w:spacing w:line="232" w:lineRule="auto" w:before="17"/>
                        <w:ind w:right="17" w:firstLine="619"/>
                        <w:jc w:val="both"/>
                      </w:pPr>
                      <w:r>
                        <w:rPr/>
                        <w:t>WHEREAS, as a condition to Lender's making the Loan to Borrower, Lender has</w:t>
                      </w:r>
                      <w:r>
                        <w:rPr>
                          <w:spacing w:val="40"/>
                        </w:rPr>
                        <w:t> </w:t>
                      </w:r>
                      <w:r>
                        <w:rPr/>
                        <w:t>requested, and Borrower has agreed to execute and deliver this Security Instrument as security for the payment of the indebtedness owed by Borrower to Lender under the Note;</w:t>
                      </w:r>
                    </w:p>
                  </w:txbxContent>
                </v:textbox>
                <w10:wrap type="none"/>
              </v:shape>
            </w:pict>
          </mc:Fallback>
        </mc:AlternateContent>
      </w:r>
      <w:r>
        <w:rPr/>
        <mc:AlternateContent>
          <mc:Choice Requires="wps">
            <w:drawing>
              <wp:anchor distT="0" distB="0" distL="0" distR="0" allowOverlap="1" layoutInCell="1" locked="0" behindDoc="1" simplePos="0" relativeHeight="487072768">
                <wp:simplePos x="0" y="0"/>
                <wp:positionH relativeFrom="page">
                  <wp:posOffset>901585</wp:posOffset>
                </wp:positionH>
                <wp:positionV relativeFrom="page">
                  <wp:posOffset>8252967</wp:posOffset>
                </wp:positionV>
                <wp:extent cx="6037580" cy="660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37580" cy="660400"/>
                        </a:xfrm>
                        <a:prstGeom prst="rect">
                          <a:avLst/>
                        </a:prstGeom>
                      </wps:spPr>
                      <wps:txbx>
                        <w:txbxContent>
                          <w:p>
                            <w:pPr>
                              <w:spacing w:line="232" w:lineRule="auto" w:before="17"/>
                              <w:ind w:left="20" w:right="17" w:firstLine="0"/>
                              <w:jc w:val="both"/>
                              <w:rPr>
                                <w:sz w:val="18"/>
                              </w:rPr>
                            </w:pPr>
                            <w:r>
                              <w:rPr>
                                <w:b/>
                                <w:sz w:val="18"/>
                              </w:rPr>
                              <w:t>NOTE TO THE TAX COMMISSIONER: </w:t>
                            </w:r>
                            <w:r>
                              <w:rPr>
                                <w:sz w:val="18"/>
                              </w:rPr>
                              <w:t>THE NOTE SECURED BY THIS INSTRUMENT IS DUE AND PAYABLE NOT UPON A SPECIFIC MATURITY DATE, BUT UPON DEMAND ON THE EARLIER OF THE EVENTS OUTLINED IN SECTION</w:t>
                            </w:r>
                            <w:r>
                              <w:rPr>
                                <w:spacing w:val="-3"/>
                                <w:sz w:val="18"/>
                              </w:rPr>
                              <w:t> </w:t>
                            </w:r>
                            <w:r>
                              <w:rPr>
                                <w:sz w:val="18"/>
                              </w:rPr>
                              <w:t>1.1 IN</w:t>
                            </w:r>
                            <w:r>
                              <w:rPr>
                                <w:spacing w:val="-2"/>
                                <w:sz w:val="18"/>
                              </w:rPr>
                              <w:t> </w:t>
                            </w:r>
                            <w:r>
                              <w:rPr>
                                <w:sz w:val="18"/>
                              </w:rPr>
                              <w:t>ACCORDANCE</w:t>
                            </w:r>
                            <w:r>
                              <w:rPr>
                                <w:spacing w:val="-1"/>
                                <w:sz w:val="18"/>
                              </w:rPr>
                              <w:t> </w:t>
                            </w:r>
                            <w:r>
                              <w:rPr>
                                <w:sz w:val="18"/>
                              </w:rPr>
                              <w:t>WITH</w:t>
                            </w:r>
                            <w:r>
                              <w:rPr>
                                <w:spacing w:val="-2"/>
                                <w:sz w:val="18"/>
                              </w:rPr>
                              <w:t> </w:t>
                            </w:r>
                            <w:r>
                              <w:rPr>
                                <w:sz w:val="18"/>
                              </w:rPr>
                              <w:t>THE</w:t>
                            </w:r>
                            <w:r>
                              <w:rPr>
                                <w:spacing w:val="-4"/>
                                <w:sz w:val="18"/>
                              </w:rPr>
                              <w:t> </w:t>
                            </w:r>
                            <w:r>
                              <w:rPr>
                                <w:sz w:val="18"/>
                              </w:rPr>
                              <w:t>PAYMENT</w:t>
                            </w:r>
                            <w:r>
                              <w:rPr>
                                <w:spacing w:val="-1"/>
                                <w:sz w:val="18"/>
                              </w:rPr>
                              <w:t> </w:t>
                            </w:r>
                            <w:r>
                              <w:rPr>
                                <w:sz w:val="18"/>
                              </w:rPr>
                              <w:t>FORMULA</w:t>
                            </w:r>
                            <w:r>
                              <w:rPr>
                                <w:spacing w:val="-2"/>
                                <w:sz w:val="18"/>
                              </w:rPr>
                              <w:t> </w:t>
                            </w:r>
                            <w:r>
                              <w:rPr>
                                <w:sz w:val="18"/>
                              </w:rPr>
                              <w:t>OUTLINED</w:t>
                            </w:r>
                            <w:r>
                              <w:rPr>
                                <w:spacing w:val="-2"/>
                                <w:sz w:val="18"/>
                              </w:rPr>
                              <w:t> </w:t>
                            </w:r>
                            <w:r>
                              <w:rPr>
                                <w:sz w:val="18"/>
                              </w:rPr>
                              <w:t>IN 24 C.F.R.</w:t>
                            </w:r>
                            <w:r>
                              <w:rPr>
                                <w:spacing w:val="-1"/>
                                <w:sz w:val="18"/>
                              </w:rPr>
                              <w:t> </w:t>
                            </w:r>
                            <w:r>
                              <w:rPr>
                                <w:sz w:val="18"/>
                              </w:rPr>
                              <w:t>92.254</w:t>
                            </w:r>
                            <w:r>
                              <w:rPr>
                                <w:spacing w:val="-2"/>
                                <w:sz w:val="18"/>
                              </w:rPr>
                              <w:t> </w:t>
                            </w:r>
                            <w:r>
                              <w:rPr>
                                <w:sz w:val="18"/>
                              </w:rPr>
                              <w:t>(a)(5)(ii)(A)(3).</w:t>
                            </w:r>
                            <w:r>
                              <w:rPr>
                                <w:spacing w:val="38"/>
                                <w:sz w:val="18"/>
                              </w:rPr>
                              <w:t> </w:t>
                            </w:r>
                            <w:r>
                              <w:rPr>
                                <w:sz w:val="18"/>
                              </w:rPr>
                              <w:t>AS</w:t>
                            </w:r>
                            <w:r>
                              <w:rPr>
                                <w:spacing w:val="-4"/>
                                <w:sz w:val="18"/>
                              </w:rPr>
                              <w:t> </w:t>
                            </w:r>
                            <w:r>
                              <w:rPr>
                                <w:sz w:val="18"/>
                              </w:rPr>
                              <w:t>A RESULT OF THE FORGOING, THE NOTE MAY BE DEEMED A LONG-TERM NOTE: THEREFORE, INTANGIBLE TAX SHALL</w:t>
                            </w:r>
                            <w:r>
                              <w:rPr>
                                <w:spacing w:val="-2"/>
                                <w:sz w:val="18"/>
                              </w:rPr>
                              <w:t> </w:t>
                            </w:r>
                            <w:r>
                              <w:rPr>
                                <w:sz w:val="18"/>
                              </w:rPr>
                              <w:t>BE</w:t>
                            </w:r>
                            <w:r>
                              <w:rPr>
                                <w:spacing w:val="-2"/>
                                <w:sz w:val="18"/>
                              </w:rPr>
                              <w:t> </w:t>
                            </w:r>
                            <w:r>
                              <w:rPr>
                                <w:sz w:val="18"/>
                              </w:rPr>
                              <w:t>DUE</w:t>
                            </w:r>
                            <w:r>
                              <w:rPr>
                                <w:spacing w:val="-2"/>
                                <w:sz w:val="18"/>
                              </w:rPr>
                              <w:t> </w:t>
                            </w:r>
                            <w:r>
                              <w:rPr>
                                <w:sz w:val="18"/>
                              </w:rPr>
                              <w:t>AND</w:t>
                            </w:r>
                            <w:r>
                              <w:rPr>
                                <w:spacing w:val="-2"/>
                                <w:sz w:val="18"/>
                              </w:rPr>
                              <w:t> </w:t>
                            </w:r>
                            <w:r>
                              <w:rPr>
                                <w:sz w:val="18"/>
                              </w:rPr>
                              <w:t>PAYABLE</w:t>
                            </w:r>
                            <w:r>
                              <w:rPr>
                                <w:spacing w:val="-1"/>
                                <w:sz w:val="18"/>
                              </w:rPr>
                              <w:t> </w:t>
                            </w:r>
                            <w:r>
                              <w:rPr>
                                <w:sz w:val="18"/>
                              </w:rPr>
                              <w:t>UPON</w:t>
                            </w:r>
                            <w:r>
                              <w:rPr>
                                <w:spacing w:val="-2"/>
                                <w:sz w:val="18"/>
                              </w:rPr>
                              <w:t> </w:t>
                            </w:r>
                            <w:r>
                              <w:rPr>
                                <w:sz w:val="18"/>
                              </w:rPr>
                              <w:t>THE</w:t>
                            </w:r>
                            <w:r>
                              <w:rPr>
                                <w:spacing w:val="-3"/>
                                <w:sz w:val="18"/>
                              </w:rPr>
                              <w:t> </w:t>
                            </w:r>
                            <w:r>
                              <w:rPr>
                                <w:sz w:val="18"/>
                              </w:rPr>
                              <w:t>RECORDATION</w:t>
                            </w:r>
                            <w:r>
                              <w:rPr>
                                <w:spacing w:val="-2"/>
                                <w:sz w:val="18"/>
                              </w:rPr>
                              <w:t> </w:t>
                            </w:r>
                            <w:r>
                              <w:rPr>
                                <w:sz w:val="18"/>
                              </w:rPr>
                              <w:t>OF</w:t>
                            </w:r>
                            <w:r>
                              <w:rPr>
                                <w:spacing w:val="-3"/>
                                <w:sz w:val="18"/>
                              </w:rPr>
                              <w:t> </w:t>
                            </w:r>
                            <w:r>
                              <w:rPr>
                                <w:sz w:val="18"/>
                              </w:rPr>
                              <w:t>THIS</w:t>
                            </w:r>
                            <w:r>
                              <w:rPr>
                                <w:spacing w:val="-1"/>
                                <w:sz w:val="18"/>
                              </w:rPr>
                              <w:t> </w:t>
                            </w:r>
                            <w:r>
                              <w:rPr>
                                <w:sz w:val="18"/>
                              </w:rPr>
                              <w:t>INSTRUMENT</w:t>
                            </w:r>
                            <w:r>
                              <w:rPr>
                                <w:spacing w:val="-2"/>
                                <w:sz w:val="18"/>
                              </w:rPr>
                              <w:t> </w:t>
                            </w:r>
                            <w:r>
                              <w:rPr>
                                <w:sz w:val="18"/>
                              </w:rPr>
                              <w:t>PURSUANT</w:t>
                            </w:r>
                            <w:r>
                              <w:rPr>
                                <w:spacing w:val="-2"/>
                                <w:sz w:val="18"/>
                              </w:rPr>
                              <w:t> </w:t>
                            </w:r>
                            <w:r>
                              <w:rPr>
                                <w:sz w:val="18"/>
                              </w:rPr>
                              <w:t>TO</w:t>
                            </w:r>
                            <w:r>
                              <w:rPr>
                                <w:spacing w:val="-2"/>
                                <w:sz w:val="18"/>
                              </w:rPr>
                              <w:t> </w:t>
                            </w:r>
                            <w:r>
                              <w:rPr>
                                <w:sz w:val="18"/>
                              </w:rPr>
                              <w:t>O.C.G.A.</w:t>
                            </w:r>
                            <w:r>
                              <w:rPr>
                                <w:spacing w:val="-2"/>
                                <w:sz w:val="18"/>
                              </w:rPr>
                              <w:t> </w:t>
                            </w:r>
                            <w:r>
                              <w:rPr>
                                <w:sz w:val="18"/>
                              </w:rPr>
                              <w:t>48-6-61.</w:t>
                            </w:r>
                          </w:p>
                        </w:txbxContent>
                      </wps:txbx>
                      <wps:bodyPr wrap="square" lIns="0" tIns="0" rIns="0" bIns="0" rtlCol="0">
                        <a:noAutofit/>
                      </wps:bodyPr>
                    </wps:wsp>
                  </a:graphicData>
                </a:graphic>
              </wp:anchor>
            </w:drawing>
          </mc:Choice>
          <mc:Fallback>
            <w:pict>
              <v:shape style="position:absolute;margin-left:70.990997pt;margin-top:649.839966pt;width:475.4pt;height:52pt;mso-position-horizontal-relative:page;mso-position-vertical-relative:page;z-index:-16243712" type="#_x0000_t202" id="docshape10" filled="false" stroked="false">
                <v:textbox inset="0,0,0,0">
                  <w:txbxContent>
                    <w:p>
                      <w:pPr>
                        <w:spacing w:line="232" w:lineRule="auto" w:before="17"/>
                        <w:ind w:left="20" w:right="17" w:firstLine="0"/>
                        <w:jc w:val="both"/>
                        <w:rPr>
                          <w:sz w:val="18"/>
                        </w:rPr>
                      </w:pPr>
                      <w:r>
                        <w:rPr>
                          <w:b/>
                          <w:sz w:val="18"/>
                        </w:rPr>
                        <w:t>NOTE TO THE TAX COMMISSIONER: </w:t>
                      </w:r>
                      <w:r>
                        <w:rPr>
                          <w:sz w:val="18"/>
                        </w:rPr>
                        <w:t>THE NOTE SECURED BY THIS INSTRUMENT IS DUE AND PAYABLE NOT UPON A SPECIFIC MATURITY DATE, BUT UPON DEMAND ON THE EARLIER OF THE EVENTS OUTLINED IN SECTION</w:t>
                      </w:r>
                      <w:r>
                        <w:rPr>
                          <w:spacing w:val="-3"/>
                          <w:sz w:val="18"/>
                        </w:rPr>
                        <w:t> </w:t>
                      </w:r>
                      <w:r>
                        <w:rPr>
                          <w:sz w:val="18"/>
                        </w:rPr>
                        <w:t>1.1 IN</w:t>
                      </w:r>
                      <w:r>
                        <w:rPr>
                          <w:spacing w:val="-2"/>
                          <w:sz w:val="18"/>
                        </w:rPr>
                        <w:t> </w:t>
                      </w:r>
                      <w:r>
                        <w:rPr>
                          <w:sz w:val="18"/>
                        </w:rPr>
                        <w:t>ACCORDANCE</w:t>
                      </w:r>
                      <w:r>
                        <w:rPr>
                          <w:spacing w:val="-1"/>
                          <w:sz w:val="18"/>
                        </w:rPr>
                        <w:t> </w:t>
                      </w:r>
                      <w:r>
                        <w:rPr>
                          <w:sz w:val="18"/>
                        </w:rPr>
                        <w:t>WITH</w:t>
                      </w:r>
                      <w:r>
                        <w:rPr>
                          <w:spacing w:val="-2"/>
                          <w:sz w:val="18"/>
                        </w:rPr>
                        <w:t> </w:t>
                      </w:r>
                      <w:r>
                        <w:rPr>
                          <w:sz w:val="18"/>
                        </w:rPr>
                        <w:t>THE</w:t>
                      </w:r>
                      <w:r>
                        <w:rPr>
                          <w:spacing w:val="-4"/>
                          <w:sz w:val="18"/>
                        </w:rPr>
                        <w:t> </w:t>
                      </w:r>
                      <w:r>
                        <w:rPr>
                          <w:sz w:val="18"/>
                        </w:rPr>
                        <w:t>PAYMENT</w:t>
                      </w:r>
                      <w:r>
                        <w:rPr>
                          <w:spacing w:val="-1"/>
                          <w:sz w:val="18"/>
                        </w:rPr>
                        <w:t> </w:t>
                      </w:r>
                      <w:r>
                        <w:rPr>
                          <w:sz w:val="18"/>
                        </w:rPr>
                        <w:t>FORMULA</w:t>
                      </w:r>
                      <w:r>
                        <w:rPr>
                          <w:spacing w:val="-2"/>
                          <w:sz w:val="18"/>
                        </w:rPr>
                        <w:t> </w:t>
                      </w:r>
                      <w:r>
                        <w:rPr>
                          <w:sz w:val="18"/>
                        </w:rPr>
                        <w:t>OUTLINED</w:t>
                      </w:r>
                      <w:r>
                        <w:rPr>
                          <w:spacing w:val="-2"/>
                          <w:sz w:val="18"/>
                        </w:rPr>
                        <w:t> </w:t>
                      </w:r>
                      <w:r>
                        <w:rPr>
                          <w:sz w:val="18"/>
                        </w:rPr>
                        <w:t>IN 24 C.F.R.</w:t>
                      </w:r>
                      <w:r>
                        <w:rPr>
                          <w:spacing w:val="-1"/>
                          <w:sz w:val="18"/>
                        </w:rPr>
                        <w:t> </w:t>
                      </w:r>
                      <w:r>
                        <w:rPr>
                          <w:sz w:val="18"/>
                        </w:rPr>
                        <w:t>92.254</w:t>
                      </w:r>
                      <w:r>
                        <w:rPr>
                          <w:spacing w:val="-2"/>
                          <w:sz w:val="18"/>
                        </w:rPr>
                        <w:t> </w:t>
                      </w:r>
                      <w:r>
                        <w:rPr>
                          <w:sz w:val="18"/>
                        </w:rPr>
                        <w:t>(a)(5)(ii)(A)(3).</w:t>
                      </w:r>
                      <w:r>
                        <w:rPr>
                          <w:spacing w:val="38"/>
                          <w:sz w:val="18"/>
                        </w:rPr>
                        <w:t> </w:t>
                      </w:r>
                      <w:r>
                        <w:rPr>
                          <w:sz w:val="18"/>
                        </w:rPr>
                        <w:t>AS</w:t>
                      </w:r>
                      <w:r>
                        <w:rPr>
                          <w:spacing w:val="-4"/>
                          <w:sz w:val="18"/>
                        </w:rPr>
                        <w:t> </w:t>
                      </w:r>
                      <w:r>
                        <w:rPr>
                          <w:sz w:val="18"/>
                        </w:rPr>
                        <w:t>A RESULT OF THE FORGOING, THE NOTE MAY BE DEEMED A LONG-TERM NOTE: THEREFORE, INTANGIBLE TAX SHALL</w:t>
                      </w:r>
                      <w:r>
                        <w:rPr>
                          <w:spacing w:val="-2"/>
                          <w:sz w:val="18"/>
                        </w:rPr>
                        <w:t> </w:t>
                      </w:r>
                      <w:r>
                        <w:rPr>
                          <w:sz w:val="18"/>
                        </w:rPr>
                        <w:t>BE</w:t>
                      </w:r>
                      <w:r>
                        <w:rPr>
                          <w:spacing w:val="-2"/>
                          <w:sz w:val="18"/>
                        </w:rPr>
                        <w:t> </w:t>
                      </w:r>
                      <w:r>
                        <w:rPr>
                          <w:sz w:val="18"/>
                        </w:rPr>
                        <w:t>DUE</w:t>
                      </w:r>
                      <w:r>
                        <w:rPr>
                          <w:spacing w:val="-2"/>
                          <w:sz w:val="18"/>
                        </w:rPr>
                        <w:t> </w:t>
                      </w:r>
                      <w:r>
                        <w:rPr>
                          <w:sz w:val="18"/>
                        </w:rPr>
                        <w:t>AND</w:t>
                      </w:r>
                      <w:r>
                        <w:rPr>
                          <w:spacing w:val="-2"/>
                          <w:sz w:val="18"/>
                        </w:rPr>
                        <w:t> </w:t>
                      </w:r>
                      <w:r>
                        <w:rPr>
                          <w:sz w:val="18"/>
                        </w:rPr>
                        <w:t>PAYABLE</w:t>
                      </w:r>
                      <w:r>
                        <w:rPr>
                          <w:spacing w:val="-1"/>
                          <w:sz w:val="18"/>
                        </w:rPr>
                        <w:t> </w:t>
                      </w:r>
                      <w:r>
                        <w:rPr>
                          <w:sz w:val="18"/>
                        </w:rPr>
                        <w:t>UPON</w:t>
                      </w:r>
                      <w:r>
                        <w:rPr>
                          <w:spacing w:val="-2"/>
                          <w:sz w:val="18"/>
                        </w:rPr>
                        <w:t> </w:t>
                      </w:r>
                      <w:r>
                        <w:rPr>
                          <w:sz w:val="18"/>
                        </w:rPr>
                        <w:t>THE</w:t>
                      </w:r>
                      <w:r>
                        <w:rPr>
                          <w:spacing w:val="-3"/>
                          <w:sz w:val="18"/>
                        </w:rPr>
                        <w:t> </w:t>
                      </w:r>
                      <w:r>
                        <w:rPr>
                          <w:sz w:val="18"/>
                        </w:rPr>
                        <w:t>RECORDATION</w:t>
                      </w:r>
                      <w:r>
                        <w:rPr>
                          <w:spacing w:val="-2"/>
                          <w:sz w:val="18"/>
                        </w:rPr>
                        <w:t> </w:t>
                      </w:r>
                      <w:r>
                        <w:rPr>
                          <w:sz w:val="18"/>
                        </w:rPr>
                        <w:t>OF</w:t>
                      </w:r>
                      <w:r>
                        <w:rPr>
                          <w:spacing w:val="-3"/>
                          <w:sz w:val="18"/>
                        </w:rPr>
                        <w:t> </w:t>
                      </w:r>
                      <w:r>
                        <w:rPr>
                          <w:sz w:val="18"/>
                        </w:rPr>
                        <w:t>THIS</w:t>
                      </w:r>
                      <w:r>
                        <w:rPr>
                          <w:spacing w:val="-1"/>
                          <w:sz w:val="18"/>
                        </w:rPr>
                        <w:t> </w:t>
                      </w:r>
                      <w:r>
                        <w:rPr>
                          <w:sz w:val="18"/>
                        </w:rPr>
                        <w:t>INSTRUMENT</w:t>
                      </w:r>
                      <w:r>
                        <w:rPr>
                          <w:spacing w:val="-2"/>
                          <w:sz w:val="18"/>
                        </w:rPr>
                        <w:t> </w:t>
                      </w:r>
                      <w:r>
                        <w:rPr>
                          <w:sz w:val="18"/>
                        </w:rPr>
                        <w:t>PURSUANT</w:t>
                      </w:r>
                      <w:r>
                        <w:rPr>
                          <w:spacing w:val="-2"/>
                          <w:sz w:val="18"/>
                        </w:rPr>
                        <w:t> </w:t>
                      </w:r>
                      <w:r>
                        <w:rPr>
                          <w:sz w:val="18"/>
                        </w:rPr>
                        <w:t>TO</w:t>
                      </w:r>
                      <w:r>
                        <w:rPr>
                          <w:spacing w:val="-2"/>
                          <w:sz w:val="18"/>
                        </w:rPr>
                        <w:t> </w:t>
                      </w:r>
                      <w:r>
                        <w:rPr>
                          <w:sz w:val="18"/>
                        </w:rPr>
                        <w:t>O.C.G.A.</w:t>
                      </w:r>
                      <w:r>
                        <w:rPr>
                          <w:spacing w:val="-2"/>
                          <w:sz w:val="18"/>
                        </w:rPr>
                        <w:t> </w:t>
                      </w:r>
                      <w:r>
                        <w:rPr>
                          <w:sz w:val="18"/>
                        </w:rPr>
                        <w:t>48-6-61.</w:t>
                      </w:r>
                    </w:p>
                  </w:txbxContent>
                </v:textbox>
                <w10:wrap type="none"/>
              </v:shape>
            </w:pict>
          </mc:Fallback>
        </mc:AlternateContent>
      </w:r>
      <w:r>
        <w:rPr/>
        <mc:AlternateContent>
          <mc:Choice Requires="wps">
            <w:drawing>
              <wp:anchor distT="0" distB="0" distL="0" distR="0" allowOverlap="1" layoutInCell="1" locked="0" behindDoc="1" simplePos="0" relativeHeight="487073280">
                <wp:simplePos x="0" y="0"/>
                <wp:positionH relativeFrom="page">
                  <wp:posOffset>558800</wp:posOffset>
                </wp:positionH>
                <wp:positionV relativeFrom="page">
                  <wp:posOffset>9614217</wp:posOffset>
                </wp:positionV>
                <wp:extent cx="1003300" cy="1651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243200" type="#_x0000_t202" id="docshape11"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073792">
                <wp:simplePos x="0" y="0"/>
                <wp:positionH relativeFrom="page">
                  <wp:posOffset>2991866</wp:posOffset>
                </wp:positionH>
                <wp:positionV relativeFrom="page">
                  <wp:posOffset>9614217</wp:posOffset>
                </wp:positionV>
                <wp:extent cx="664845" cy="1651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242688" type="#_x0000_t202" id="docshape12"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074304">
                <wp:simplePos x="0" y="0"/>
                <wp:positionH relativeFrom="page">
                  <wp:posOffset>6168644</wp:posOffset>
                </wp:positionH>
                <wp:positionV relativeFrom="page">
                  <wp:posOffset>9614217</wp:posOffset>
                </wp:positionV>
                <wp:extent cx="654050" cy="1651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242176" type="#_x0000_t202" id="docshape13"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074816">
                <wp:simplePos x="0" y="0"/>
                <wp:positionH relativeFrom="page">
                  <wp:posOffset>799844</wp:posOffset>
                </wp:positionH>
                <wp:positionV relativeFrom="page">
                  <wp:posOffset>458088</wp:posOffset>
                </wp:positionV>
                <wp:extent cx="6345555" cy="884999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345555" cy="8849995"/>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2.9799pt;margin-top:36.07pt;width:499.65pt;height:696.85pt;mso-position-horizontal-relative:page;mso-position-vertical-relative:page;z-index:-16241664" type="#_x0000_t202" id="docshape1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5328">
                <wp:simplePos x="0" y="0"/>
                <wp:positionH relativeFrom="page">
                  <wp:posOffset>4051300</wp:posOffset>
                </wp:positionH>
                <wp:positionV relativeFrom="page">
                  <wp:posOffset>3409060</wp:posOffset>
                </wp:positionV>
                <wp:extent cx="2972435"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97243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9pt;margin-top:268.429993pt;width:234.05pt;height:12pt;mso-position-horizontal-relative:page;mso-position-vertical-relative:page;z-index:-16241152" type="#_x0000_t202" id="docshape1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5840">
                <wp:simplePos x="0" y="0"/>
                <wp:positionH relativeFrom="page">
                  <wp:posOffset>4051300</wp:posOffset>
                </wp:positionH>
                <wp:positionV relativeFrom="page">
                  <wp:posOffset>3549396</wp:posOffset>
                </wp:positionV>
                <wp:extent cx="2972435"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97243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9pt;margin-top:279.480011pt;width:234.05pt;height:12pt;mso-position-horizontal-relative:page;mso-position-vertical-relative:page;z-index:-16240640" type="#_x0000_t202" id="docshape1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6352">
                <wp:simplePos x="0" y="0"/>
                <wp:positionH relativeFrom="page">
                  <wp:posOffset>4051300</wp:posOffset>
                </wp:positionH>
                <wp:positionV relativeFrom="page">
                  <wp:posOffset>3689730</wp:posOffset>
                </wp:positionV>
                <wp:extent cx="2972435"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97243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9pt;margin-top:290.529999pt;width:234.05pt;height:12pt;mso-position-horizontal-relative:page;mso-position-vertical-relative:page;z-index:-16240128" type="#_x0000_t202" id="docshape17"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6864">
                <wp:simplePos x="0" y="0"/>
                <wp:positionH relativeFrom="page">
                  <wp:posOffset>4051300</wp:posOffset>
                </wp:positionH>
                <wp:positionV relativeFrom="page">
                  <wp:posOffset>3830072</wp:posOffset>
                </wp:positionV>
                <wp:extent cx="2972435"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7243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9pt;margin-top:301.580505pt;width:234.05pt;height:12pt;mso-position-horizontal-relative:page;mso-position-vertical-relative:page;z-index:-16239616" type="#_x0000_t202" id="docshape18"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7376">
                <wp:simplePos x="0" y="0"/>
                <wp:positionH relativeFrom="page">
                  <wp:posOffset>5798058</wp:posOffset>
                </wp:positionH>
                <wp:positionV relativeFrom="page">
                  <wp:posOffset>4596129</wp:posOffset>
                </wp:positionV>
                <wp:extent cx="802005"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8020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56.540009pt;margin-top:361.899994pt;width:63.15pt;height:12pt;mso-position-horizontal-relative:page;mso-position-vertical-relative:page;z-index:-16239104" type="#_x0000_t202" id="docshape19"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7888">
                <wp:simplePos x="0" y="0"/>
                <wp:positionH relativeFrom="page">
                  <wp:posOffset>914400</wp:posOffset>
                </wp:positionH>
                <wp:positionV relativeFrom="page">
                  <wp:posOffset>4740147</wp:posOffset>
                </wp:positionV>
                <wp:extent cx="952500"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5250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2pt;margin-top:373.23999pt;width:75pt;height:12pt;mso-position-horizontal-relative:page;mso-position-vertical-relative:page;z-index:-16238592" type="#_x0000_t202" id="docshape2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8400">
                <wp:simplePos x="0" y="0"/>
                <wp:positionH relativeFrom="page">
                  <wp:posOffset>2108454</wp:posOffset>
                </wp:positionH>
                <wp:positionV relativeFrom="page">
                  <wp:posOffset>4740147</wp:posOffset>
                </wp:positionV>
                <wp:extent cx="292100"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9210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66.020004pt;margin-top:373.23999pt;width:23pt;height:12pt;mso-position-horizontal-relative:page;mso-position-vertical-relative:page;z-index:-16238080" type="#_x0000_t202" id="docshape2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8912">
                <wp:simplePos x="0" y="0"/>
                <wp:positionH relativeFrom="page">
                  <wp:posOffset>2677667</wp:posOffset>
                </wp:positionH>
                <wp:positionV relativeFrom="page">
                  <wp:posOffset>4740147</wp:posOffset>
                </wp:positionV>
                <wp:extent cx="343281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4328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10.839996pt;margin-top:373.23999pt;width:270.3pt;height:12pt;mso-position-horizontal-relative:page;mso-position-vertical-relative:page;z-index:-16237568" type="#_x0000_t202" id="docshape2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9424">
                <wp:simplePos x="0" y="0"/>
                <wp:positionH relativeFrom="page">
                  <wp:posOffset>4003547</wp:posOffset>
                </wp:positionH>
                <wp:positionV relativeFrom="page">
                  <wp:posOffset>4880355</wp:posOffset>
                </wp:positionV>
                <wp:extent cx="2990850"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99085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5.239990pt;margin-top:384.279999pt;width:235.5pt;height:12pt;mso-position-horizontal-relative:page;mso-position-vertical-relative:page;z-index:-16237056" type="#_x0000_t202" id="docshape2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9936">
                <wp:simplePos x="0" y="0"/>
                <wp:positionH relativeFrom="page">
                  <wp:posOffset>914400</wp:posOffset>
                </wp:positionH>
                <wp:positionV relativeFrom="page">
                  <wp:posOffset>5019040</wp:posOffset>
                </wp:positionV>
                <wp:extent cx="3897629"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897629"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2pt;margin-top:395.200012pt;width:306.9pt;height:12pt;mso-position-horizontal-relative:page;mso-position-vertical-relative:page;z-index:-16236544" type="#_x0000_t202" id="docshape2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0448">
                <wp:simplePos x="0" y="0"/>
                <wp:positionH relativeFrom="page">
                  <wp:posOffset>6085332</wp:posOffset>
                </wp:positionH>
                <wp:positionV relativeFrom="page">
                  <wp:posOffset>5019040</wp:posOffset>
                </wp:positionV>
                <wp:extent cx="863600"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86360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79.160004pt;margin-top:395.200012pt;width:68pt;height:12pt;mso-position-horizontal-relative:page;mso-position-vertical-relative:page;z-index:-16236032" type="#_x0000_t202" id="docshape2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0960">
                <wp:simplePos x="0" y="0"/>
                <wp:positionH relativeFrom="page">
                  <wp:posOffset>914400</wp:posOffset>
                </wp:positionH>
                <wp:positionV relativeFrom="page">
                  <wp:posOffset>5160009</wp:posOffset>
                </wp:positionV>
                <wp:extent cx="5899785"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58997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2pt;margin-top:406.299988pt;width:464.55pt;height:12pt;mso-position-horizontal-relative:page;mso-position-vertical-relative:page;z-index:-16235520" type="#_x0000_t202" id="docshape2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1472">
                <wp:simplePos x="0" y="0"/>
                <wp:positionH relativeFrom="page">
                  <wp:posOffset>914400</wp:posOffset>
                </wp:positionH>
                <wp:positionV relativeFrom="page">
                  <wp:posOffset>5303265</wp:posOffset>
                </wp:positionV>
                <wp:extent cx="4554220"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55422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2pt;margin-top:417.579987pt;width:358.6pt;height:12pt;mso-position-horizontal-relative:page;mso-position-vertical-relative:page;z-index:-16235008" type="#_x0000_t202" id="docshape27"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1984">
                <wp:simplePos x="0" y="0"/>
                <wp:positionH relativeFrom="page">
                  <wp:posOffset>1012697</wp:posOffset>
                </wp:positionH>
                <wp:positionV relativeFrom="page">
                  <wp:posOffset>5442711</wp:posOffset>
                </wp:positionV>
                <wp:extent cx="5412105"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4121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9.739998pt;margin-top:428.559998pt;width:426.15pt;height:12pt;mso-position-horizontal-relative:page;mso-position-vertical-relative:page;z-index:-16234496" type="#_x0000_t202" id="docshape28"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2496">
                <wp:simplePos x="0" y="0"/>
                <wp:positionH relativeFrom="page">
                  <wp:posOffset>4443221</wp:posOffset>
                </wp:positionH>
                <wp:positionV relativeFrom="page">
                  <wp:posOffset>6146800</wp:posOffset>
                </wp:positionV>
                <wp:extent cx="2075814"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075814"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9.859985pt;margin-top:484pt;width:163.450pt;height:12pt;mso-position-horizontal-relative:page;mso-position-vertical-relative:page;z-index:-16233984" type="#_x0000_t202" id="docshape29"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3008">
                <wp:simplePos x="0" y="0"/>
                <wp:positionH relativeFrom="page">
                  <wp:posOffset>1277874</wp:posOffset>
                </wp:positionH>
                <wp:positionV relativeFrom="page">
                  <wp:posOffset>6287770</wp:posOffset>
                </wp:positionV>
                <wp:extent cx="1096010"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0960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00.620003pt;margin-top:495.100006pt;width:86.3pt;height:12pt;mso-position-horizontal-relative:page;mso-position-vertical-relative:page;z-index:-16233472" type="#_x0000_t202" id="docshape3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3520">
                <wp:simplePos x="0" y="0"/>
                <wp:positionH relativeFrom="page">
                  <wp:posOffset>3781044</wp:posOffset>
                </wp:positionH>
                <wp:positionV relativeFrom="page">
                  <wp:posOffset>6848627</wp:posOffset>
                </wp:positionV>
                <wp:extent cx="2500630"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0063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97.720001pt;margin-top:539.262024pt;width:196.9pt;height:12pt;mso-position-horizontal-relative:page;mso-position-vertical-relative:page;z-index:-16232960" type="#_x0000_t202" id="docshape31"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type w:val="continuous"/>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084032">
                <wp:simplePos x="0" y="0"/>
                <wp:positionH relativeFrom="page">
                  <wp:posOffset>900417</wp:posOffset>
                </wp:positionH>
                <wp:positionV relativeFrom="page">
                  <wp:posOffset>633729</wp:posOffset>
                </wp:positionV>
                <wp:extent cx="6250940" cy="851598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250940" cy="8515985"/>
                        </a:xfrm>
                        <a:custGeom>
                          <a:avLst/>
                          <a:gdLst/>
                          <a:ahLst/>
                          <a:cxnLst/>
                          <a:rect l="l" t="t" r="r" b="b"/>
                          <a:pathLst>
                            <a:path w="6250940" h="8515985">
                              <a:moveTo>
                                <a:pt x="6223368" y="8509711"/>
                              </a:moveTo>
                              <a:lnTo>
                                <a:pt x="12" y="8509711"/>
                              </a:lnTo>
                              <a:lnTo>
                                <a:pt x="12" y="8515807"/>
                              </a:lnTo>
                              <a:lnTo>
                                <a:pt x="6223368" y="8515807"/>
                              </a:lnTo>
                              <a:lnTo>
                                <a:pt x="6223368" y="8509711"/>
                              </a:lnTo>
                              <a:close/>
                            </a:path>
                            <a:path w="6250940" h="8515985">
                              <a:moveTo>
                                <a:pt x="6223381" y="18288"/>
                              </a:moveTo>
                              <a:lnTo>
                                <a:pt x="18288" y="18288"/>
                              </a:lnTo>
                              <a:lnTo>
                                <a:pt x="18288" y="27178"/>
                              </a:lnTo>
                              <a:lnTo>
                                <a:pt x="18288" y="2560828"/>
                              </a:lnTo>
                              <a:lnTo>
                                <a:pt x="18300" y="5543677"/>
                              </a:lnTo>
                              <a:lnTo>
                                <a:pt x="18300" y="6245809"/>
                              </a:lnTo>
                              <a:lnTo>
                                <a:pt x="18288" y="8497519"/>
                              </a:lnTo>
                              <a:lnTo>
                                <a:pt x="9144" y="8497519"/>
                              </a:lnTo>
                              <a:lnTo>
                                <a:pt x="9144" y="6246241"/>
                              </a:lnTo>
                              <a:lnTo>
                                <a:pt x="9156" y="5543677"/>
                              </a:lnTo>
                              <a:lnTo>
                                <a:pt x="9156" y="2560650"/>
                              </a:lnTo>
                              <a:lnTo>
                                <a:pt x="12" y="2560650"/>
                              </a:lnTo>
                              <a:lnTo>
                                <a:pt x="12" y="5543677"/>
                              </a:lnTo>
                              <a:lnTo>
                                <a:pt x="12" y="6245809"/>
                              </a:lnTo>
                              <a:lnTo>
                                <a:pt x="0" y="8497519"/>
                              </a:lnTo>
                              <a:lnTo>
                                <a:pt x="0" y="8503869"/>
                              </a:lnTo>
                              <a:lnTo>
                                <a:pt x="6223368" y="8503869"/>
                              </a:lnTo>
                              <a:lnTo>
                                <a:pt x="6223368" y="8497519"/>
                              </a:lnTo>
                              <a:lnTo>
                                <a:pt x="27432" y="8497519"/>
                              </a:lnTo>
                              <a:lnTo>
                                <a:pt x="27432" y="6246241"/>
                              </a:lnTo>
                              <a:lnTo>
                                <a:pt x="27444" y="5543677"/>
                              </a:lnTo>
                              <a:lnTo>
                                <a:pt x="27444" y="2560650"/>
                              </a:lnTo>
                              <a:lnTo>
                                <a:pt x="27432" y="27178"/>
                              </a:lnTo>
                              <a:lnTo>
                                <a:pt x="6223381" y="27178"/>
                              </a:lnTo>
                              <a:lnTo>
                                <a:pt x="6223381" y="18288"/>
                              </a:lnTo>
                              <a:close/>
                            </a:path>
                            <a:path w="6250940" h="8515985">
                              <a:moveTo>
                                <a:pt x="6223381" y="0"/>
                              </a:moveTo>
                              <a:lnTo>
                                <a:pt x="0" y="0"/>
                              </a:lnTo>
                              <a:lnTo>
                                <a:pt x="0" y="8890"/>
                              </a:lnTo>
                              <a:lnTo>
                                <a:pt x="0" y="2560320"/>
                              </a:lnTo>
                              <a:lnTo>
                                <a:pt x="9144" y="2560320"/>
                              </a:lnTo>
                              <a:lnTo>
                                <a:pt x="9144" y="8890"/>
                              </a:lnTo>
                              <a:lnTo>
                                <a:pt x="6223381" y="8890"/>
                              </a:lnTo>
                              <a:lnTo>
                                <a:pt x="6223381" y="0"/>
                              </a:lnTo>
                              <a:close/>
                            </a:path>
                            <a:path w="6250940" h="8515985">
                              <a:moveTo>
                                <a:pt x="6232601" y="18288"/>
                              </a:moveTo>
                              <a:lnTo>
                                <a:pt x="6223457" y="18288"/>
                              </a:lnTo>
                              <a:lnTo>
                                <a:pt x="6223457" y="2560586"/>
                              </a:lnTo>
                              <a:lnTo>
                                <a:pt x="6232601" y="2560586"/>
                              </a:lnTo>
                              <a:lnTo>
                                <a:pt x="6232601" y="18288"/>
                              </a:lnTo>
                              <a:close/>
                            </a:path>
                            <a:path w="6250940" h="8515985">
                              <a:moveTo>
                                <a:pt x="6232614" y="5543677"/>
                              </a:moveTo>
                              <a:lnTo>
                                <a:pt x="6232601" y="2560650"/>
                              </a:lnTo>
                              <a:lnTo>
                                <a:pt x="6223457" y="2560650"/>
                              </a:lnTo>
                              <a:lnTo>
                                <a:pt x="6223457" y="5543677"/>
                              </a:lnTo>
                              <a:lnTo>
                                <a:pt x="6223470" y="6246241"/>
                              </a:lnTo>
                              <a:lnTo>
                                <a:pt x="6232614" y="6246241"/>
                              </a:lnTo>
                              <a:lnTo>
                                <a:pt x="6232614" y="5543677"/>
                              </a:lnTo>
                              <a:close/>
                            </a:path>
                            <a:path w="6250940" h="8515985">
                              <a:moveTo>
                                <a:pt x="6250889" y="6246330"/>
                              </a:moveTo>
                              <a:lnTo>
                                <a:pt x="6241745" y="6246330"/>
                              </a:lnTo>
                              <a:lnTo>
                                <a:pt x="6241745" y="8498040"/>
                              </a:lnTo>
                              <a:lnTo>
                                <a:pt x="6232601" y="8498040"/>
                              </a:lnTo>
                              <a:lnTo>
                                <a:pt x="6232601" y="6246330"/>
                              </a:lnTo>
                              <a:lnTo>
                                <a:pt x="6223457" y="6246330"/>
                              </a:lnTo>
                              <a:lnTo>
                                <a:pt x="6223457" y="8498040"/>
                              </a:lnTo>
                              <a:lnTo>
                                <a:pt x="6223457" y="8503120"/>
                              </a:lnTo>
                              <a:lnTo>
                                <a:pt x="6250889" y="8503120"/>
                              </a:lnTo>
                              <a:lnTo>
                                <a:pt x="6250889" y="8498040"/>
                              </a:lnTo>
                              <a:lnTo>
                                <a:pt x="6250889" y="6246330"/>
                              </a:lnTo>
                              <a:close/>
                            </a:path>
                            <a:path w="6250940" h="8515985">
                              <a:moveTo>
                                <a:pt x="6250889" y="0"/>
                              </a:moveTo>
                              <a:lnTo>
                                <a:pt x="6223457" y="0"/>
                              </a:lnTo>
                              <a:lnTo>
                                <a:pt x="6223457" y="8890"/>
                              </a:lnTo>
                              <a:lnTo>
                                <a:pt x="6241745" y="8890"/>
                              </a:lnTo>
                              <a:lnTo>
                                <a:pt x="6241745" y="2560320"/>
                              </a:lnTo>
                              <a:lnTo>
                                <a:pt x="6250889" y="2560320"/>
                              </a:lnTo>
                              <a:lnTo>
                                <a:pt x="6250889" y="8890"/>
                              </a:lnTo>
                              <a:lnTo>
                                <a:pt x="6250889" y="0"/>
                              </a:lnTo>
                              <a:close/>
                            </a:path>
                            <a:path w="6250940" h="8515985">
                              <a:moveTo>
                                <a:pt x="6250902" y="8509711"/>
                              </a:moveTo>
                              <a:lnTo>
                                <a:pt x="6223470" y="8509711"/>
                              </a:lnTo>
                              <a:lnTo>
                                <a:pt x="6223470" y="8515807"/>
                              </a:lnTo>
                              <a:lnTo>
                                <a:pt x="6250902" y="8515807"/>
                              </a:lnTo>
                              <a:lnTo>
                                <a:pt x="6250902" y="8509711"/>
                              </a:lnTo>
                              <a:close/>
                            </a:path>
                            <a:path w="6250940" h="8515985">
                              <a:moveTo>
                                <a:pt x="6250902" y="5543677"/>
                              </a:moveTo>
                              <a:lnTo>
                                <a:pt x="6250889" y="2560650"/>
                              </a:lnTo>
                              <a:lnTo>
                                <a:pt x="6241745" y="2560650"/>
                              </a:lnTo>
                              <a:lnTo>
                                <a:pt x="6241745" y="5543677"/>
                              </a:lnTo>
                              <a:lnTo>
                                <a:pt x="6241758" y="6246241"/>
                              </a:lnTo>
                              <a:lnTo>
                                <a:pt x="6250902" y="6246241"/>
                              </a:lnTo>
                              <a:lnTo>
                                <a:pt x="6250902" y="554367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99002pt;margin-top:49.899963pt;width:492.2pt;height:670.55pt;mso-position-horizontal-relative:page;mso-position-vertical-relative:page;z-index:-16232448" id="docshape32" coordorigin="1418,998" coordsize="9844,13411" path="m11219,14399l1418,14399,1418,14409,11219,14409,11219,14399xm11219,1027l1447,1027,1447,1041,1447,5031,1447,5031,1447,9728,1447,10834,1447,10834,1447,14380,1432,14380,1432,10835,1432,10835,1432,9728,1432,5031,1418,5031,1418,9728,1418,10834,1418,10834,1418,14380,1418,14390,11219,14390,11219,14380,1461,14380,1461,10835,1461,10835,1461,9728,1461,5031,1461,5031,1461,1041,11219,1041,11219,1027xm11219,998l1418,998,1418,1012,1418,5030,1432,5030,1432,1012,11219,1012,11219,998xm11233,1027l11219,1027,11219,5030,11233,5030,11233,1027xm11233,9728l11233,9728,11233,5031,11219,5031,11219,9728,11219,9728,11219,10835,11233,10835,11233,9728xm11262,10835l11248,10835,11248,14381,11233,14381,11233,10835,11219,10835,11219,14381,11219,14389,11262,14389,11262,14381,11262,10835xm11262,998l11219,998,11219,1012,11248,1012,11248,5030,11262,5030,11262,1012,11262,998xm11262,14399l11219,14399,11219,14409,11262,14409,11262,14399xm11262,9728l11262,9728,11262,5031,11248,5031,11248,9728,11248,9728,11248,10835,11262,10835,11262,972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84544">
                <wp:simplePos x="0" y="0"/>
                <wp:positionH relativeFrom="page">
                  <wp:posOffset>901700</wp:posOffset>
                </wp:positionH>
                <wp:positionV relativeFrom="page">
                  <wp:posOffset>295719</wp:posOffset>
                </wp:positionV>
                <wp:extent cx="2401570" cy="1651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231936" type="#_x0000_t202" id="docshape33"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085056">
                <wp:simplePos x="0" y="0"/>
                <wp:positionH relativeFrom="page">
                  <wp:posOffset>6051296</wp:posOffset>
                </wp:positionH>
                <wp:positionV relativeFrom="page">
                  <wp:posOffset>295719</wp:posOffset>
                </wp:positionV>
                <wp:extent cx="713105" cy="1651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231424" type="#_x0000_t202" id="docshape34"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085568">
                <wp:simplePos x="0" y="0"/>
                <wp:positionH relativeFrom="page">
                  <wp:posOffset>960374</wp:posOffset>
                </wp:positionH>
                <wp:positionV relativeFrom="page">
                  <wp:posOffset>722858</wp:posOffset>
                </wp:positionV>
                <wp:extent cx="6155690" cy="179578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155690" cy="1795780"/>
                        </a:xfrm>
                        <a:prstGeom prst="rect">
                          <a:avLst/>
                        </a:prstGeom>
                      </wps:spPr>
                      <wps:txbx>
                        <w:txbxContent>
                          <w:p>
                            <w:pPr>
                              <w:pStyle w:val="BodyText"/>
                              <w:spacing w:line="230" w:lineRule="auto" w:before="19"/>
                              <w:ind w:left="186" w:right="312" w:firstLine="538"/>
                              <w:jc w:val="both"/>
                            </w:pPr>
                            <w:r>
                              <w:rPr/>
                              <w:t>NOW THEREFORE, FOR AND IN CONSIDERATION of the sum of Ten and No/100 Dollars ($10.00), and other valuable consideration, the receipt and sufficiency of which is hereby acknowledged, and in order to secure (a) the repayment of the debt evidenced by the Note, and all renewals, extensions and modifications of the Note; (b) the payment of all other sums, with interest, advanced under Section 1.9 to protect the security of this Security Instrument; and (c) the performance of Borrower's covenants and agreements under this Security Instrument and the Note (collectively, the “Indebtedness”), Borrower hereby grants, bargains, sells, warrants, conveys aliens, remises, releases, assigns and set over and confirms to Lender and Lender's successors and</w:t>
                            </w:r>
                            <w:r>
                              <w:rPr>
                                <w:spacing w:val="40"/>
                              </w:rPr>
                              <w:t> </w:t>
                            </w:r>
                            <w:r>
                              <w:rPr/>
                              <w:t>assigns, with power of sale, subject to the rights of the Senior Lien Holder under the First Security Deed:</w:t>
                            </w:r>
                          </w:p>
                          <w:p>
                            <w:pPr>
                              <w:pStyle w:val="BodyText"/>
                              <w:tabs>
                                <w:tab w:pos="8944" w:val="left" w:leader="none"/>
                              </w:tabs>
                              <w:spacing w:line="227" w:lineRule="exact" w:before="122"/>
                              <w:ind w:left="0" w:right="19"/>
                              <w:jc w:val="right"/>
                            </w:pPr>
                            <w:r>
                              <w:rPr/>
                              <w:t>ALL</w:t>
                            </w:r>
                            <w:r>
                              <w:rPr>
                                <w:spacing w:val="-8"/>
                              </w:rPr>
                              <w:t> </w:t>
                            </w:r>
                            <w:r>
                              <w:rPr/>
                              <w:t>THOSE</w:t>
                            </w:r>
                            <w:r>
                              <w:rPr>
                                <w:spacing w:val="-8"/>
                              </w:rPr>
                              <w:t> </w:t>
                            </w:r>
                            <w:r>
                              <w:rPr/>
                              <w:t>CERTAIN</w:t>
                            </w:r>
                            <w:r>
                              <w:rPr>
                                <w:spacing w:val="-8"/>
                              </w:rPr>
                              <w:t> </w:t>
                            </w:r>
                            <w:r>
                              <w:rPr/>
                              <w:t>lot(s),</w:t>
                            </w:r>
                            <w:r>
                              <w:rPr>
                                <w:spacing w:val="-8"/>
                              </w:rPr>
                              <w:t> </w:t>
                            </w:r>
                            <w:r>
                              <w:rPr/>
                              <w:t>pieces(s)</w:t>
                            </w:r>
                            <w:r>
                              <w:rPr>
                                <w:spacing w:val="-8"/>
                              </w:rPr>
                              <w:t> </w:t>
                            </w:r>
                            <w:r>
                              <w:rPr/>
                              <w:t>or</w:t>
                            </w:r>
                            <w:r>
                              <w:rPr>
                                <w:spacing w:val="-10"/>
                              </w:rPr>
                              <w:t> </w:t>
                            </w:r>
                            <w:r>
                              <w:rPr/>
                              <w:t>parcel(s)</w:t>
                            </w:r>
                            <w:r>
                              <w:rPr>
                                <w:spacing w:val="-7"/>
                              </w:rPr>
                              <w:t> </w:t>
                            </w:r>
                            <w:r>
                              <w:rPr/>
                              <w:t>of</w:t>
                            </w:r>
                            <w:r>
                              <w:rPr>
                                <w:spacing w:val="-7"/>
                              </w:rPr>
                              <w:t> </w:t>
                            </w:r>
                            <w:r>
                              <w:rPr/>
                              <w:t>improved</w:t>
                            </w:r>
                            <w:r>
                              <w:rPr>
                                <w:spacing w:val="-6"/>
                              </w:rPr>
                              <w:t> </w:t>
                            </w:r>
                            <w:r>
                              <w:rPr/>
                              <w:t>land</w:t>
                            </w:r>
                            <w:r>
                              <w:rPr>
                                <w:spacing w:val="-6"/>
                              </w:rPr>
                              <w:t> </w:t>
                            </w:r>
                            <w:r>
                              <w:rPr/>
                              <w:t>located</w:t>
                            </w:r>
                            <w:r>
                              <w:rPr>
                                <w:spacing w:val="-7"/>
                              </w:rPr>
                              <w:t> </w:t>
                            </w:r>
                            <w:r>
                              <w:rPr/>
                              <w:t>at</w:t>
                            </w:r>
                            <w:r>
                              <w:rPr>
                                <w:spacing w:val="-2"/>
                              </w:rPr>
                              <w:t> </w:t>
                            </w:r>
                            <w:r>
                              <w:rPr>
                                <w:u w:val="single"/>
                              </w:rPr>
                              <w:tab/>
                            </w:r>
                          </w:p>
                          <w:p>
                            <w:pPr>
                              <w:tabs>
                                <w:tab w:pos="9569" w:val="left" w:leader="none"/>
                              </w:tabs>
                              <w:spacing w:line="225" w:lineRule="exact" w:before="0"/>
                              <w:ind w:left="0" w:right="53" w:firstLine="0"/>
                              <w:jc w:val="right"/>
                              <w:rPr>
                                <w:sz w:val="20"/>
                              </w:rPr>
                            </w:pPr>
                            <w:r>
                              <w:rPr>
                                <w:sz w:val="20"/>
                                <w:u w:val="single"/>
                              </w:rPr>
                              <w:tab/>
                            </w:r>
                            <w:r>
                              <w:rPr>
                                <w:spacing w:val="-10"/>
                                <w:sz w:val="20"/>
                                <w:u w:val="none"/>
                              </w:rPr>
                              <w:t>,</w:t>
                            </w:r>
                          </w:p>
                          <w:p>
                            <w:pPr>
                              <w:pStyle w:val="BodyText"/>
                              <w:tabs>
                                <w:tab w:pos="726" w:val="left" w:leader="none"/>
                                <w:tab w:pos="2817" w:val="left" w:leader="none"/>
                              </w:tabs>
                              <w:spacing w:line="228" w:lineRule="auto" w:before="8"/>
                              <w:ind w:left="186" w:right="405" w:firstLine="50"/>
                            </w:pPr>
                            <w:r>
                              <w:rPr>
                                <w:u w:val="single"/>
                              </w:rPr>
                              <w:tab/>
                            </w:r>
                            <w:r>
                              <w:rPr>
                                <w:u w:val="none"/>
                              </w:rPr>
                              <w:t>,</w:t>
                            </w:r>
                            <w:r>
                              <w:rPr>
                                <w:spacing w:val="47"/>
                                <w:u w:val="none"/>
                              </w:rPr>
                              <w:t> </w:t>
                            </w:r>
                            <w:r>
                              <w:rPr>
                                <w:u w:val="single"/>
                              </w:rPr>
                              <w:tab/>
                            </w:r>
                            <w:r>
                              <w:rPr>
                                <w:spacing w:val="-2"/>
                                <w:u w:val="none"/>
                              </w:rPr>
                              <w:t> </w:t>
                            </w:r>
                            <w:r>
                              <w:rPr>
                                <w:u w:val="none"/>
                              </w:rPr>
                              <w:t>County,</w:t>
                            </w:r>
                            <w:r>
                              <w:rPr>
                                <w:spacing w:val="36"/>
                                <w:u w:val="none"/>
                              </w:rPr>
                              <w:t> </w:t>
                            </w:r>
                            <w:r>
                              <w:rPr>
                                <w:u w:val="none"/>
                              </w:rPr>
                              <w:t>Georgia,</w:t>
                            </w:r>
                            <w:r>
                              <w:rPr>
                                <w:spacing w:val="37"/>
                                <w:u w:val="none"/>
                              </w:rPr>
                              <w:t> </w:t>
                            </w:r>
                            <w:r>
                              <w:rPr>
                                <w:u w:val="none"/>
                              </w:rPr>
                              <w:t>and</w:t>
                            </w:r>
                            <w:r>
                              <w:rPr>
                                <w:spacing w:val="36"/>
                                <w:u w:val="none"/>
                              </w:rPr>
                              <w:t> </w:t>
                            </w:r>
                            <w:r>
                              <w:rPr>
                                <w:u w:val="none"/>
                              </w:rPr>
                              <w:t>described</w:t>
                            </w:r>
                            <w:r>
                              <w:rPr>
                                <w:spacing w:val="36"/>
                                <w:u w:val="none"/>
                              </w:rPr>
                              <w:t> </w:t>
                            </w:r>
                            <w:r>
                              <w:rPr>
                                <w:u w:val="none"/>
                              </w:rPr>
                              <w:t>on</w:t>
                            </w:r>
                            <w:r>
                              <w:rPr>
                                <w:spacing w:val="36"/>
                                <w:u w:val="none"/>
                              </w:rPr>
                              <w:t> </w:t>
                            </w:r>
                            <w:r>
                              <w:rPr>
                                <w:u w:val="single"/>
                              </w:rPr>
                              <w:t>Exhibit</w:t>
                            </w:r>
                            <w:r>
                              <w:rPr>
                                <w:spacing w:val="36"/>
                                <w:u w:val="single"/>
                              </w:rPr>
                              <w:t> </w:t>
                            </w:r>
                            <w:r>
                              <w:rPr>
                                <w:u w:val="single"/>
                              </w:rPr>
                              <w:t>"A"</w:t>
                            </w:r>
                            <w:r>
                              <w:rPr>
                                <w:spacing w:val="36"/>
                                <w:u w:val="none"/>
                              </w:rPr>
                              <w:t> </w:t>
                            </w:r>
                            <w:r>
                              <w:rPr>
                                <w:u w:val="none"/>
                              </w:rPr>
                              <w:t>attached</w:t>
                            </w:r>
                            <w:r>
                              <w:rPr>
                                <w:spacing w:val="37"/>
                                <w:u w:val="none"/>
                              </w:rPr>
                              <w:t> </w:t>
                            </w:r>
                            <w:r>
                              <w:rPr>
                                <w:u w:val="none"/>
                              </w:rPr>
                              <w:t>hereto</w:t>
                            </w:r>
                            <w:r>
                              <w:rPr>
                                <w:spacing w:val="37"/>
                                <w:u w:val="none"/>
                              </w:rPr>
                              <w:t> </w:t>
                            </w:r>
                            <w:r>
                              <w:rPr>
                                <w:u w:val="none"/>
                              </w:rPr>
                              <w:t>and</w:t>
                            </w:r>
                            <w:r>
                              <w:rPr>
                                <w:spacing w:val="36"/>
                                <w:u w:val="none"/>
                              </w:rPr>
                              <w:t> </w:t>
                            </w:r>
                            <w:r>
                              <w:rPr>
                                <w:u w:val="none"/>
                              </w:rPr>
                              <w:t>by</w:t>
                            </w:r>
                            <w:r>
                              <w:rPr>
                                <w:spacing w:val="37"/>
                                <w:u w:val="none"/>
                              </w:rPr>
                              <w:t> </w:t>
                            </w:r>
                            <w:r>
                              <w:rPr>
                                <w:u w:val="none"/>
                              </w:rPr>
                              <w:t>this reference incorporated herein and made a part hereof;</w:t>
                            </w:r>
                          </w:p>
                        </w:txbxContent>
                      </wps:txbx>
                      <wps:bodyPr wrap="square" lIns="0" tIns="0" rIns="0" bIns="0" rtlCol="0">
                        <a:noAutofit/>
                      </wps:bodyPr>
                    </wps:wsp>
                  </a:graphicData>
                </a:graphic>
              </wp:anchor>
            </w:drawing>
          </mc:Choice>
          <mc:Fallback>
            <w:pict>
              <v:shape style="position:absolute;margin-left:75.620003pt;margin-top:56.918003pt;width:484.7pt;height:141.4pt;mso-position-horizontal-relative:page;mso-position-vertical-relative:page;z-index:-16230912" type="#_x0000_t202" id="docshape35" filled="false" stroked="false">
                <v:textbox inset="0,0,0,0">
                  <w:txbxContent>
                    <w:p>
                      <w:pPr>
                        <w:pStyle w:val="BodyText"/>
                        <w:spacing w:line="230" w:lineRule="auto" w:before="19"/>
                        <w:ind w:left="186" w:right="312" w:firstLine="538"/>
                        <w:jc w:val="both"/>
                      </w:pPr>
                      <w:r>
                        <w:rPr/>
                        <w:t>NOW THEREFORE, FOR AND IN CONSIDERATION of the sum of Ten and No/100 Dollars ($10.00), and other valuable consideration, the receipt and sufficiency of which is hereby acknowledged, and in order to secure (a) the repayment of the debt evidenced by the Note, and all renewals, extensions and modifications of the Note; (b) the payment of all other sums, with interest, advanced under Section 1.9 to protect the security of this Security Instrument; and (c) the performance of Borrower's covenants and agreements under this Security Instrument and the Note (collectively, the “Indebtedness”), Borrower hereby grants, bargains, sells, warrants, conveys aliens, remises, releases, assigns and set over and confirms to Lender and Lender's successors and</w:t>
                      </w:r>
                      <w:r>
                        <w:rPr>
                          <w:spacing w:val="40"/>
                        </w:rPr>
                        <w:t> </w:t>
                      </w:r>
                      <w:r>
                        <w:rPr/>
                        <w:t>assigns, with power of sale, subject to the rights of the Senior Lien Holder under the First Security Deed:</w:t>
                      </w:r>
                    </w:p>
                    <w:p>
                      <w:pPr>
                        <w:pStyle w:val="BodyText"/>
                        <w:tabs>
                          <w:tab w:pos="8944" w:val="left" w:leader="none"/>
                        </w:tabs>
                        <w:spacing w:line="227" w:lineRule="exact" w:before="122"/>
                        <w:ind w:left="0" w:right="19"/>
                        <w:jc w:val="right"/>
                      </w:pPr>
                      <w:r>
                        <w:rPr/>
                        <w:t>ALL</w:t>
                      </w:r>
                      <w:r>
                        <w:rPr>
                          <w:spacing w:val="-8"/>
                        </w:rPr>
                        <w:t> </w:t>
                      </w:r>
                      <w:r>
                        <w:rPr/>
                        <w:t>THOSE</w:t>
                      </w:r>
                      <w:r>
                        <w:rPr>
                          <w:spacing w:val="-8"/>
                        </w:rPr>
                        <w:t> </w:t>
                      </w:r>
                      <w:r>
                        <w:rPr/>
                        <w:t>CERTAIN</w:t>
                      </w:r>
                      <w:r>
                        <w:rPr>
                          <w:spacing w:val="-8"/>
                        </w:rPr>
                        <w:t> </w:t>
                      </w:r>
                      <w:r>
                        <w:rPr/>
                        <w:t>lot(s),</w:t>
                      </w:r>
                      <w:r>
                        <w:rPr>
                          <w:spacing w:val="-8"/>
                        </w:rPr>
                        <w:t> </w:t>
                      </w:r>
                      <w:r>
                        <w:rPr/>
                        <w:t>pieces(s)</w:t>
                      </w:r>
                      <w:r>
                        <w:rPr>
                          <w:spacing w:val="-8"/>
                        </w:rPr>
                        <w:t> </w:t>
                      </w:r>
                      <w:r>
                        <w:rPr/>
                        <w:t>or</w:t>
                      </w:r>
                      <w:r>
                        <w:rPr>
                          <w:spacing w:val="-10"/>
                        </w:rPr>
                        <w:t> </w:t>
                      </w:r>
                      <w:r>
                        <w:rPr/>
                        <w:t>parcel(s)</w:t>
                      </w:r>
                      <w:r>
                        <w:rPr>
                          <w:spacing w:val="-7"/>
                        </w:rPr>
                        <w:t> </w:t>
                      </w:r>
                      <w:r>
                        <w:rPr/>
                        <w:t>of</w:t>
                      </w:r>
                      <w:r>
                        <w:rPr>
                          <w:spacing w:val="-7"/>
                        </w:rPr>
                        <w:t> </w:t>
                      </w:r>
                      <w:r>
                        <w:rPr/>
                        <w:t>improved</w:t>
                      </w:r>
                      <w:r>
                        <w:rPr>
                          <w:spacing w:val="-6"/>
                        </w:rPr>
                        <w:t> </w:t>
                      </w:r>
                      <w:r>
                        <w:rPr/>
                        <w:t>land</w:t>
                      </w:r>
                      <w:r>
                        <w:rPr>
                          <w:spacing w:val="-6"/>
                        </w:rPr>
                        <w:t> </w:t>
                      </w:r>
                      <w:r>
                        <w:rPr/>
                        <w:t>located</w:t>
                      </w:r>
                      <w:r>
                        <w:rPr>
                          <w:spacing w:val="-7"/>
                        </w:rPr>
                        <w:t> </w:t>
                      </w:r>
                      <w:r>
                        <w:rPr/>
                        <w:t>at</w:t>
                      </w:r>
                      <w:r>
                        <w:rPr>
                          <w:spacing w:val="-2"/>
                        </w:rPr>
                        <w:t> </w:t>
                      </w:r>
                      <w:r>
                        <w:rPr>
                          <w:u w:val="single"/>
                        </w:rPr>
                        <w:tab/>
                      </w:r>
                    </w:p>
                    <w:p>
                      <w:pPr>
                        <w:tabs>
                          <w:tab w:pos="9569" w:val="left" w:leader="none"/>
                        </w:tabs>
                        <w:spacing w:line="225" w:lineRule="exact" w:before="0"/>
                        <w:ind w:left="0" w:right="53" w:firstLine="0"/>
                        <w:jc w:val="right"/>
                        <w:rPr>
                          <w:sz w:val="20"/>
                        </w:rPr>
                      </w:pPr>
                      <w:r>
                        <w:rPr>
                          <w:sz w:val="20"/>
                          <w:u w:val="single"/>
                        </w:rPr>
                        <w:tab/>
                      </w:r>
                      <w:r>
                        <w:rPr>
                          <w:spacing w:val="-10"/>
                          <w:sz w:val="20"/>
                          <w:u w:val="none"/>
                        </w:rPr>
                        <w:t>,</w:t>
                      </w:r>
                    </w:p>
                    <w:p>
                      <w:pPr>
                        <w:pStyle w:val="BodyText"/>
                        <w:tabs>
                          <w:tab w:pos="726" w:val="left" w:leader="none"/>
                          <w:tab w:pos="2817" w:val="left" w:leader="none"/>
                        </w:tabs>
                        <w:spacing w:line="228" w:lineRule="auto" w:before="8"/>
                        <w:ind w:left="186" w:right="405" w:firstLine="50"/>
                      </w:pPr>
                      <w:r>
                        <w:rPr>
                          <w:u w:val="single"/>
                        </w:rPr>
                        <w:tab/>
                      </w:r>
                      <w:r>
                        <w:rPr>
                          <w:u w:val="none"/>
                        </w:rPr>
                        <w:t>,</w:t>
                      </w:r>
                      <w:r>
                        <w:rPr>
                          <w:spacing w:val="47"/>
                          <w:u w:val="none"/>
                        </w:rPr>
                        <w:t> </w:t>
                      </w:r>
                      <w:r>
                        <w:rPr>
                          <w:u w:val="single"/>
                        </w:rPr>
                        <w:tab/>
                      </w:r>
                      <w:r>
                        <w:rPr>
                          <w:spacing w:val="-2"/>
                          <w:u w:val="none"/>
                        </w:rPr>
                        <w:t> </w:t>
                      </w:r>
                      <w:r>
                        <w:rPr>
                          <w:u w:val="none"/>
                        </w:rPr>
                        <w:t>County,</w:t>
                      </w:r>
                      <w:r>
                        <w:rPr>
                          <w:spacing w:val="36"/>
                          <w:u w:val="none"/>
                        </w:rPr>
                        <w:t> </w:t>
                      </w:r>
                      <w:r>
                        <w:rPr>
                          <w:u w:val="none"/>
                        </w:rPr>
                        <w:t>Georgia,</w:t>
                      </w:r>
                      <w:r>
                        <w:rPr>
                          <w:spacing w:val="37"/>
                          <w:u w:val="none"/>
                        </w:rPr>
                        <w:t> </w:t>
                      </w:r>
                      <w:r>
                        <w:rPr>
                          <w:u w:val="none"/>
                        </w:rPr>
                        <w:t>and</w:t>
                      </w:r>
                      <w:r>
                        <w:rPr>
                          <w:spacing w:val="36"/>
                          <w:u w:val="none"/>
                        </w:rPr>
                        <w:t> </w:t>
                      </w:r>
                      <w:r>
                        <w:rPr>
                          <w:u w:val="none"/>
                        </w:rPr>
                        <w:t>described</w:t>
                      </w:r>
                      <w:r>
                        <w:rPr>
                          <w:spacing w:val="36"/>
                          <w:u w:val="none"/>
                        </w:rPr>
                        <w:t> </w:t>
                      </w:r>
                      <w:r>
                        <w:rPr>
                          <w:u w:val="none"/>
                        </w:rPr>
                        <w:t>on</w:t>
                      </w:r>
                      <w:r>
                        <w:rPr>
                          <w:spacing w:val="36"/>
                          <w:u w:val="none"/>
                        </w:rPr>
                        <w:t> </w:t>
                      </w:r>
                      <w:r>
                        <w:rPr>
                          <w:u w:val="single"/>
                        </w:rPr>
                        <w:t>Exhibit</w:t>
                      </w:r>
                      <w:r>
                        <w:rPr>
                          <w:spacing w:val="36"/>
                          <w:u w:val="single"/>
                        </w:rPr>
                        <w:t> </w:t>
                      </w:r>
                      <w:r>
                        <w:rPr>
                          <w:u w:val="single"/>
                        </w:rPr>
                        <w:t>"A"</w:t>
                      </w:r>
                      <w:r>
                        <w:rPr>
                          <w:spacing w:val="36"/>
                          <w:u w:val="none"/>
                        </w:rPr>
                        <w:t> </w:t>
                      </w:r>
                      <w:r>
                        <w:rPr>
                          <w:u w:val="none"/>
                        </w:rPr>
                        <w:t>attached</w:t>
                      </w:r>
                      <w:r>
                        <w:rPr>
                          <w:spacing w:val="37"/>
                          <w:u w:val="none"/>
                        </w:rPr>
                        <w:t> </w:t>
                      </w:r>
                      <w:r>
                        <w:rPr>
                          <w:u w:val="none"/>
                        </w:rPr>
                        <w:t>hereto</w:t>
                      </w:r>
                      <w:r>
                        <w:rPr>
                          <w:spacing w:val="37"/>
                          <w:u w:val="none"/>
                        </w:rPr>
                        <w:t> </w:t>
                      </w:r>
                      <w:r>
                        <w:rPr>
                          <w:u w:val="none"/>
                        </w:rPr>
                        <w:t>and</w:t>
                      </w:r>
                      <w:r>
                        <w:rPr>
                          <w:spacing w:val="36"/>
                          <w:u w:val="none"/>
                        </w:rPr>
                        <w:t> </w:t>
                      </w:r>
                      <w:r>
                        <w:rPr>
                          <w:u w:val="none"/>
                        </w:rPr>
                        <w:t>by</w:t>
                      </w:r>
                      <w:r>
                        <w:rPr>
                          <w:spacing w:val="37"/>
                          <w:u w:val="none"/>
                        </w:rPr>
                        <w:t> </w:t>
                      </w:r>
                      <w:r>
                        <w:rPr>
                          <w:u w:val="none"/>
                        </w:rPr>
                        <w:t>this reference incorporated herein and made a part hereof;</w:t>
                      </w:r>
                    </w:p>
                  </w:txbxContent>
                </v:textbox>
                <w10:wrap type="none"/>
              </v:shape>
            </w:pict>
          </mc:Fallback>
        </mc:AlternateContent>
      </w:r>
      <w:r>
        <w:rPr/>
        <mc:AlternateContent>
          <mc:Choice Requires="wps">
            <w:drawing>
              <wp:anchor distT="0" distB="0" distL="0" distR="0" allowOverlap="1" layoutInCell="1" locked="0" behindDoc="1" simplePos="0" relativeHeight="487086080">
                <wp:simplePos x="0" y="0"/>
                <wp:positionH relativeFrom="page">
                  <wp:posOffset>1065626</wp:posOffset>
                </wp:positionH>
                <wp:positionV relativeFrom="page">
                  <wp:posOffset>2661280</wp:posOffset>
                </wp:positionV>
                <wp:extent cx="5860415" cy="221551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860415" cy="2215515"/>
                        </a:xfrm>
                        <a:prstGeom prst="rect">
                          <a:avLst/>
                        </a:prstGeom>
                      </wps:spPr>
                      <wps:txbx>
                        <w:txbxContent>
                          <w:p>
                            <w:pPr>
                              <w:pStyle w:val="BodyText"/>
                              <w:spacing w:line="232" w:lineRule="auto" w:before="17"/>
                              <w:ind w:right="17" w:firstLine="539"/>
                              <w:jc w:val="both"/>
                            </w:pPr>
                            <w:r>
                              <w:rPr/>
                              <w:t>TOGETHER WITH, all the improvements now or hereafter erected on the property, and all easements, appurtenances,</w:t>
                            </w:r>
                            <w:r>
                              <w:rPr>
                                <w:spacing w:val="-3"/>
                              </w:rPr>
                              <w:t> </w:t>
                            </w:r>
                            <w:r>
                              <w:rPr/>
                              <w:t>and</w:t>
                            </w:r>
                            <w:r>
                              <w:rPr>
                                <w:spacing w:val="-2"/>
                              </w:rPr>
                              <w:t> </w:t>
                            </w:r>
                            <w:r>
                              <w:rPr/>
                              <w:t>fixtures</w:t>
                            </w:r>
                            <w:r>
                              <w:rPr>
                                <w:spacing w:val="-3"/>
                              </w:rPr>
                              <w:t> </w:t>
                            </w:r>
                            <w:r>
                              <w:rPr/>
                              <w:t>now</w:t>
                            </w:r>
                            <w:r>
                              <w:rPr>
                                <w:spacing w:val="-3"/>
                              </w:rPr>
                              <w:t> </w:t>
                            </w:r>
                            <w:r>
                              <w:rPr/>
                              <w:t>or</w:t>
                            </w:r>
                            <w:r>
                              <w:rPr>
                                <w:spacing w:val="-3"/>
                              </w:rPr>
                              <w:t> </w:t>
                            </w:r>
                            <w:r>
                              <w:rPr/>
                              <w:t>hereafter</w:t>
                            </w:r>
                            <w:r>
                              <w:rPr>
                                <w:spacing w:val="-2"/>
                              </w:rPr>
                              <w:t> </w:t>
                            </w:r>
                            <w:r>
                              <w:rPr/>
                              <w:t>a</w:t>
                            </w:r>
                            <w:r>
                              <w:rPr>
                                <w:spacing w:val="-2"/>
                              </w:rPr>
                              <w:t> </w:t>
                            </w:r>
                            <w:r>
                              <w:rPr/>
                              <w:t>part</w:t>
                            </w:r>
                            <w:r>
                              <w:rPr>
                                <w:spacing w:val="-4"/>
                              </w:rPr>
                              <w:t> </w:t>
                            </w:r>
                            <w:r>
                              <w:rPr/>
                              <w:t>of</w:t>
                            </w:r>
                            <w:r>
                              <w:rPr>
                                <w:spacing w:val="-2"/>
                              </w:rPr>
                              <w:t> </w:t>
                            </w:r>
                            <w:r>
                              <w:rPr/>
                              <w:t>the</w:t>
                            </w:r>
                            <w:r>
                              <w:rPr>
                                <w:spacing w:val="-2"/>
                              </w:rPr>
                              <w:t> </w:t>
                            </w:r>
                            <w:r>
                              <w:rPr/>
                              <w:t>property,</w:t>
                            </w:r>
                            <w:r>
                              <w:rPr>
                                <w:spacing w:val="-1"/>
                              </w:rPr>
                              <w:t> </w:t>
                            </w:r>
                            <w:r>
                              <w:rPr/>
                              <w:t>and together</w:t>
                            </w:r>
                            <w:r>
                              <w:rPr>
                                <w:spacing w:val="-1"/>
                              </w:rPr>
                              <w:t> </w:t>
                            </w:r>
                            <w:r>
                              <w:rPr/>
                              <w:t>with any and all</w:t>
                            </w:r>
                            <w:r>
                              <w:rPr>
                                <w:spacing w:val="-3"/>
                              </w:rPr>
                              <w:t> </w:t>
                            </w:r>
                            <w:r>
                              <w:rPr/>
                              <w:t>replacements</w:t>
                            </w:r>
                            <w:r>
                              <w:rPr>
                                <w:spacing w:val="-3"/>
                              </w:rPr>
                              <w:t> </w:t>
                            </w:r>
                            <w:r>
                              <w:rPr/>
                              <w:t>and additions thereto (hereinafter collectively referred to as the "Property).</w:t>
                            </w:r>
                          </w:p>
                          <w:p>
                            <w:pPr>
                              <w:pStyle w:val="BodyText"/>
                              <w:spacing w:line="230" w:lineRule="auto" w:before="129"/>
                              <w:ind w:right="22" w:firstLine="538"/>
                              <w:jc w:val="both"/>
                            </w:pPr>
                            <w:r>
                              <w:rPr/>
                              <w:t>TO HAVE AND TO HOLD the Property to the use, benefit and behoove of Lender, its successors and assigns, IN FEE SIMPLE forever.</w:t>
                            </w:r>
                          </w:p>
                          <w:p>
                            <w:pPr>
                              <w:pStyle w:val="BodyText"/>
                              <w:spacing w:line="232" w:lineRule="auto" w:before="132"/>
                              <w:ind w:right="23" w:firstLine="538"/>
                              <w:jc w:val="both"/>
                            </w:pPr>
                            <w:r>
                              <w:rPr/>
                              <w:t>THIS CONVEYANCE is intended to operate and is to be construed as a deed passing title to the Property</w:t>
                            </w:r>
                            <w:r>
                              <w:rPr>
                                <w:spacing w:val="40"/>
                              </w:rPr>
                              <w:t> </w:t>
                            </w:r>
                            <w:r>
                              <w:rPr/>
                              <w:t>to Lender and is made under those provisions of the existing laws of the State of Georgia relating to deeds to secure debt, and not as a mortgage.</w:t>
                            </w:r>
                          </w:p>
                          <w:p>
                            <w:pPr>
                              <w:pStyle w:val="BodyText"/>
                              <w:spacing w:line="230" w:lineRule="auto" w:before="173"/>
                              <w:ind w:right="21" w:firstLine="538"/>
                              <w:jc w:val="both"/>
                            </w:pPr>
                            <w:r>
                              <w:rPr/>
                              <w:t>Should the Indebtedness secured by this Security Instrument be paid according to the tenor and effect thereof when the same shall become due and payable, and should Borrower perform all covenants herein</w:t>
                            </w:r>
                            <w:r>
                              <w:rPr>
                                <w:spacing w:val="40"/>
                              </w:rPr>
                              <w:t> </w:t>
                            </w:r>
                            <w:r>
                              <w:rPr/>
                              <w:t>contained in a timely manner, then this Security Instrument shall be canceled and surrendered.</w:t>
                            </w:r>
                          </w:p>
                          <w:p>
                            <w:pPr>
                              <w:spacing w:line="230" w:lineRule="auto" w:before="132"/>
                              <w:ind w:left="3103" w:right="2968" w:firstLine="901"/>
                              <w:jc w:val="left"/>
                              <w:rPr>
                                <w:b/>
                                <w:sz w:val="20"/>
                              </w:rPr>
                            </w:pPr>
                            <w:r>
                              <w:rPr>
                                <w:b/>
                                <w:sz w:val="20"/>
                              </w:rPr>
                              <w:t>ARTICLE I </w:t>
                            </w:r>
                            <w:r>
                              <w:rPr>
                                <w:b/>
                                <w:spacing w:val="-2"/>
                                <w:sz w:val="20"/>
                                <w:u w:val="single"/>
                              </w:rPr>
                              <w:t>COVENANTS</w:t>
                            </w:r>
                            <w:r>
                              <w:rPr>
                                <w:b/>
                                <w:spacing w:val="-12"/>
                                <w:sz w:val="20"/>
                                <w:u w:val="single"/>
                              </w:rPr>
                              <w:t> </w:t>
                            </w:r>
                            <w:r>
                              <w:rPr>
                                <w:b/>
                                <w:spacing w:val="-2"/>
                                <w:sz w:val="20"/>
                                <w:u w:val="single"/>
                              </w:rPr>
                              <w:t>OF</w:t>
                            </w:r>
                            <w:r>
                              <w:rPr>
                                <w:b/>
                                <w:spacing w:val="-11"/>
                                <w:sz w:val="20"/>
                                <w:u w:val="single"/>
                              </w:rPr>
                              <w:t> </w:t>
                            </w:r>
                            <w:r>
                              <w:rPr>
                                <w:b/>
                                <w:spacing w:val="-2"/>
                                <w:sz w:val="20"/>
                                <w:u w:val="single"/>
                              </w:rPr>
                              <w:t>BORROWER</w:t>
                            </w:r>
                          </w:p>
                        </w:txbxContent>
                      </wps:txbx>
                      <wps:bodyPr wrap="square" lIns="0" tIns="0" rIns="0" bIns="0" rtlCol="0">
                        <a:noAutofit/>
                      </wps:bodyPr>
                    </wps:wsp>
                  </a:graphicData>
                </a:graphic>
              </wp:anchor>
            </w:drawing>
          </mc:Choice>
          <mc:Fallback>
            <w:pict>
              <v:shape style="position:absolute;margin-left:83.907562pt;margin-top:209.549667pt;width:461.45pt;height:174.45pt;mso-position-horizontal-relative:page;mso-position-vertical-relative:page;z-index:-16230400" type="#_x0000_t202" id="docshape36" filled="false" stroked="false">
                <v:textbox inset="0,0,0,0">
                  <w:txbxContent>
                    <w:p>
                      <w:pPr>
                        <w:pStyle w:val="BodyText"/>
                        <w:spacing w:line="232" w:lineRule="auto" w:before="17"/>
                        <w:ind w:right="17" w:firstLine="539"/>
                        <w:jc w:val="both"/>
                      </w:pPr>
                      <w:r>
                        <w:rPr/>
                        <w:t>TOGETHER WITH, all the improvements now or hereafter erected on the property, and all easements, appurtenances,</w:t>
                      </w:r>
                      <w:r>
                        <w:rPr>
                          <w:spacing w:val="-3"/>
                        </w:rPr>
                        <w:t> </w:t>
                      </w:r>
                      <w:r>
                        <w:rPr/>
                        <w:t>and</w:t>
                      </w:r>
                      <w:r>
                        <w:rPr>
                          <w:spacing w:val="-2"/>
                        </w:rPr>
                        <w:t> </w:t>
                      </w:r>
                      <w:r>
                        <w:rPr/>
                        <w:t>fixtures</w:t>
                      </w:r>
                      <w:r>
                        <w:rPr>
                          <w:spacing w:val="-3"/>
                        </w:rPr>
                        <w:t> </w:t>
                      </w:r>
                      <w:r>
                        <w:rPr/>
                        <w:t>now</w:t>
                      </w:r>
                      <w:r>
                        <w:rPr>
                          <w:spacing w:val="-3"/>
                        </w:rPr>
                        <w:t> </w:t>
                      </w:r>
                      <w:r>
                        <w:rPr/>
                        <w:t>or</w:t>
                      </w:r>
                      <w:r>
                        <w:rPr>
                          <w:spacing w:val="-3"/>
                        </w:rPr>
                        <w:t> </w:t>
                      </w:r>
                      <w:r>
                        <w:rPr/>
                        <w:t>hereafter</w:t>
                      </w:r>
                      <w:r>
                        <w:rPr>
                          <w:spacing w:val="-2"/>
                        </w:rPr>
                        <w:t> </w:t>
                      </w:r>
                      <w:r>
                        <w:rPr/>
                        <w:t>a</w:t>
                      </w:r>
                      <w:r>
                        <w:rPr>
                          <w:spacing w:val="-2"/>
                        </w:rPr>
                        <w:t> </w:t>
                      </w:r>
                      <w:r>
                        <w:rPr/>
                        <w:t>part</w:t>
                      </w:r>
                      <w:r>
                        <w:rPr>
                          <w:spacing w:val="-4"/>
                        </w:rPr>
                        <w:t> </w:t>
                      </w:r>
                      <w:r>
                        <w:rPr/>
                        <w:t>of</w:t>
                      </w:r>
                      <w:r>
                        <w:rPr>
                          <w:spacing w:val="-2"/>
                        </w:rPr>
                        <w:t> </w:t>
                      </w:r>
                      <w:r>
                        <w:rPr/>
                        <w:t>the</w:t>
                      </w:r>
                      <w:r>
                        <w:rPr>
                          <w:spacing w:val="-2"/>
                        </w:rPr>
                        <w:t> </w:t>
                      </w:r>
                      <w:r>
                        <w:rPr/>
                        <w:t>property,</w:t>
                      </w:r>
                      <w:r>
                        <w:rPr>
                          <w:spacing w:val="-1"/>
                        </w:rPr>
                        <w:t> </w:t>
                      </w:r>
                      <w:r>
                        <w:rPr/>
                        <w:t>and together</w:t>
                      </w:r>
                      <w:r>
                        <w:rPr>
                          <w:spacing w:val="-1"/>
                        </w:rPr>
                        <w:t> </w:t>
                      </w:r>
                      <w:r>
                        <w:rPr/>
                        <w:t>with any and all</w:t>
                      </w:r>
                      <w:r>
                        <w:rPr>
                          <w:spacing w:val="-3"/>
                        </w:rPr>
                        <w:t> </w:t>
                      </w:r>
                      <w:r>
                        <w:rPr/>
                        <w:t>replacements</w:t>
                      </w:r>
                      <w:r>
                        <w:rPr>
                          <w:spacing w:val="-3"/>
                        </w:rPr>
                        <w:t> </w:t>
                      </w:r>
                      <w:r>
                        <w:rPr/>
                        <w:t>and additions thereto (hereinafter collectively referred to as the "Property).</w:t>
                      </w:r>
                    </w:p>
                    <w:p>
                      <w:pPr>
                        <w:pStyle w:val="BodyText"/>
                        <w:spacing w:line="230" w:lineRule="auto" w:before="129"/>
                        <w:ind w:right="22" w:firstLine="538"/>
                        <w:jc w:val="both"/>
                      </w:pPr>
                      <w:r>
                        <w:rPr/>
                        <w:t>TO HAVE AND TO HOLD the Property to the use, benefit and behoove of Lender, its successors and assigns, IN FEE SIMPLE forever.</w:t>
                      </w:r>
                    </w:p>
                    <w:p>
                      <w:pPr>
                        <w:pStyle w:val="BodyText"/>
                        <w:spacing w:line="232" w:lineRule="auto" w:before="132"/>
                        <w:ind w:right="23" w:firstLine="538"/>
                        <w:jc w:val="both"/>
                      </w:pPr>
                      <w:r>
                        <w:rPr/>
                        <w:t>THIS CONVEYANCE is intended to operate and is to be construed as a deed passing title to the Property</w:t>
                      </w:r>
                      <w:r>
                        <w:rPr>
                          <w:spacing w:val="40"/>
                        </w:rPr>
                        <w:t> </w:t>
                      </w:r>
                      <w:r>
                        <w:rPr/>
                        <w:t>to Lender and is made under those provisions of the existing laws of the State of Georgia relating to deeds to secure debt, and not as a mortgage.</w:t>
                      </w:r>
                    </w:p>
                    <w:p>
                      <w:pPr>
                        <w:pStyle w:val="BodyText"/>
                        <w:spacing w:line="230" w:lineRule="auto" w:before="173"/>
                        <w:ind w:right="21" w:firstLine="538"/>
                        <w:jc w:val="both"/>
                      </w:pPr>
                      <w:r>
                        <w:rPr/>
                        <w:t>Should the Indebtedness secured by this Security Instrument be paid according to the tenor and effect thereof when the same shall become due and payable, and should Borrower perform all covenants herein</w:t>
                      </w:r>
                      <w:r>
                        <w:rPr>
                          <w:spacing w:val="40"/>
                        </w:rPr>
                        <w:t> </w:t>
                      </w:r>
                      <w:r>
                        <w:rPr/>
                        <w:t>contained in a timely manner, then this Security Instrument shall be canceled and surrendered.</w:t>
                      </w:r>
                    </w:p>
                    <w:p>
                      <w:pPr>
                        <w:spacing w:line="230" w:lineRule="auto" w:before="132"/>
                        <w:ind w:left="3103" w:right="2968" w:firstLine="901"/>
                        <w:jc w:val="left"/>
                        <w:rPr>
                          <w:b/>
                          <w:sz w:val="20"/>
                        </w:rPr>
                      </w:pPr>
                      <w:r>
                        <w:rPr>
                          <w:b/>
                          <w:sz w:val="20"/>
                        </w:rPr>
                        <w:t>ARTICLE I </w:t>
                      </w:r>
                      <w:r>
                        <w:rPr>
                          <w:b/>
                          <w:spacing w:val="-2"/>
                          <w:sz w:val="20"/>
                          <w:u w:val="single"/>
                        </w:rPr>
                        <w:t>COVENANTS</w:t>
                      </w:r>
                      <w:r>
                        <w:rPr>
                          <w:b/>
                          <w:spacing w:val="-12"/>
                          <w:sz w:val="20"/>
                          <w:u w:val="single"/>
                        </w:rPr>
                        <w:t> </w:t>
                      </w:r>
                      <w:r>
                        <w:rPr>
                          <w:b/>
                          <w:spacing w:val="-2"/>
                          <w:sz w:val="20"/>
                          <w:u w:val="single"/>
                        </w:rPr>
                        <w:t>OF</w:t>
                      </w:r>
                      <w:r>
                        <w:rPr>
                          <w:b/>
                          <w:spacing w:val="-11"/>
                          <w:sz w:val="20"/>
                          <w:u w:val="single"/>
                        </w:rPr>
                        <w:t> </w:t>
                      </w:r>
                      <w:r>
                        <w:rPr>
                          <w:b/>
                          <w:spacing w:val="-2"/>
                          <w:sz w:val="20"/>
                          <w:u w:val="single"/>
                        </w:rPr>
                        <w:t>BORROWER</w:t>
                      </w:r>
                    </w:p>
                  </w:txbxContent>
                </v:textbox>
                <w10:wrap type="none"/>
              </v:shape>
            </w:pict>
          </mc:Fallback>
        </mc:AlternateContent>
      </w:r>
      <w:r>
        <w:rPr/>
        <mc:AlternateContent>
          <mc:Choice Requires="wps">
            <w:drawing>
              <wp:anchor distT="0" distB="0" distL="0" distR="0" allowOverlap="1" layoutInCell="1" locked="0" behindDoc="1" simplePos="0" relativeHeight="487086592">
                <wp:simplePos x="0" y="0"/>
                <wp:positionH relativeFrom="page">
                  <wp:posOffset>1408430</wp:posOffset>
                </wp:positionH>
                <wp:positionV relativeFrom="page">
                  <wp:posOffset>4935868</wp:posOffset>
                </wp:positionV>
                <wp:extent cx="245110" cy="16637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45110" cy="166370"/>
                        </a:xfrm>
                        <a:prstGeom prst="rect">
                          <a:avLst/>
                        </a:prstGeom>
                      </wps:spPr>
                      <wps:txbx>
                        <w:txbxContent>
                          <w:p>
                            <w:pPr>
                              <w:pStyle w:val="BodyText"/>
                            </w:pPr>
                            <w:r>
                              <w:rPr>
                                <w:spacing w:val="-4"/>
                              </w:rPr>
                              <w:t>10.1</w:t>
                            </w:r>
                          </w:p>
                        </w:txbxContent>
                      </wps:txbx>
                      <wps:bodyPr wrap="square" lIns="0" tIns="0" rIns="0" bIns="0" rtlCol="0">
                        <a:noAutofit/>
                      </wps:bodyPr>
                    </wps:wsp>
                  </a:graphicData>
                </a:graphic>
              </wp:anchor>
            </w:drawing>
          </mc:Choice>
          <mc:Fallback>
            <w:pict>
              <v:shape style="position:absolute;margin-left:110.900002pt;margin-top:388.651031pt;width:19.3pt;height:13.1pt;mso-position-horizontal-relative:page;mso-position-vertical-relative:page;z-index:-16229888" type="#_x0000_t202" id="docshape37" filled="false" stroked="false">
                <v:textbox inset="0,0,0,0">
                  <w:txbxContent>
                    <w:p>
                      <w:pPr>
                        <w:pStyle w:val="BodyText"/>
                      </w:pPr>
                      <w:r>
                        <w:rPr>
                          <w:spacing w:val="-4"/>
                        </w:rPr>
                        <w:t>10.1</w:t>
                      </w:r>
                    </w:p>
                  </w:txbxContent>
                </v:textbox>
                <w10:wrap type="none"/>
              </v:shape>
            </w:pict>
          </mc:Fallback>
        </mc:AlternateContent>
      </w:r>
      <w:r>
        <w:rPr/>
        <mc:AlternateContent>
          <mc:Choice Requires="wps">
            <w:drawing>
              <wp:anchor distT="0" distB="0" distL="0" distR="0" allowOverlap="1" layoutInCell="1" locked="0" behindDoc="1" simplePos="0" relativeHeight="487087104">
                <wp:simplePos x="0" y="0"/>
                <wp:positionH relativeFrom="page">
                  <wp:posOffset>1865629</wp:posOffset>
                </wp:positionH>
                <wp:positionV relativeFrom="page">
                  <wp:posOffset>4935868</wp:posOffset>
                </wp:positionV>
                <wp:extent cx="5066030" cy="1663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066030" cy="166370"/>
                        </a:xfrm>
                        <a:prstGeom prst="rect">
                          <a:avLst/>
                        </a:prstGeom>
                      </wps:spPr>
                      <wps:txbx>
                        <w:txbxContent>
                          <w:p>
                            <w:pPr>
                              <w:pStyle w:val="BodyText"/>
                            </w:pPr>
                            <w:r>
                              <w:rPr>
                                <w:u w:val="single"/>
                              </w:rPr>
                              <w:t>Payment</w:t>
                            </w:r>
                            <w:r>
                              <w:rPr>
                                <w:spacing w:val="40"/>
                                <w:u w:val="single"/>
                              </w:rPr>
                              <w:t> </w:t>
                            </w:r>
                            <w:r>
                              <w:rPr>
                                <w:u w:val="single"/>
                              </w:rPr>
                              <w:t>of</w:t>
                            </w:r>
                            <w:r>
                              <w:rPr>
                                <w:spacing w:val="44"/>
                                <w:u w:val="single"/>
                              </w:rPr>
                              <w:t> </w:t>
                            </w:r>
                            <w:r>
                              <w:rPr>
                                <w:u w:val="single"/>
                              </w:rPr>
                              <w:t>Principal</w:t>
                            </w:r>
                            <w:r>
                              <w:rPr>
                                <w:spacing w:val="44"/>
                                <w:u w:val="single"/>
                              </w:rPr>
                              <w:t> </w:t>
                            </w:r>
                            <w:r>
                              <w:rPr>
                                <w:u w:val="single"/>
                              </w:rPr>
                              <w:t>and</w:t>
                            </w:r>
                            <w:r>
                              <w:rPr>
                                <w:spacing w:val="44"/>
                                <w:u w:val="single"/>
                              </w:rPr>
                              <w:t> </w:t>
                            </w:r>
                            <w:r>
                              <w:rPr>
                                <w:u w:val="single"/>
                              </w:rPr>
                              <w:t>Charges</w:t>
                            </w:r>
                            <w:r>
                              <w:rPr>
                                <w:u w:val="none"/>
                              </w:rPr>
                              <w:t>.</w:t>
                            </w:r>
                            <w:r>
                              <w:rPr>
                                <w:spacing w:val="45"/>
                                <w:u w:val="none"/>
                              </w:rPr>
                              <w:t> </w:t>
                            </w:r>
                            <w:r>
                              <w:rPr>
                                <w:u w:val="none"/>
                              </w:rPr>
                              <w:t>Borrower</w:t>
                            </w:r>
                            <w:r>
                              <w:rPr>
                                <w:spacing w:val="45"/>
                                <w:u w:val="none"/>
                              </w:rPr>
                              <w:t> </w:t>
                            </w:r>
                            <w:r>
                              <w:rPr>
                                <w:u w:val="none"/>
                              </w:rPr>
                              <w:t>shall</w:t>
                            </w:r>
                            <w:r>
                              <w:rPr>
                                <w:spacing w:val="43"/>
                                <w:u w:val="none"/>
                              </w:rPr>
                              <w:t> </w:t>
                            </w:r>
                            <w:r>
                              <w:rPr>
                                <w:u w:val="none"/>
                              </w:rPr>
                              <w:t>promptly</w:t>
                            </w:r>
                            <w:r>
                              <w:rPr>
                                <w:spacing w:val="44"/>
                                <w:u w:val="none"/>
                              </w:rPr>
                              <w:t> </w:t>
                            </w:r>
                            <w:r>
                              <w:rPr>
                                <w:u w:val="none"/>
                              </w:rPr>
                              <w:t>pay</w:t>
                            </w:r>
                            <w:r>
                              <w:rPr>
                                <w:spacing w:val="44"/>
                                <w:u w:val="none"/>
                              </w:rPr>
                              <w:t> </w:t>
                            </w:r>
                            <w:r>
                              <w:rPr>
                                <w:u w:val="none"/>
                              </w:rPr>
                              <w:t>when</w:t>
                            </w:r>
                            <w:r>
                              <w:rPr>
                                <w:spacing w:val="44"/>
                                <w:u w:val="none"/>
                              </w:rPr>
                              <w:t> </w:t>
                            </w:r>
                            <w:r>
                              <w:rPr>
                                <w:u w:val="none"/>
                              </w:rPr>
                              <w:t>due</w:t>
                            </w:r>
                            <w:r>
                              <w:rPr>
                                <w:spacing w:val="45"/>
                                <w:u w:val="none"/>
                              </w:rPr>
                              <w:t> </w:t>
                            </w:r>
                            <w:r>
                              <w:rPr>
                                <w:u w:val="none"/>
                              </w:rPr>
                              <w:t>the</w:t>
                            </w:r>
                            <w:r>
                              <w:rPr>
                                <w:spacing w:val="44"/>
                                <w:u w:val="none"/>
                              </w:rPr>
                              <w:t> </w:t>
                            </w:r>
                            <w:r>
                              <w:rPr>
                                <w:spacing w:val="-2"/>
                                <w:u w:val="none"/>
                              </w:rPr>
                              <w:t>Indebtedness</w:t>
                            </w:r>
                          </w:p>
                        </w:txbxContent>
                      </wps:txbx>
                      <wps:bodyPr wrap="square" lIns="0" tIns="0" rIns="0" bIns="0" rtlCol="0">
                        <a:noAutofit/>
                      </wps:bodyPr>
                    </wps:wsp>
                  </a:graphicData>
                </a:graphic>
              </wp:anchor>
            </w:drawing>
          </mc:Choice>
          <mc:Fallback>
            <w:pict>
              <v:shape style="position:absolute;margin-left:146.899994pt;margin-top:388.651031pt;width:398.9pt;height:13.1pt;mso-position-horizontal-relative:page;mso-position-vertical-relative:page;z-index:-16229376" type="#_x0000_t202" id="docshape38" filled="false" stroked="false">
                <v:textbox inset="0,0,0,0">
                  <w:txbxContent>
                    <w:p>
                      <w:pPr>
                        <w:pStyle w:val="BodyText"/>
                      </w:pPr>
                      <w:r>
                        <w:rPr>
                          <w:u w:val="single"/>
                        </w:rPr>
                        <w:t>Payment</w:t>
                      </w:r>
                      <w:r>
                        <w:rPr>
                          <w:spacing w:val="40"/>
                          <w:u w:val="single"/>
                        </w:rPr>
                        <w:t> </w:t>
                      </w:r>
                      <w:r>
                        <w:rPr>
                          <w:u w:val="single"/>
                        </w:rPr>
                        <w:t>of</w:t>
                      </w:r>
                      <w:r>
                        <w:rPr>
                          <w:spacing w:val="44"/>
                          <w:u w:val="single"/>
                        </w:rPr>
                        <w:t> </w:t>
                      </w:r>
                      <w:r>
                        <w:rPr>
                          <w:u w:val="single"/>
                        </w:rPr>
                        <w:t>Principal</w:t>
                      </w:r>
                      <w:r>
                        <w:rPr>
                          <w:spacing w:val="44"/>
                          <w:u w:val="single"/>
                        </w:rPr>
                        <w:t> </w:t>
                      </w:r>
                      <w:r>
                        <w:rPr>
                          <w:u w:val="single"/>
                        </w:rPr>
                        <w:t>and</w:t>
                      </w:r>
                      <w:r>
                        <w:rPr>
                          <w:spacing w:val="44"/>
                          <w:u w:val="single"/>
                        </w:rPr>
                        <w:t> </w:t>
                      </w:r>
                      <w:r>
                        <w:rPr>
                          <w:u w:val="single"/>
                        </w:rPr>
                        <w:t>Charges</w:t>
                      </w:r>
                      <w:r>
                        <w:rPr>
                          <w:u w:val="none"/>
                        </w:rPr>
                        <w:t>.</w:t>
                      </w:r>
                      <w:r>
                        <w:rPr>
                          <w:spacing w:val="45"/>
                          <w:u w:val="none"/>
                        </w:rPr>
                        <w:t> </w:t>
                      </w:r>
                      <w:r>
                        <w:rPr>
                          <w:u w:val="none"/>
                        </w:rPr>
                        <w:t>Borrower</w:t>
                      </w:r>
                      <w:r>
                        <w:rPr>
                          <w:spacing w:val="45"/>
                          <w:u w:val="none"/>
                        </w:rPr>
                        <w:t> </w:t>
                      </w:r>
                      <w:r>
                        <w:rPr>
                          <w:u w:val="none"/>
                        </w:rPr>
                        <w:t>shall</w:t>
                      </w:r>
                      <w:r>
                        <w:rPr>
                          <w:spacing w:val="43"/>
                          <w:u w:val="none"/>
                        </w:rPr>
                        <w:t> </w:t>
                      </w:r>
                      <w:r>
                        <w:rPr>
                          <w:u w:val="none"/>
                        </w:rPr>
                        <w:t>promptly</w:t>
                      </w:r>
                      <w:r>
                        <w:rPr>
                          <w:spacing w:val="44"/>
                          <w:u w:val="none"/>
                        </w:rPr>
                        <w:t> </w:t>
                      </w:r>
                      <w:r>
                        <w:rPr>
                          <w:u w:val="none"/>
                        </w:rPr>
                        <w:t>pay</w:t>
                      </w:r>
                      <w:r>
                        <w:rPr>
                          <w:spacing w:val="44"/>
                          <w:u w:val="none"/>
                        </w:rPr>
                        <w:t> </w:t>
                      </w:r>
                      <w:r>
                        <w:rPr>
                          <w:u w:val="none"/>
                        </w:rPr>
                        <w:t>when</w:t>
                      </w:r>
                      <w:r>
                        <w:rPr>
                          <w:spacing w:val="44"/>
                          <w:u w:val="none"/>
                        </w:rPr>
                        <w:t> </w:t>
                      </w:r>
                      <w:r>
                        <w:rPr>
                          <w:u w:val="none"/>
                        </w:rPr>
                        <w:t>due</w:t>
                      </w:r>
                      <w:r>
                        <w:rPr>
                          <w:spacing w:val="45"/>
                          <w:u w:val="none"/>
                        </w:rPr>
                        <w:t> </w:t>
                      </w:r>
                      <w:r>
                        <w:rPr>
                          <w:u w:val="none"/>
                        </w:rPr>
                        <w:t>the</w:t>
                      </w:r>
                      <w:r>
                        <w:rPr>
                          <w:spacing w:val="44"/>
                          <w:u w:val="none"/>
                        </w:rPr>
                        <w:t> </w:t>
                      </w:r>
                      <w:r>
                        <w:rPr>
                          <w:spacing w:val="-2"/>
                          <w:u w:val="none"/>
                        </w:rPr>
                        <w:t>Indebtedness</w:t>
                      </w:r>
                    </w:p>
                  </w:txbxContent>
                </v:textbox>
                <w10:wrap type="none"/>
              </v:shape>
            </w:pict>
          </mc:Fallback>
        </mc:AlternateContent>
      </w:r>
      <w:r>
        <w:rPr/>
        <mc:AlternateContent>
          <mc:Choice Requires="wps">
            <w:drawing>
              <wp:anchor distT="0" distB="0" distL="0" distR="0" allowOverlap="1" layoutInCell="1" locked="0" behindDoc="1" simplePos="0" relativeHeight="487087616">
                <wp:simplePos x="0" y="0"/>
                <wp:positionH relativeFrom="page">
                  <wp:posOffset>1066291</wp:posOffset>
                </wp:positionH>
                <wp:positionV relativeFrom="page">
                  <wp:posOffset>5076076</wp:posOffset>
                </wp:positionV>
                <wp:extent cx="5864225" cy="16637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864225" cy="166370"/>
                        </a:xfrm>
                        <a:prstGeom prst="rect">
                          <a:avLst/>
                        </a:prstGeom>
                      </wps:spPr>
                      <wps:txbx>
                        <w:txbxContent>
                          <w:p>
                            <w:pPr>
                              <w:pStyle w:val="BodyText"/>
                            </w:pPr>
                            <w:r>
                              <w:rPr/>
                              <w:t>evidenced</w:t>
                            </w:r>
                            <w:r>
                              <w:rPr>
                                <w:spacing w:val="7"/>
                              </w:rPr>
                              <w:t> </w:t>
                            </w:r>
                            <w:r>
                              <w:rPr/>
                              <w:t>by</w:t>
                            </w:r>
                            <w:r>
                              <w:rPr>
                                <w:spacing w:val="12"/>
                              </w:rPr>
                              <w:t> </w:t>
                            </w:r>
                            <w:r>
                              <w:rPr/>
                              <w:t>the</w:t>
                            </w:r>
                            <w:r>
                              <w:rPr>
                                <w:spacing w:val="10"/>
                              </w:rPr>
                              <w:t> </w:t>
                            </w:r>
                            <w:r>
                              <w:rPr/>
                              <w:t>Note,</w:t>
                            </w:r>
                            <w:r>
                              <w:rPr>
                                <w:spacing w:val="11"/>
                              </w:rPr>
                              <w:t> </w:t>
                            </w:r>
                            <w:r>
                              <w:rPr/>
                              <w:t>and</w:t>
                            </w:r>
                            <w:r>
                              <w:rPr>
                                <w:spacing w:val="11"/>
                              </w:rPr>
                              <w:t> </w:t>
                            </w:r>
                            <w:r>
                              <w:rPr/>
                              <w:t>any</w:t>
                            </w:r>
                            <w:r>
                              <w:rPr>
                                <w:spacing w:val="10"/>
                              </w:rPr>
                              <w:t> </w:t>
                            </w:r>
                            <w:r>
                              <w:rPr/>
                              <w:t>other</w:t>
                            </w:r>
                            <w:r>
                              <w:rPr>
                                <w:spacing w:val="12"/>
                              </w:rPr>
                              <w:t> </w:t>
                            </w:r>
                            <w:r>
                              <w:rPr/>
                              <w:t>charges</w:t>
                            </w:r>
                            <w:r>
                              <w:rPr>
                                <w:spacing w:val="10"/>
                              </w:rPr>
                              <w:t> </w:t>
                            </w:r>
                            <w:r>
                              <w:rPr/>
                              <w:t>due</w:t>
                            </w:r>
                            <w:r>
                              <w:rPr>
                                <w:spacing w:val="9"/>
                              </w:rPr>
                              <w:t> </w:t>
                            </w:r>
                            <w:r>
                              <w:rPr/>
                              <w:t>under</w:t>
                            </w:r>
                            <w:r>
                              <w:rPr>
                                <w:spacing w:val="11"/>
                              </w:rPr>
                              <w:t> </w:t>
                            </w:r>
                            <w:r>
                              <w:rPr/>
                              <w:t>the</w:t>
                            </w:r>
                            <w:r>
                              <w:rPr>
                                <w:spacing w:val="11"/>
                              </w:rPr>
                              <w:t> </w:t>
                            </w:r>
                            <w:r>
                              <w:rPr/>
                              <w:t>Note</w:t>
                            </w:r>
                            <w:r>
                              <w:rPr>
                                <w:spacing w:val="10"/>
                              </w:rPr>
                              <w:t> </w:t>
                            </w:r>
                            <w:r>
                              <w:rPr/>
                              <w:t>and</w:t>
                            </w:r>
                            <w:r>
                              <w:rPr>
                                <w:spacing w:val="11"/>
                              </w:rPr>
                              <w:t> </w:t>
                            </w:r>
                            <w:r>
                              <w:rPr/>
                              <w:t>this</w:t>
                            </w:r>
                            <w:r>
                              <w:rPr>
                                <w:spacing w:val="11"/>
                              </w:rPr>
                              <w:t> </w:t>
                            </w:r>
                            <w:r>
                              <w:rPr/>
                              <w:t>Security</w:t>
                            </w:r>
                            <w:r>
                              <w:rPr>
                                <w:spacing w:val="11"/>
                              </w:rPr>
                              <w:t> </w:t>
                            </w:r>
                            <w:r>
                              <w:rPr/>
                              <w:t>Instrument,</w:t>
                            </w:r>
                            <w:r>
                              <w:rPr>
                                <w:spacing w:val="9"/>
                              </w:rPr>
                              <w:t> </w:t>
                            </w:r>
                            <w:r>
                              <w:rPr/>
                              <w:t>unless</w:t>
                            </w:r>
                            <w:r>
                              <w:rPr>
                                <w:spacing w:val="11"/>
                              </w:rPr>
                              <w:t> </w:t>
                            </w:r>
                            <w:r>
                              <w:rPr>
                                <w:spacing w:val="-2"/>
                              </w:rPr>
                              <w:t>otherwise</w:t>
                            </w:r>
                          </w:p>
                        </w:txbxContent>
                      </wps:txbx>
                      <wps:bodyPr wrap="square" lIns="0" tIns="0" rIns="0" bIns="0" rtlCol="0">
                        <a:noAutofit/>
                      </wps:bodyPr>
                    </wps:wsp>
                  </a:graphicData>
                </a:graphic>
              </wp:anchor>
            </w:drawing>
          </mc:Choice>
          <mc:Fallback>
            <w:pict>
              <v:shape style="position:absolute;margin-left:83.959999pt;margin-top:399.69104pt;width:461.75pt;height:13.1pt;mso-position-horizontal-relative:page;mso-position-vertical-relative:page;z-index:-16228864" type="#_x0000_t202" id="docshape39" filled="false" stroked="false">
                <v:textbox inset="0,0,0,0">
                  <w:txbxContent>
                    <w:p>
                      <w:pPr>
                        <w:pStyle w:val="BodyText"/>
                      </w:pPr>
                      <w:r>
                        <w:rPr/>
                        <w:t>evidenced</w:t>
                      </w:r>
                      <w:r>
                        <w:rPr>
                          <w:spacing w:val="7"/>
                        </w:rPr>
                        <w:t> </w:t>
                      </w:r>
                      <w:r>
                        <w:rPr/>
                        <w:t>by</w:t>
                      </w:r>
                      <w:r>
                        <w:rPr>
                          <w:spacing w:val="12"/>
                        </w:rPr>
                        <w:t> </w:t>
                      </w:r>
                      <w:r>
                        <w:rPr/>
                        <w:t>the</w:t>
                      </w:r>
                      <w:r>
                        <w:rPr>
                          <w:spacing w:val="10"/>
                        </w:rPr>
                        <w:t> </w:t>
                      </w:r>
                      <w:r>
                        <w:rPr/>
                        <w:t>Note,</w:t>
                      </w:r>
                      <w:r>
                        <w:rPr>
                          <w:spacing w:val="11"/>
                        </w:rPr>
                        <w:t> </w:t>
                      </w:r>
                      <w:r>
                        <w:rPr/>
                        <w:t>and</w:t>
                      </w:r>
                      <w:r>
                        <w:rPr>
                          <w:spacing w:val="11"/>
                        </w:rPr>
                        <w:t> </w:t>
                      </w:r>
                      <w:r>
                        <w:rPr/>
                        <w:t>any</w:t>
                      </w:r>
                      <w:r>
                        <w:rPr>
                          <w:spacing w:val="10"/>
                        </w:rPr>
                        <w:t> </w:t>
                      </w:r>
                      <w:r>
                        <w:rPr/>
                        <w:t>other</w:t>
                      </w:r>
                      <w:r>
                        <w:rPr>
                          <w:spacing w:val="12"/>
                        </w:rPr>
                        <w:t> </w:t>
                      </w:r>
                      <w:r>
                        <w:rPr/>
                        <w:t>charges</w:t>
                      </w:r>
                      <w:r>
                        <w:rPr>
                          <w:spacing w:val="10"/>
                        </w:rPr>
                        <w:t> </w:t>
                      </w:r>
                      <w:r>
                        <w:rPr/>
                        <w:t>due</w:t>
                      </w:r>
                      <w:r>
                        <w:rPr>
                          <w:spacing w:val="9"/>
                        </w:rPr>
                        <w:t> </w:t>
                      </w:r>
                      <w:r>
                        <w:rPr/>
                        <w:t>under</w:t>
                      </w:r>
                      <w:r>
                        <w:rPr>
                          <w:spacing w:val="11"/>
                        </w:rPr>
                        <w:t> </w:t>
                      </w:r>
                      <w:r>
                        <w:rPr/>
                        <w:t>the</w:t>
                      </w:r>
                      <w:r>
                        <w:rPr>
                          <w:spacing w:val="11"/>
                        </w:rPr>
                        <w:t> </w:t>
                      </w:r>
                      <w:r>
                        <w:rPr/>
                        <w:t>Note</w:t>
                      </w:r>
                      <w:r>
                        <w:rPr>
                          <w:spacing w:val="10"/>
                        </w:rPr>
                        <w:t> </w:t>
                      </w:r>
                      <w:r>
                        <w:rPr/>
                        <w:t>and</w:t>
                      </w:r>
                      <w:r>
                        <w:rPr>
                          <w:spacing w:val="11"/>
                        </w:rPr>
                        <w:t> </w:t>
                      </w:r>
                      <w:r>
                        <w:rPr/>
                        <w:t>this</w:t>
                      </w:r>
                      <w:r>
                        <w:rPr>
                          <w:spacing w:val="11"/>
                        </w:rPr>
                        <w:t> </w:t>
                      </w:r>
                      <w:r>
                        <w:rPr/>
                        <w:t>Security</w:t>
                      </w:r>
                      <w:r>
                        <w:rPr>
                          <w:spacing w:val="11"/>
                        </w:rPr>
                        <w:t> </w:t>
                      </w:r>
                      <w:r>
                        <w:rPr/>
                        <w:t>Instrument,</w:t>
                      </w:r>
                      <w:r>
                        <w:rPr>
                          <w:spacing w:val="9"/>
                        </w:rPr>
                        <w:t> </w:t>
                      </w:r>
                      <w:r>
                        <w:rPr/>
                        <w:t>unless</w:t>
                      </w:r>
                      <w:r>
                        <w:rPr>
                          <w:spacing w:val="11"/>
                        </w:rPr>
                        <w:t> </w:t>
                      </w:r>
                      <w:r>
                        <w:rPr>
                          <w:spacing w:val="-2"/>
                        </w:rPr>
                        <w:t>otherwise</w:t>
                      </w:r>
                    </w:p>
                  </w:txbxContent>
                </v:textbox>
                <w10:wrap type="none"/>
              </v:shape>
            </w:pict>
          </mc:Fallback>
        </mc:AlternateContent>
      </w:r>
      <w:r>
        <w:rPr/>
        <mc:AlternateContent>
          <mc:Choice Requires="wps">
            <w:drawing>
              <wp:anchor distT="0" distB="0" distL="0" distR="0" allowOverlap="1" layoutInCell="1" locked="0" behindDoc="1" simplePos="0" relativeHeight="487088128">
                <wp:simplePos x="0" y="0"/>
                <wp:positionH relativeFrom="page">
                  <wp:posOffset>1066291</wp:posOffset>
                </wp:positionH>
                <wp:positionV relativeFrom="page">
                  <wp:posOffset>5216310</wp:posOffset>
                </wp:positionV>
                <wp:extent cx="5865495" cy="86868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865495" cy="868680"/>
                        </a:xfrm>
                        <a:prstGeom prst="rect">
                          <a:avLst/>
                        </a:prstGeom>
                      </wps:spPr>
                      <wps:txbx>
                        <w:txbxContent>
                          <w:p>
                            <w:pPr>
                              <w:pStyle w:val="BodyText"/>
                              <w:spacing w:line="230" w:lineRule="auto" w:before="19"/>
                              <w:ind w:right="17"/>
                              <w:jc w:val="both"/>
                            </w:pPr>
                            <w:r>
                              <w:rPr/>
                              <w:t>provided herein.</w:t>
                            </w:r>
                            <w:r>
                              <w:rPr>
                                <w:spacing w:val="40"/>
                              </w:rPr>
                              <w:t> </w:t>
                            </w:r>
                            <w:r>
                              <w:rPr/>
                              <w:t>Subject to the provisions of 24 C.F.R. 92.254 (a)(5)(ii)(A)(3), if applicable, the Indebtedness is due and payable on the earlier of (a) refinancing of the First Security Loan; (b) a sale or conveyance of the Property by the Borrower; (c) a foreclosure of the First Security Deed; or (d) a Default (either hereinafter defined or as defined in the First Security Deed), shall have occurred under the Note, this Security Deed or the First Security Deed.</w:t>
                            </w:r>
                            <w:r>
                              <w:rPr>
                                <w:spacing w:val="40"/>
                              </w:rPr>
                              <w:t> </w:t>
                            </w:r>
                            <w:r>
                              <w:rPr/>
                              <w:t>Should the Indebtedness not be fully satisfied after application of payment formula outlined in 24</w:t>
                            </w:r>
                          </w:p>
                          <w:p>
                            <w:pPr>
                              <w:pStyle w:val="BodyText"/>
                              <w:spacing w:line="224" w:lineRule="exact" w:before="0"/>
                              <w:jc w:val="both"/>
                            </w:pPr>
                            <w:r>
                              <w:rPr/>
                              <w:t>C.F.R.</w:t>
                            </w:r>
                            <w:r>
                              <w:rPr>
                                <w:spacing w:val="-10"/>
                              </w:rPr>
                              <w:t> </w:t>
                            </w:r>
                            <w:r>
                              <w:rPr/>
                              <w:t>92.254</w:t>
                            </w:r>
                            <w:r>
                              <w:rPr>
                                <w:spacing w:val="-6"/>
                              </w:rPr>
                              <w:t> </w:t>
                            </w:r>
                            <w:r>
                              <w:rPr/>
                              <w:t>(a)</w:t>
                            </w:r>
                            <w:r>
                              <w:rPr>
                                <w:spacing w:val="-6"/>
                              </w:rPr>
                              <w:t> </w:t>
                            </w:r>
                            <w:r>
                              <w:rPr/>
                              <w:t>(5)</w:t>
                            </w:r>
                            <w:r>
                              <w:rPr>
                                <w:spacing w:val="-7"/>
                              </w:rPr>
                              <w:t> </w:t>
                            </w:r>
                            <w:r>
                              <w:rPr/>
                              <w:t>(ii)</w:t>
                            </w:r>
                            <w:r>
                              <w:rPr>
                                <w:spacing w:val="-6"/>
                              </w:rPr>
                              <w:t> </w:t>
                            </w:r>
                            <w:r>
                              <w:rPr/>
                              <w:t>(A)</w:t>
                            </w:r>
                            <w:r>
                              <w:rPr>
                                <w:spacing w:val="-8"/>
                              </w:rPr>
                              <w:t> </w:t>
                            </w:r>
                            <w:r>
                              <w:rPr/>
                              <w:t>(3)</w:t>
                            </w:r>
                            <w:r>
                              <w:rPr>
                                <w:spacing w:val="-6"/>
                              </w:rPr>
                              <w:t> </w:t>
                            </w:r>
                            <w:r>
                              <w:rPr/>
                              <w:t>the</w:t>
                            </w:r>
                            <w:r>
                              <w:rPr>
                                <w:spacing w:val="-8"/>
                              </w:rPr>
                              <w:t> </w:t>
                            </w:r>
                            <w:r>
                              <w:rPr/>
                              <w:t>remaining</w:t>
                            </w:r>
                            <w:r>
                              <w:rPr>
                                <w:spacing w:val="-6"/>
                              </w:rPr>
                              <w:t> </w:t>
                            </w:r>
                            <w:r>
                              <w:rPr/>
                              <w:t>balance</w:t>
                            </w:r>
                            <w:r>
                              <w:rPr>
                                <w:spacing w:val="-7"/>
                              </w:rPr>
                              <w:t> </w:t>
                            </w:r>
                            <w:r>
                              <w:rPr/>
                              <w:t>shall</w:t>
                            </w:r>
                            <w:r>
                              <w:rPr>
                                <w:spacing w:val="-11"/>
                              </w:rPr>
                              <w:t> </w:t>
                            </w:r>
                            <w:r>
                              <w:rPr/>
                              <w:t>be</w:t>
                            </w:r>
                            <w:r>
                              <w:rPr>
                                <w:spacing w:val="-7"/>
                              </w:rPr>
                              <w:t> </w:t>
                            </w:r>
                            <w:r>
                              <w:rPr/>
                              <w:t>forgiven</w:t>
                            </w:r>
                            <w:r>
                              <w:rPr>
                                <w:spacing w:val="-7"/>
                              </w:rPr>
                              <w:t> </w:t>
                            </w:r>
                            <w:r>
                              <w:rPr/>
                              <w:t>by</w:t>
                            </w:r>
                            <w:r>
                              <w:rPr>
                                <w:spacing w:val="-5"/>
                              </w:rPr>
                              <w:t> </w:t>
                            </w:r>
                            <w:r>
                              <w:rPr>
                                <w:spacing w:val="-2"/>
                              </w:rPr>
                              <w:t>Lender.</w:t>
                            </w:r>
                          </w:p>
                        </w:txbxContent>
                      </wps:txbx>
                      <wps:bodyPr wrap="square" lIns="0" tIns="0" rIns="0" bIns="0" rtlCol="0">
                        <a:noAutofit/>
                      </wps:bodyPr>
                    </wps:wsp>
                  </a:graphicData>
                </a:graphic>
              </wp:anchor>
            </w:drawing>
          </mc:Choice>
          <mc:Fallback>
            <w:pict>
              <v:shape style="position:absolute;margin-left:83.959999pt;margin-top:410.733093pt;width:461.85pt;height:68.4pt;mso-position-horizontal-relative:page;mso-position-vertical-relative:page;z-index:-16228352" type="#_x0000_t202" id="docshape40" filled="false" stroked="false">
                <v:textbox inset="0,0,0,0">
                  <w:txbxContent>
                    <w:p>
                      <w:pPr>
                        <w:pStyle w:val="BodyText"/>
                        <w:spacing w:line="230" w:lineRule="auto" w:before="19"/>
                        <w:ind w:right="17"/>
                        <w:jc w:val="both"/>
                      </w:pPr>
                      <w:r>
                        <w:rPr/>
                        <w:t>provided herein.</w:t>
                      </w:r>
                      <w:r>
                        <w:rPr>
                          <w:spacing w:val="40"/>
                        </w:rPr>
                        <w:t> </w:t>
                      </w:r>
                      <w:r>
                        <w:rPr/>
                        <w:t>Subject to the provisions of 24 C.F.R. 92.254 (a)(5)(ii)(A)(3), if applicable, the Indebtedness is due and payable on the earlier of (a) refinancing of the First Security Loan; (b) a sale or conveyance of the Property by the Borrower; (c) a foreclosure of the First Security Deed; or (d) a Default (either hereinafter defined or as defined in the First Security Deed), shall have occurred under the Note, this Security Deed or the First Security Deed.</w:t>
                      </w:r>
                      <w:r>
                        <w:rPr>
                          <w:spacing w:val="40"/>
                        </w:rPr>
                        <w:t> </w:t>
                      </w:r>
                      <w:r>
                        <w:rPr/>
                        <w:t>Should the Indebtedness not be fully satisfied after application of payment formula outlined in 24</w:t>
                      </w:r>
                    </w:p>
                    <w:p>
                      <w:pPr>
                        <w:pStyle w:val="BodyText"/>
                        <w:spacing w:line="224" w:lineRule="exact" w:before="0"/>
                        <w:jc w:val="both"/>
                      </w:pPr>
                      <w:r>
                        <w:rPr/>
                        <w:t>C.F.R.</w:t>
                      </w:r>
                      <w:r>
                        <w:rPr>
                          <w:spacing w:val="-10"/>
                        </w:rPr>
                        <w:t> </w:t>
                      </w:r>
                      <w:r>
                        <w:rPr/>
                        <w:t>92.254</w:t>
                      </w:r>
                      <w:r>
                        <w:rPr>
                          <w:spacing w:val="-6"/>
                        </w:rPr>
                        <w:t> </w:t>
                      </w:r>
                      <w:r>
                        <w:rPr/>
                        <w:t>(a)</w:t>
                      </w:r>
                      <w:r>
                        <w:rPr>
                          <w:spacing w:val="-6"/>
                        </w:rPr>
                        <w:t> </w:t>
                      </w:r>
                      <w:r>
                        <w:rPr/>
                        <w:t>(5)</w:t>
                      </w:r>
                      <w:r>
                        <w:rPr>
                          <w:spacing w:val="-7"/>
                        </w:rPr>
                        <w:t> </w:t>
                      </w:r>
                      <w:r>
                        <w:rPr/>
                        <w:t>(ii)</w:t>
                      </w:r>
                      <w:r>
                        <w:rPr>
                          <w:spacing w:val="-6"/>
                        </w:rPr>
                        <w:t> </w:t>
                      </w:r>
                      <w:r>
                        <w:rPr/>
                        <w:t>(A)</w:t>
                      </w:r>
                      <w:r>
                        <w:rPr>
                          <w:spacing w:val="-8"/>
                        </w:rPr>
                        <w:t> </w:t>
                      </w:r>
                      <w:r>
                        <w:rPr/>
                        <w:t>(3)</w:t>
                      </w:r>
                      <w:r>
                        <w:rPr>
                          <w:spacing w:val="-6"/>
                        </w:rPr>
                        <w:t> </w:t>
                      </w:r>
                      <w:r>
                        <w:rPr/>
                        <w:t>the</w:t>
                      </w:r>
                      <w:r>
                        <w:rPr>
                          <w:spacing w:val="-8"/>
                        </w:rPr>
                        <w:t> </w:t>
                      </w:r>
                      <w:r>
                        <w:rPr/>
                        <w:t>remaining</w:t>
                      </w:r>
                      <w:r>
                        <w:rPr>
                          <w:spacing w:val="-6"/>
                        </w:rPr>
                        <w:t> </w:t>
                      </w:r>
                      <w:r>
                        <w:rPr/>
                        <w:t>balance</w:t>
                      </w:r>
                      <w:r>
                        <w:rPr>
                          <w:spacing w:val="-7"/>
                        </w:rPr>
                        <w:t> </w:t>
                      </w:r>
                      <w:r>
                        <w:rPr/>
                        <w:t>shall</w:t>
                      </w:r>
                      <w:r>
                        <w:rPr>
                          <w:spacing w:val="-11"/>
                        </w:rPr>
                        <w:t> </w:t>
                      </w:r>
                      <w:r>
                        <w:rPr/>
                        <w:t>be</w:t>
                      </w:r>
                      <w:r>
                        <w:rPr>
                          <w:spacing w:val="-7"/>
                        </w:rPr>
                        <w:t> </w:t>
                      </w:r>
                      <w:r>
                        <w:rPr/>
                        <w:t>forgiven</w:t>
                      </w:r>
                      <w:r>
                        <w:rPr>
                          <w:spacing w:val="-7"/>
                        </w:rPr>
                        <w:t> </w:t>
                      </w:r>
                      <w:r>
                        <w:rPr/>
                        <w:t>by</w:t>
                      </w:r>
                      <w:r>
                        <w:rPr>
                          <w:spacing w:val="-5"/>
                        </w:rPr>
                        <w:t> </w:t>
                      </w:r>
                      <w:r>
                        <w:rPr>
                          <w:spacing w:val="-2"/>
                        </w:rPr>
                        <w:t>Lender.</w:t>
                      </w:r>
                    </w:p>
                  </w:txbxContent>
                </v:textbox>
                <w10:wrap type="none"/>
              </v:shape>
            </w:pict>
          </mc:Fallback>
        </mc:AlternateContent>
      </w:r>
      <w:r>
        <w:rPr/>
        <mc:AlternateContent>
          <mc:Choice Requires="wps">
            <w:drawing>
              <wp:anchor distT="0" distB="0" distL="0" distR="0" allowOverlap="1" layoutInCell="1" locked="0" behindDoc="1" simplePos="0" relativeHeight="487088640">
                <wp:simplePos x="0" y="0"/>
                <wp:positionH relativeFrom="page">
                  <wp:posOffset>1408430</wp:posOffset>
                </wp:positionH>
                <wp:positionV relativeFrom="page">
                  <wp:posOffset>6144400</wp:posOffset>
                </wp:positionV>
                <wp:extent cx="245110" cy="1663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45110" cy="166370"/>
                        </a:xfrm>
                        <a:prstGeom prst="rect">
                          <a:avLst/>
                        </a:prstGeom>
                      </wps:spPr>
                      <wps:txbx>
                        <w:txbxContent>
                          <w:p>
                            <w:pPr>
                              <w:pStyle w:val="BodyText"/>
                            </w:pPr>
                            <w:r>
                              <w:rPr>
                                <w:spacing w:val="-4"/>
                              </w:rPr>
                              <w:t>10.2</w:t>
                            </w:r>
                          </w:p>
                        </w:txbxContent>
                      </wps:txbx>
                      <wps:bodyPr wrap="square" lIns="0" tIns="0" rIns="0" bIns="0" rtlCol="0">
                        <a:noAutofit/>
                      </wps:bodyPr>
                    </wps:wsp>
                  </a:graphicData>
                </a:graphic>
              </wp:anchor>
            </w:drawing>
          </mc:Choice>
          <mc:Fallback>
            <w:pict>
              <v:shape style="position:absolute;margin-left:110.900002pt;margin-top:483.811035pt;width:19.3pt;height:13.1pt;mso-position-horizontal-relative:page;mso-position-vertical-relative:page;z-index:-16227840" type="#_x0000_t202" id="docshape41" filled="false" stroked="false">
                <v:textbox inset="0,0,0,0">
                  <w:txbxContent>
                    <w:p>
                      <w:pPr>
                        <w:pStyle w:val="BodyText"/>
                      </w:pPr>
                      <w:r>
                        <w:rPr>
                          <w:spacing w:val="-4"/>
                        </w:rPr>
                        <w:t>10.2</w:t>
                      </w:r>
                    </w:p>
                  </w:txbxContent>
                </v:textbox>
                <w10:wrap type="none"/>
              </v:shape>
            </w:pict>
          </mc:Fallback>
        </mc:AlternateContent>
      </w:r>
      <w:r>
        <w:rPr/>
        <mc:AlternateContent>
          <mc:Choice Requires="wps">
            <w:drawing>
              <wp:anchor distT="0" distB="0" distL="0" distR="0" allowOverlap="1" layoutInCell="1" locked="0" behindDoc="1" simplePos="0" relativeHeight="487089152">
                <wp:simplePos x="0" y="0"/>
                <wp:positionH relativeFrom="page">
                  <wp:posOffset>1865629</wp:posOffset>
                </wp:positionH>
                <wp:positionV relativeFrom="page">
                  <wp:posOffset>6144400</wp:posOffset>
                </wp:positionV>
                <wp:extent cx="5065395" cy="1663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065395" cy="166370"/>
                        </a:xfrm>
                        <a:prstGeom prst="rect">
                          <a:avLst/>
                        </a:prstGeom>
                      </wps:spPr>
                      <wps:txbx>
                        <w:txbxContent>
                          <w:p>
                            <w:pPr>
                              <w:pStyle w:val="BodyText"/>
                            </w:pPr>
                            <w:r>
                              <w:rPr>
                                <w:u w:val="single"/>
                              </w:rPr>
                              <w:t>Title</w:t>
                            </w:r>
                            <w:r>
                              <w:rPr>
                                <w:spacing w:val="23"/>
                                <w:u w:val="single"/>
                              </w:rPr>
                              <w:t> </w:t>
                            </w:r>
                            <w:r>
                              <w:rPr>
                                <w:u w:val="single"/>
                              </w:rPr>
                              <w:t>to</w:t>
                            </w:r>
                            <w:r>
                              <w:rPr>
                                <w:spacing w:val="24"/>
                                <w:u w:val="single"/>
                              </w:rPr>
                              <w:t> </w:t>
                            </w:r>
                            <w:r>
                              <w:rPr>
                                <w:u w:val="single"/>
                              </w:rPr>
                              <w:t>the</w:t>
                            </w:r>
                            <w:r>
                              <w:rPr>
                                <w:spacing w:val="23"/>
                                <w:u w:val="single"/>
                              </w:rPr>
                              <w:t> </w:t>
                            </w:r>
                            <w:r>
                              <w:rPr>
                                <w:u w:val="single"/>
                              </w:rPr>
                              <w:t>Property</w:t>
                            </w:r>
                            <w:r>
                              <w:rPr>
                                <w:u w:val="none"/>
                              </w:rPr>
                              <w:t>.</w:t>
                            </w:r>
                            <w:r>
                              <w:rPr>
                                <w:spacing w:val="24"/>
                                <w:u w:val="none"/>
                              </w:rPr>
                              <w:t> </w:t>
                            </w:r>
                            <w:r>
                              <w:rPr>
                                <w:u w:val="none"/>
                              </w:rPr>
                              <w:t>Borrower</w:t>
                            </w:r>
                            <w:r>
                              <w:rPr>
                                <w:spacing w:val="24"/>
                                <w:u w:val="none"/>
                              </w:rPr>
                              <w:t> </w:t>
                            </w:r>
                            <w:r>
                              <w:rPr>
                                <w:u w:val="none"/>
                              </w:rPr>
                              <w:t>covenants</w:t>
                            </w:r>
                            <w:r>
                              <w:rPr>
                                <w:spacing w:val="22"/>
                                <w:u w:val="none"/>
                              </w:rPr>
                              <w:t> </w:t>
                            </w:r>
                            <w:r>
                              <w:rPr>
                                <w:u w:val="none"/>
                              </w:rPr>
                              <w:t>that</w:t>
                            </w:r>
                            <w:r>
                              <w:rPr>
                                <w:spacing w:val="23"/>
                                <w:u w:val="none"/>
                              </w:rPr>
                              <w:t> </w:t>
                            </w:r>
                            <w:r>
                              <w:rPr>
                                <w:u w:val="none"/>
                              </w:rPr>
                              <w:t>Borrower</w:t>
                            </w:r>
                            <w:r>
                              <w:rPr>
                                <w:spacing w:val="23"/>
                                <w:u w:val="none"/>
                              </w:rPr>
                              <w:t> </w:t>
                            </w:r>
                            <w:r>
                              <w:rPr>
                                <w:u w:val="none"/>
                              </w:rPr>
                              <w:t>is</w:t>
                            </w:r>
                            <w:r>
                              <w:rPr>
                                <w:spacing w:val="23"/>
                                <w:u w:val="none"/>
                              </w:rPr>
                              <w:t> </w:t>
                            </w:r>
                            <w:r>
                              <w:rPr>
                                <w:u w:val="none"/>
                              </w:rPr>
                              <w:t>lawfully</w:t>
                            </w:r>
                            <w:r>
                              <w:rPr>
                                <w:spacing w:val="24"/>
                                <w:u w:val="none"/>
                              </w:rPr>
                              <w:t> </w:t>
                            </w:r>
                            <w:r>
                              <w:rPr>
                                <w:u w:val="none"/>
                              </w:rPr>
                              <w:t>seized</w:t>
                            </w:r>
                            <w:r>
                              <w:rPr>
                                <w:spacing w:val="23"/>
                                <w:u w:val="none"/>
                              </w:rPr>
                              <w:t> </w:t>
                            </w:r>
                            <w:r>
                              <w:rPr>
                                <w:u w:val="none"/>
                              </w:rPr>
                              <w:t>of</w:t>
                            </w:r>
                            <w:r>
                              <w:rPr>
                                <w:spacing w:val="24"/>
                                <w:u w:val="none"/>
                              </w:rPr>
                              <w:t> </w:t>
                            </w:r>
                            <w:r>
                              <w:rPr>
                                <w:u w:val="none"/>
                              </w:rPr>
                              <w:t>the</w:t>
                            </w:r>
                            <w:r>
                              <w:rPr>
                                <w:spacing w:val="23"/>
                                <w:u w:val="none"/>
                              </w:rPr>
                              <w:t> </w:t>
                            </w:r>
                            <w:r>
                              <w:rPr>
                                <w:u w:val="none"/>
                              </w:rPr>
                              <w:t>estate</w:t>
                            </w:r>
                            <w:r>
                              <w:rPr>
                                <w:spacing w:val="24"/>
                                <w:u w:val="none"/>
                              </w:rPr>
                              <w:t> </w:t>
                            </w:r>
                            <w:r>
                              <w:rPr>
                                <w:spacing w:val="-2"/>
                                <w:u w:val="none"/>
                              </w:rPr>
                              <w:t>hereby</w:t>
                            </w:r>
                          </w:p>
                        </w:txbxContent>
                      </wps:txbx>
                      <wps:bodyPr wrap="square" lIns="0" tIns="0" rIns="0" bIns="0" rtlCol="0">
                        <a:noAutofit/>
                      </wps:bodyPr>
                    </wps:wsp>
                  </a:graphicData>
                </a:graphic>
              </wp:anchor>
            </w:drawing>
          </mc:Choice>
          <mc:Fallback>
            <w:pict>
              <v:shape style="position:absolute;margin-left:146.899994pt;margin-top:483.811035pt;width:398.85pt;height:13.1pt;mso-position-horizontal-relative:page;mso-position-vertical-relative:page;z-index:-16227328" type="#_x0000_t202" id="docshape42" filled="false" stroked="false">
                <v:textbox inset="0,0,0,0">
                  <w:txbxContent>
                    <w:p>
                      <w:pPr>
                        <w:pStyle w:val="BodyText"/>
                      </w:pPr>
                      <w:r>
                        <w:rPr>
                          <w:u w:val="single"/>
                        </w:rPr>
                        <w:t>Title</w:t>
                      </w:r>
                      <w:r>
                        <w:rPr>
                          <w:spacing w:val="23"/>
                          <w:u w:val="single"/>
                        </w:rPr>
                        <w:t> </w:t>
                      </w:r>
                      <w:r>
                        <w:rPr>
                          <w:u w:val="single"/>
                        </w:rPr>
                        <w:t>to</w:t>
                      </w:r>
                      <w:r>
                        <w:rPr>
                          <w:spacing w:val="24"/>
                          <w:u w:val="single"/>
                        </w:rPr>
                        <w:t> </w:t>
                      </w:r>
                      <w:r>
                        <w:rPr>
                          <w:u w:val="single"/>
                        </w:rPr>
                        <w:t>the</w:t>
                      </w:r>
                      <w:r>
                        <w:rPr>
                          <w:spacing w:val="23"/>
                          <w:u w:val="single"/>
                        </w:rPr>
                        <w:t> </w:t>
                      </w:r>
                      <w:r>
                        <w:rPr>
                          <w:u w:val="single"/>
                        </w:rPr>
                        <w:t>Property</w:t>
                      </w:r>
                      <w:r>
                        <w:rPr>
                          <w:u w:val="none"/>
                        </w:rPr>
                        <w:t>.</w:t>
                      </w:r>
                      <w:r>
                        <w:rPr>
                          <w:spacing w:val="24"/>
                          <w:u w:val="none"/>
                        </w:rPr>
                        <w:t> </w:t>
                      </w:r>
                      <w:r>
                        <w:rPr>
                          <w:u w:val="none"/>
                        </w:rPr>
                        <w:t>Borrower</w:t>
                      </w:r>
                      <w:r>
                        <w:rPr>
                          <w:spacing w:val="24"/>
                          <w:u w:val="none"/>
                        </w:rPr>
                        <w:t> </w:t>
                      </w:r>
                      <w:r>
                        <w:rPr>
                          <w:u w:val="none"/>
                        </w:rPr>
                        <w:t>covenants</w:t>
                      </w:r>
                      <w:r>
                        <w:rPr>
                          <w:spacing w:val="22"/>
                          <w:u w:val="none"/>
                        </w:rPr>
                        <w:t> </w:t>
                      </w:r>
                      <w:r>
                        <w:rPr>
                          <w:u w:val="none"/>
                        </w:rPr>
                        <w:t>that</w:t>
                      </w:r>
                      <w:r>
                        <w:rPr>
                          <w:spacing w:val="23"/>
                          <w:u w:val="none"/>
                        </w:rPr>
                        <w:t> </w:t>
                      </w:r>
                      <w:r>
                        <w:rPr>
                          <w:u w:val="none"/>
                        </w:rPr>
                        <w:t>Borrower</w:t>
                      </w:r>
                      <w:r>
                        <w:rPr>
                          <w:spacing w:val="23"/>
                          <w:u w:val="none"/>
                        </w:rPr>
                        <w:t> </w:t>
                      </w:r>
                      <w:r>
                        <w:rPr>
                          <w:u w:val="none"/>
                        </w:rPr>
                        <w:t>is</w:t>
                      </w:r>
                      <w:r>
                        <w:rPr>
                          <w:spacing w:val="23"/>
                          <w:u w:val="none"/>
                        </w:rPr>
                        <w:t> </w:t>
                      </w:r>
                      <w:r>
                        <w:rPr>
                          <w:u w:val="none"/>
                        </w:rPr>
                        <w:t>lawfully</w:t>
                      </w:r>
                      <w:r>
                        <w:rPr>
                          <w:spacing w:val="24"/>
                          <w:u w:val="none"/>
                        </w:rPr>
                        <w:t> </w:t>
                      </w:r>
                      <w:r>
                        <w:rPr>
                          <w:u w:val="none"/>
                        </w:rPr>
                        <w:t>seized</w:t>
                      </w:r>
                      <w:r>
                        <w:rPr>
                          <w:spacing w:val="23"/>
                          <w:u w:val="none"/>
                        </w:rPr>
                        <w:t> </w:t>
                      </w:r>
                      <w:r>
                        <w:rPr>
                          <w:u w:val="none"/>
                        </w:rPr>
                        <w:t>of</w:t>
                      </w:r>
                      <w:r>
                        <w:rPr>
                          <w:spacing w:val="24"/>
                          <w:u w:val="none"/>
                        </w:rPr>
                        <w:t> </w:t>
                      </w:r>
                      <w:r>
                        <w:rPr>
                          <w:u w:val="none"/>
                        </w:rPr>
                        <w:t>the</w:t>
                      </w:r>
                      <w:r>
                        <w:rPr>
                          <w:spacing w:val="23"/>
                          <w:u w:val="none"/>
                        </w:rPr>
                        <w:t> </w:t>
                      </w:r>
                      <w:r>
                        <w:rPr>
                          <w:u w:val="none"/>
                        </w:rPr>
                        <w:t>estate</w:t>
                      </w:r>
                      <w:r>
                        <w:rPr>
                          <w:spacing w:val="24"/>
                          <w:u w:val="none"/>
                        </w:rPr>
                        <w:t> </w:t>
                      </w:r>
                      <w:r>
                        <w:rPr>
                          <w:spacing w:val="-2"/>
                          <w:u w:val="none"/>
                        </w:rPr>
                        <w:t>hereby</w:t>
                      </w:r>
                    </w:p>
                  </w:txbxContent>
                </v:textbox>
                <w10:wrap type="none"/>
              </v:shape>
            </w:pict>
          </mc:Fallback>
        </mc:AlternateContent>
      </w:r>
      <w:r>
        <w:rPr/>
        <mc:AlternateContent>
          <mc:Choice Requires="wps">
            <w:drawing>
              <wp:anchor distT="0" distB="0" distL="0" distR="0" allowOverlap="1" layoutInCell="1" locked="0" behindDoc="1" simplePos="0" relativeHeight="487089664">
                <wp:simplePos x="0" y="0"/>
                <wp:positionH relativeFrom="page">
                  <wp:posOffset>1065146</wp:posOffset>
                </wp:positionH>
                <wp:positionV relativeFrom="page">
                  <wp:posOffset>6284608</wp:posOffset>
                </wp:positionV>
                <wp:extent cx="5866130" cy="58674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866130" cy="586740"/>
                        </a:xfrm>
                        <a:prstGeom prst="rect">
                          <a:avLst/>
                        </a:prstGeom>
                      </wps:spPr>
                      <wps:txbx>
                        <w:txbxContent>
                          <w:p>
                            <w:pPr>
                              <w:pStyle w:val="BodyText"/>
                              <w:spacing w:line="230" w:lineRule="auto" w:before="19"/>
                              <w:ind w:right="17" w:firstLine="1"/>
                              <w:jc w:val="both"/>
                            </w:pPr>
                            <w:r>
                              <w:rPr/>
                              <w:t>conveyed and</w:t>
                            </w:r>
                            <w:r>
                              <w:rPr>
                                <w:spacing w:val="-2"/>
                              </w:rPr>
                              <w:t> </w:t>
                            </w:r>
                            <w:r>
                              <w:rPr/>
                              <w:t>has the right to grant and convey the Property and that the</w:t>
                            </w:r>
                            <w:r>
                              <w:rPr>
                                <w:spacing w:val="-1"/>
                              </w:rPr>
                              <w:t> </w:t>
                            </w:r>
                            <w:r>
                              <w:rPr/>
                              <w:t>Property is</w:t>
                            </w:r>
                            <w:r>
                              <w:rPr>
                                <w:spacing w:val="-1"/>
                              </w:rPr>
                              <w:t> </w:t>
                            </w:r>
                            <w:r>
                              <w:rPr/>
                              <w:t>unencumbered, except</w:t>
                            </w:r>
                            <w:r>
                              <w:rPr>
                                <w:spacing w:val="-3"/>
                              </w:rPr>
                              <w:t> </w:t>
                            </w:r>
                            <w:r>
                              <w:rPr/>
                              <w:t>for the First</w:t>
                            </w:r>
                            <w:r>
                              <w:rPr>
                                <w:spacing w:val="-3"/>
                              </w:rPr>
                              <w:t> </w:t>
                            </w:r>
                            <w:r>
                              <w:rPr/>
                              <w:t>Security</w:t>
                            </w:r>
                            <w:r>
                              <w:rPr>
                                <w:spacing w:val="-3"/>
                              </w:rPr>
                              <w:t> </w:t>
                            </w:r>
                            <w:r>
                              <w:rPr/>
                              <w:t>Deed and other</w:t>
                            </w:r>
                            <w:r>
                              <w:rPr>
                                <w:spacing w:val="-1"/>
                              </w:rPr>
                              <w:t> </w:t>
                            </w:r>
                            <w:r>
                              <w:rPr/>
                              <w:t>encumbrances</w:t>
                            </w:r>
                            <w:r>
                              <w:rPr>
                                <w:spacing w:val="-3"/>
                              </w:rPr>
                              <w:t> </w:t>
                            </w:r>
                            <w:r>
                              <w:rPr/>
                              <w:t>of</w:t>
                            </w:r>
                            <w:r>
                              <w:rPr>
                                <w:spacing w:val="-2"/>
                              </w:rPr>
                              <w:t> </w:t>
                            </w:r>
                            <w:r>
                              <w:rPr/>
                              <w:t>record.</w:t>
                            </w:r>
                            <w:r>
                              <w:rPr>
                                <w:spacing w:val="-2"/>
                              </w:rPr>
                              <w:t> </w:t>
                            </w:r>
                            <w:r>
                              <w:rPr/>
                              <w:t>Borrower</w:t>
                            </w:r>
                            <w:r>
                              <w:rPr>
                                <w:spacing w:val="-2"/>
                              </w:rPr>
                              <w:t> </w:t>
                            </w:r>
                            <w:r>
                              <w:rPr/>
                              <w:t>warrants</w:t>
                            </w:r>
                            <w:r>
                              <w:rPr>
                                <w:spacing w:val="-3"/>
                              </w:rPr>
                              <w:t> </w:t>
                            </w:r>
                            <w:r>
                              <w:rPr/>
                              <w:t>and will</w:t>
                            </w:r>
                            <w:r>
                              <w:rPr>
                                <w:spacing w:val="-3"/>
                              </w:rPr>
                              <w:t> </w:t>
                            </w:r>
                            <w:r>
                              <w:rPr/>
                              <w:t>defend</w:t>
                            </w:r>
                            <w:r>
                              <w:rPr>
                                <w:spacing w:val="-2"/>
                              </w:rPr>
                              <w:t> </w:t>
                            </w:r>
                            <w:r>
                              <w:rPr/>
                              <w:t>generally the</w:t>
                            </w:r>
                            <w:r>
                              <w:rPr>
                                <w:spacing w:val="-2"/>
                              </w:rPr>
                              <w:t> </w:t>
                            </w:r>
                            <w:r>
                              <w:rPr/>
                              <w:t>title</w:t>
                            </w:r>
                            <w:r>
                              <w:rPr>
                                <w:spacing w:val="-1"/>
                              </w:rPr>
                              <w:t> </w:t>
                            </w:r>
                            <w:r>
                              <w:rPr/>
                              <w:t>to the Property against all claims and demands, subject to any encumbrances of record as of the date of this Security </w:t>
                            </w:r>
                            <w:r>
                              <w:rPr>
                                <w:spacing w:val="-2"/>
                              </w:rPr>
                              <w:t>Instrument.</w:t>
                            </w:r>
                          </w:p>
                        </w:txbxContent>
                      </wps:txbx>
                      <wps:bodyPr wrap="square" lIns="0" tIns="0" rIns="0" bIns="0" rtlCol="0">
                        <a:noAutofit/>
                      </wps:bodyPr>
                    </wps:wsp>
                  </a:graphicData>
                </a:graphic>
              </wp:anchor>
            </w:drawing>
          </mc:Choice>
          <mc:Fallback>
            <w:pict>
              <v:shape style="position:absolute;margin-left:83.86982pt;margin-top:494.851044pt;width:461.9pt;height:46.2pt;mso-position-horizontal-relative:page;mso-position-vertical-relative:page;z-index:-16226816" type="#_x0000_t202" id="docshape43" filled="false" stroked="false">
                <v:textbox inset="0,0,0,0">
                  <w:txbxContent>
                    <w:p>
                      <w:pPr>
                        <w:pStyle w:val="BodyText"/>
                        <w:spacing w:line="230" w:lineRule="auto" w:before="19"/>
                        <w:ind w:right="17" w:firstLine="1"/>
                        <w:jc w:val="both"/>
                      </w:pPr>
                      <w:r>
                        <w:rPr/>
                        <w:t>conveyed and</w:t>
                      </w:r>
                      <w:r>
                        <w:rPr>
                          <w:spacing w:val="-2"/>
                        </w:rPr>
                        <w:t> </w:t>
                      </w:r>
                      <w:r>
                        <w:rPr/>
                        <w:t>has the right to grant and convey the Property and that the</w:t>
                      </w:r>
                      <w:r>
                        <w:rPr>
                          <w:spacing w:val="-1"/>
                        </w:rPr>
                        <w:t> </w:t>
                      </w:r>
                      <w:r>
                        <w:rPr/>
                        <w:t>Property is</w:t>
                      </w:r>
                      <w:r>
                        <w:rPr>
                          <w:spacing w:val="-1"/>
                        </w:rPr>
                        <w:t> </w:t>
                      </w:r>
                      <w:r>
                        <w:rPr/>
                        <w:t>unencumbered, except</w:t>
                      </w:r>
                      <w:r>
                        <w:rPr>
                          <w:spacing w:val="-3"/>
                        </w:rPr>
                        <w:t> </w:t>
                      </w:r>
                      <w:r>
                        <w:rPr/>
                        <w:t>for the First</w:t>
                      </w:r>
                      <w:r>
                        <w:rPr>
                          <w:spacing w:val="-3"/>
                        </w:rPr>
                        <w:t> </w:t>
                      </w:r>
                      <w:r>
                        <w:rPr/>
                        <w:t>Security</w:t>
                      </w:r>
                      <w:r>
                        <w:rPr>
                          <w:spacing w:val="-3"/>
                        </w:rPr>
                        <w:t> </w:t>
                      </w:r>
                      <w:r>
                        <w:rPr/>
                        <w:t>Deed and other</w:t>
                      </w:r>
                      <w:r>
                        <w:rPr>
                          <w:spacing w:val="-1"/>
                        </w:rPr>
                        <w:t> </w:t>
                      </w:r>
                      <w:r>
                        <w:rPr/>
                        <w:t>encumbrances</w:t>
                      </w:r>
                      <w:r>
                        <w:rPr>
                          <w:spacing w:val="-3"/>
                        </w:rPr>
                        <w:t> </w:t>
                      </w:r>
                      <w:r>
                        <w:rPr/>
                        <w:t>of</w:t>
                      </w:r>
                      <w:r>
                        <w:rPr>
                          <w:spacing w:val="-2"/>
                        </w:rPr>
                        <w:t> </w:t>
                      </w:r>
                      <w:r>
                        <w:rPr/>
                        <w:t>record.</w:t>
                      </w:r>
                      <w:r>
                        <w:rPr>
                          <w:spacing w:val="-2"/>
                        </w:rPr>
                        <w:t> </w:t>
                      </w:r>
                      <w:r>
                        <w:rPr/>
                        <w:t>Borrower</w:t>
                      </w:r>
                      <w:r>
                        <w:rPr>
                          <w:spacing w:val="-2"/>
                        </w:rPr>
                        <w:t> </w:t>
                      </w:r>
                      <w:r>
                        <w:rPr/>
                        <w:t>warrants</w:t>
                      </w:r>
                      <w:r>
                        <w:rPr>
                          <w:spacing w:val="-3"/>
                        </w:rPr>
                        <w:t> </w:t>
                      </w:r>
                      <w:r>
                        <w:rPr/>
                        <w:t>and will</w:t>
                      </w:r>
                      <w:r>
                        <w:rPr>
                          <w:spacing w:val="-3"/>
                        </w:rPr>
                        <w:t> </w:t>
                      </w:r>
                      <w:r>
                        <w:rPr/>
                        <w:t>defend</w:t>
                      </w:r>
                      <w:r>
                        <w:rPr>
                          <w:spacing w:val="-2"/>
                        </w:rPr>
                        <w:t> </w:t>
                      </w:r>
                      <w:r>
                        <w:rPr/>
                        <w:t>generally the</w:t>
                      </w:r>
                      <w:r>
                        <w:rPr>
                          <w:spacing w:val="-2"/>
                        </w:rPr>
                        <w:t> </w:t>
                      </w:r>
                      <w:r>
                        <w:rPr/>
                        <w:t>title</w:t>
                      </w:r>
                      <w:r>
                        <w:rPr>
                          <w:spacing w:val="-1"/>
                        </w:rPr>
                        <w:t> </w:t>
                      </w:r>
                      <w:r>
                        <w:rPr/>
                        <w:t>to the Property against all claims and demands, subject to any encumbrances of record as of the date of this Security </w:t>
                      </w:r>
                      <w:r>
                        <w:rPr>
                          <w:spacing w:val="-2"/>
                        </w:rPr>
                        <w:t>Instrument.</w:t>
                      </w:r>
                    </w:p>
                  </w:txbxContent>
                </v:textbox>
                <w10:wrap type="none"/>
              </v:shape>
            </w:pict>
          </mc:Fallback>
        </mc:AlternateContent>
      </w:r>
      <w:r>
        <w:rPr/>
        <mc:AlternateContent>
          <mc:Choice Requires="wps">
            <w:drawing>
              <wp:anchor distT="0" distB="0" distL="0" distR="0" allowOverlap="1" layoutInCell="1" locked="0" behindDoc="1" simplePos="0" relativeHeight="487090176">
                <wp:simplePos x="0" y="0"/>
                <wp:positionH relativeFrom="page">
                  <wp:posOffset>1409191</wp:posOffset>
                </wp:positionH>
                <wp:positionV relativeFrom="page">
                  <wp:posOffset>6846202</wp:posOffset>
                </wp:positionV>
                <wp:extent cx="245110" cy="1663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5110" cy="166370"/>
                        </a:xfrm>
                        <a:prstGeom prst="rect">
                          <a:avLst/>
                        </a:prstGeom>
                      </wps:spPr>
                      <wps:txbx>
                        <w:txbxContent>
                          <w:p>
                            <w:pPr>
                              <w:pStyle w:val="BodyText"/>
                            </w:pPr>
                            <w:r>
                              <w:rPr>
                                <w:spacing w:val="-4"/>
                              </w:rPr>
                              <w:t>10.3</w:t>
                            </w:r>
                          </w:p>
                        </w:txbxContent>
                      </wps:txbx>
                      <wps:bodyPr wrap="square" lIns="0" tIns="0" rIns="0" bIns="0" rtlCol="0">
                        <a:noAutofit/>
                      </wps:bodyPr>
                    </wps:wsp>
                  </a:graphicData>
                </a:graphic>
              </wp:anchor>
            </w:drawing>
          </mc:Choice>
          <mc:Fallback>
            <w:pict>
              <v:shape style="position:absolute;margin-left:110.959999pt;margin-top:539.071045pt;width:19.3pt;height:13.1pt;mso-position-horizontal-relative:page;mso-position-vertical-relative:page;z-index:-16226304" type="#_x0000_t202" id="docshape44" filled="false" stroked="false">
                <v:textbox inset="0,0,0,0">
                  <w:txbxContent>
                    <w:p>
                      <w:pPr>
                        <w:pStyle w:val="BodyText"/>
                      </w:pPr>
                      <w:r>
                        <w:rPr>
                          <w:spacing w:val="-4"/>
                        </w:rPr>
                        <w:t>10.3</w:t>
                      </w:r>
                    </w:p>
                  </w:txbxContent>
                </v:textbox>
                <w10:wrap type="none"/>
              </v:shape>
            </w:pict>
          </mc:Fallback>
        </mc:AlternateContent>
      </w:r>
      <w:r>
        <w:rPr/>
        <mc:AlternateContent>
          <mc:Choice Requires="wps">
            <w:drawing>
              <wp:anchor distT="0" distB="0" distL="0" distR="0" allowOverlap="1" layoutInCell="1" locked="0" behindDoc="1" simplePos="0" relativeHeight="487090688">
                <wp:simplePos x="0" y="0"/>
                <wp:positionH relativeFrom="page">
                  <wp:posOffset>1866392</wp:posOffset>
                </wp:positionH>
                <wp:positionV relativeFrom="page">
                  <wp:posOffset>6846202</wp:posOffset>
                </wp:positionV>
                <wp:extent cx="4866005" cy="16637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866005" cy="166370"/>
                        </a:xfrm>
                        <a:prstGeom prst="rect">
                          <a:avLst/>
                        </a:prstGeom>
                      </wps:spPr>
                      <wps:txbx>
                        <w:txbxContent>
                          <w:p>
                            <w:pPr>
                              <w:pStyle w:val="BodyText"/>
                            </w:pPr>
                            <w:r>
                              <w:rPr>
                                <w:u w:val="single"/>
                              </w:rPr>
                              <w:t>Funds</w:t>
                            </w:r>
                            <w:r>
                              <w:rPr>
                                <w:spacing w:val="-6"/>
                                <w:u w:val="single"/>
                              </w:rPr>
                              <w:t> </w:t>
                            </w:r>
                            <w:r>
                              <w:rPr>
                                <w:u w:val="single"/>
                              </w:rPr>
                              <w:t>for</w:t>
                            </w:r>
                            <w:r>
                              <w:rPr>
                                <w:spacing w:val="-4"/>
                                <w:u w:val="single"/>
                              </w:rPr>
                              <w:t> </w:t>
                            </w:r>
                            <w:r>
                              <w:rPr>
                                <w:u w:val="single"/>
                              </w:rPr>
                              <w:t>Taxes</w:t>
                            </w:r>
                            <w:r>
                              <w:rPr>
                                <w:spacing w:val="-3"/>
                                <w:u w:val="single"/>
                              </w:rPr>
                              <w:t> </w:t>
                            </w:r>
                            <w:r>
                              <w:rPr>
                                <w:u w:val="single"/>
                              </w:rPr>
                              <w:t>and</w:t>
                            </w:r>
                            <w:r>
                              <w:rPr>
                                <w:spacing w:val="-4"/>
                                <w:u w:val="single"/>
                              </w:rPr>
                              <w:t> </w:t>
                            </w:r>
                            <w:r>
                              <w:rPr>
                                <w:u w:val="single"/>
                              </w:rPr>
                              <w:t>Insurance</w:t>
                            </w:r>
                            <w:r>
                              <w:rPr>
                                <w:u w:val="none"/>
                              </w:rPr>
                              <w:t>.</w:t>
                            </w:r>
                            <w:r>
                              <w:rPr>
                                <w:spacing w:val="-3"/>
                                <w:u w:val="none"/>
                              </w:rPr>
                              <w:t> </w:t>
                            </w:r>
                            <w:r>
                              <w:rPr>
                                <w:u w:val="none"/>
                              </w:rPr>
                              <w:t>Subject</w:t>
                            </w:r>
                            <w:r>
                              <w:rPr>
                                <w:spacing w:val="-4"/>
                                <w:u w:val="none"/>
                              </w:rPr>
                              <w:t> </w:t>
                            </w:r>
                            <w:r>
                              <w:rPr>
                                <w:u w:val="none"/>
                              </w:rPr>
                              <w:t>to</w:t>
                            </w:r>
                            <w:r>
                              <w:rPr>
                                <w:spacing w:val="-3"/>
                                <w:u w:val="none"/>
                              </w:rPr>
                              <w:t> </w:t>
                            </w:r>
                            <w:r>
                              <w:rPr>
                                <w:u w:val="none"/>
                              </w:rPr>
                              <w:t>the</w:t>
                            </w:r>
                            <w:r>
                              <w:rPr>
                                <w:spacing w:val="-3"/>
                                <w:u w:val="none"/>
                              </w:rPr>
                              <w:t> </w:t>
                            </w:r>
                            <w:r>
                              <w:rPr>
                                <w:u w:val="none"/>
                              </w:rPr>
                              <w:t>provisions</w:t>
                            </w:r>
                            <w:r>
                              <w:rPr>
                                <w:spacing w:val="-4"/>
                                <w:u w:val="none"/>
                              </w:rPr>
                              <w:t> </w:t>
                            </w:r>
                            <w:r>
                              <w:rPr>
                                <w:u w:val="none"/>
                              </w:rPr>
                              <w:t>set</w:t>
                            </w:r>
                            <w:r>
                              <w:rPr>
                                <w:spacing w:val="-3"/>
                                <w:u w:val="none"/>
                              </w:rPr>
                              <w:t> </w:t>
                            </w:r>
                            <w:r>
                              <w:rPr>
                                <w:u w:val="none"/>
                              </w:rPr>
                              <w:t>forth</w:t>
                            </w:r>
                            <w:r>
                              <w:rPr>
                                <w:spacing w:val="-3"/>
                                <w:u w:val="none"/>
                              </w:rPr>
                              <w:t> </w:t>
                            </w:r>
                            <w:r>
                              <w:rPr>
                                <w:u w:val="none"/>
                              </w:rPr>
                              <w:t>in</w:t>
                            </w:r>
                            <w:r>
                              <w:rPr>
                                <w:spacing w:val="-4"/>
                                <w:u w:val="none"/>
                              </w:rPr>
                              <w:t> </w:t>
                            </w:r>
                            <w:r>
                              <w:rPr>
                                <w:u w:val="none"/>
                              </w:rPr>
                              <w:t>this</w:t>
                            </w:r>
                            <w:r>
                              <w:rPr>
                                <w:spacing w:val="-3"/>
                                <w:u w:val="none"/>
                              </w:rPr>
                              <w:t> </w:t>
                            </w:r>
                            <w:r>
                              <w:rPr>
                                <w:u w:val="none"/>
                              </w:rPr>
                              <w:t>Section</w:t>
                            </w:r>
                            <w:r>
                              <w:rPr>
                                <w:spacing w:val="-4"/>
                                <w:u w:val="none"/>
                              </w:rPr>
                              <w:t> </w:t>
                            </w:r>
                            <w:r>
                              <w:rPr>
                                <w:u w:val="none"/>
                              </w:rPr>
                              <w:t>1.3,</w:t>
                            </w:r>
                            <w:r>
                              <w:rPr>
                                <w:spacing w:val="-3"/>
                                <w:u w:val="none"/>
                              </w:rPr>
                              <w:t> </w:t>
                            </w:r>
                            <w:r>
                              <w:rPr>
                                <w:spacing w:val="-2"/>
                                <w:u w:val="none"/>
                              </w:rPr>
                              <w:t>Borrower</w:t>
                            </w:r>
                          </w:p>
                        </w:txbxContent>
                      </wps:txbx>
                      <wps:bodyPr wrap="square" lIns="0" tIns="0" rIns="0" bIns="0" rtlCol="0">
                        <a:noAutofit/>
                      </wps:bodyPr>
                    </wps:wsp>
                  </a:graphicData>
                </a:graphic>
              </wp:anchor>
            </w:drawing>
          </mc:Choice>
          <mc:Fallback>
            <w:pict>
              <v:shape style="position:absolute;margin-left:146.960007pt;margin-top:539.071045pt;width:383.15pt;height:13.1pt;mso-position-horizontal-relative:page;mso-position-vertical-relative:page;z-index:-16225792" type="#_x0000_t202" id="docshape45" filled="false" stroked="false">
                <v:textbox inset="0,0,0,0">
                  <w:txbxContent>
                    <w:p>
                      <w:pPr>
                        <w:pStyle w:val="BodyText"/>
                      </w:pPr>
                      <w:r>
                        <w:rPr>
                          <w:u w:val="single"/>
                        </w:rPr>
                        <w:t>Funds</w:t>
                      </w:r>
                      <w:r>
                        <w:rPr>
                          <w:spacing w:val="-6"/>
                          <w:u w:val="single"/>
                        </w:rPr>
                        <w:t> </w:t>
                      </w:r>
                      <w:r>
                        <w:rPr>
                          <w:u w:val="single"/>
                        </w:rPr>
                        <w:t>for</w:t>
                      </w:r>
                      <w:r>
                        <w:rPr>
                          <w:spacing w:val="-4"/>
                          <w:u w:val="single"/>
                        </w:rPr>
                        <w:t> </w:t>
                      </w:r>
                      <w:r>
                        <w:rPr>
                          <w:u w:val="single"/>
                        </w:rPr>
                        <w:t>Taxes</w:t>
                      </w:r>
                      <w:r>
                        <w:rPr>
                          <w:spacing w:val="-3"/>
                          <w:u w:val="single"/>
                        </w:rPr>
                        <w:t> </w:t>
                      </w:r>
                      <w:r>
                        <w:rPr>
                          <w:u w:val="single"/>
                        </w:rPr>
                        <w:t>and</w:t>
                      </w:r>
                      <w:r>
                        <w:rPr>
                          <w:spacing w:val="-4"/>
                          <w:u w:val="single"/>
                        </w:rPr>
                        <w:t> </w:t>
                      </w:r>
                      <w:r>
                        <w:rPr>
                          <w:u w:val="single"/>
                        </w:rPr>
                        <w:t>Insurance</w:t>
                      </w:r>
                      <w:r>
                        <w:rPr>
                          <w:u w:val="none"/>
                        </w:rPr>
                        <w:t>.</w:t>
                      </w:r>
                      <w:r>
                        <w:rPr>
                          <w:spacing w:val="-3"/>
                          <w:u w:val="none"/>
                        </w:rPr>
                        <w:t> </w:t>
                      </w:r>
                      <w:r>
                        <w:rPr>
                          <w:u w:val="none"/>
                        </w:rPr>
                        <w:t>Subject</w:t>
                      </w:r>
                      <w:r>
                        <w:rPr>
                          <w:spacing w:val="-4"/>
                          <w:u w:val="none"/>
                        </w:rPr>
                        <w:t> </w:t>
                      </w:r>
                      <w:r>
                        <w:rPr>
                          <w:u w:val="none"/>
                        </w:rPr>
                        <w:t>to</w:t>
                      </w:r>
                      <w:r>
                        <w:rPr>
                          <w:spacing w:val="-3"/>
                          <w:u w:val="none"/>
                        </w:rPr>
                        <w:t> </w:t>
                      </w:r>
                      <w:r>
                        <w:rPr>
                          <w:u w:val="none"/>
                        </w:rPr>
                        <w:t>the</w:t>
                      </w:r>
                      <w:r>
                        <w:rPr>
                          <w:spacing w:val="-3"/>
                          <w:u w:val="none"/>
                        </w:rPr>
                        <w:t> </w:t>
                      </w:r>
                      <w:r>
                        <w:rPr>
                          <w:u w:val="none"/>
                        </w:rPr>
                        <w:t>provisions</w:t>
                      </w:r>
                      <w:r>
                        <w:rPr>
                          <w:spacing w:val="-4"/>
                          <w:u w:val="none"/>
                        </w:rPr>
                        <w:t> </w:t>
                      </w:r>
                      <w:r>
                        <w:rPr>
                          <w:u w:val="none"/>
                        </w:rPr>
                        <w:t>set</w:t>
                      </w:r>
                      <w:r>
                        <w:rPr>
                          <w:spacing w:val="-3"/>
                          <w:u w:val="none"/>
                        </w:rPr>
                        <w:t> </w:t>
                      </w:r>
                      <w:r>
                        <w:rPr>
                          <w:u w:val="none"/>
                        </w:rPr>
                        <w:t>forth</w:t>
                      </w:r>
                      <w:r>
                        <w:rPr>
                          <w:spacing w:val="-3"/>
                          <w:u w:val="none"/>
                        </w:rPr>
                        <w:t> </w:t>
                      </w:r>
                      <w:r>
                        <w:rPr>
                          <w:u w:val="none"/>
                        </w:rPr>
                        <w:t>in</w:t>
                      </w:r>
                      <w:r>
                        <w:rPr>
                          <w:spacing w:val="-4"/>
                          <w:u w:val="none"/>
                        </w:rPr>
                        <w:t> </w:t>
                      </w:r>
                      <w:r>
                        <w:rPr>
                          <w:u w:val="none"/>
                        </w:rPr>
                        <w:t>this</w:t>
                      </w:r>
                      <w:r>
                        <w:rPr>
                          <w:spacing w:val="-3"/>
                          <w:u w:val="none"/>
                        </w:rPr>
                        <w:t> </w:t>
                      </w:r>
                      <w:r>
                        <w:rPr>
                          <w:u w:val="none"/>
                        </w:rPr>
                        <w:t>Section</w:t>
                      </w:r>
                      <w:r>
                        <w:rPr>
                          <w:spacing w:val="-4"/>
                          <w:u w:val="none"/>
                        </w:rPr>
                        <w:t> </w:t>
                      </w:r>
                      <w:r>
                        <w:rPr>
                          <w:u w:val="none"/>
                        </w:rPr>
                        <w:t>1.3,</w:t>
                      </w:r>
                      <w:r>
                        <w:rPr>
                          <w:spacing w:val="-3"/>
                          <w:u w:val="none"/>
                        </w:rPr>
                        <w:t> </w:t>
                      </w:r>
                      <w:r>
                        <w:rPr>
                          <w:spacing w:val="-2"/>
                          <w:u w:val="none"/>
                        </w:rPr>
                        <w:t>Borrower</w:t>
                      </w:r>
                    </w:p>
                  </w:txbxContent>
                </v:textbox>
                <w10:wrap type="none"/>
              </v:shape>
            </w:pict>
          </mc:Fallback>
        </mc:AlternateContent>
      </w:r>
      <w:r>
        <w:rPr/>
        <mc:AlternateContent>
          <mc:Choice Requires="wps">
            <w:drawing>
              <wp:anchor distT="0" distB="0" distL="0" distR="0" allowOverlap="1" layoutInCell="1" locked="0" behindDoc="1" simplePos="0" relativeHeight="487091200">
                <wp:simplePos x="0" y="0"/>
                <wp:positionH relativeFrom="page">
                  <wp:posOffset>1073143</wp:posOffset>
                </wp:positionH>
                <wp:positionV relativeFrom="page">
                  <wp:posOffset>6986409</wp:posOffset>
                </wp:positionV>
                <wp:extent cx="5828665" cy="184658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828665" cy="1846580"/>
                        </a:xfrm>
                        <a:prstGeom prst="rect">
                          <a:avLst/>
                        </a:prstGeom>
                      </wps:spPr>
                      <wps:txbx>
                        <w:txbxContent>
                          <w:p>
                            <w:pPr>
                              <w:pStyle w:val="BodyText"/>
                              <w:spacing w:line="230" w:lineRule="auto" w:before="19"/>
                              <w:ind w:right="17" w:firstLine="4"/>
                            </w:pPr>
                            <w:r>
                              <w:rPr/>
                              <w:t>shall pay to Lender upon Lender's request, on the first day of each month, until the Note</w:t>
                            </w:r>
                            <w:r>
                              <w:rPr>
                                <w:spacing w:val="-4"/>
                              </w:rPr>
                              <w:t> </w:t>
                            </w:r>
                            <w:r>
                              <w:rPr/>
                              <w:t>is paid in full,</w:t>
                            </w:r>
                            <w:r>
                              <w:rPr>
                                <w:spacing w:val="-1"/>
                              </w:rPr>
                              <w:t> </w:t>
                            </w:r>
                            <w:r>
                              <w:rPr/>
                              <w:t>a sum (the "Funds")</w:t>
                            </w:r>
                            <w:r>
                              <w:rPr>
                                <w:spacing w:val="-1"/>
                              </w:rPr>
                              <w:t> </w:t>
                            </w:r>
                            <w:r>
                              <w:rPr/>
                              <w:t>for:</w:t>
                            </w:r>
                            <w:r>
                              <w:rPr>
                                <w:spacing w:val="-1"/>
                              </w:rPr>
                              <w:t> </w:t>
                            </w:r>
                            <w:r>
                              <w:rPr/>
                              <w:t>(a)</w:t>
                            </w:r>
                            <w:r>
                              <w:rPr>
                                <w:spacing w:val="-1"/>
                              </w:rPr>
                              <w:t> </w:t>
                            </w:r>
                            <w:r>
                              <w:rPr/>
                              <w:t>yearly</w:t>
                            </w:r>
                            <w:r>
                              <w:rPr>
                                <w:spacing w:val="-1"/>
                              </w:rPr>
                              <w:t> </w:t>
                            </w:r>
                            <w:r>
                              <w:rPr/>
                              <w:t>taxes</w:t>
                            </w:r>
                            <w:r>
                              <w:rPr>
                                <w:spacing w:val="-2"/>
                              </w:rPr>
                              <w:t> </w:t>
                            </w:r>
                            <w:r>
                              <w:rPr/>
                              <w:t>and</w:t>
                            </w:r>
                            <w:r>
                              <w:rPr>
                                <w:spacing w:val="-1"/>
                              </w:rPr>
                              <w:t> </w:t>
                            </w:r>
                            <w:r>
                              <w:rPr/>
                              <w:t>assessments which</w:t>
                            </w:r>
                            <w:r>
                              <w:rPr>
                                <w:spacing w:val="-1"/>
                              </w:rPr>
                              <w:t> </w:t>
                            </w:r>
                            <w:r>
                              <w:rPr/>
                              <w:t>may attain priority</w:t>
                            </w:r>
                            <w:r>
                              <w:rPr>
                                <w:spacing w:val="-1"/>
                              </w:rPr>
                              <w:t> </w:t>
                            </w:r>
                            <w:r>
                              <w:rPr/>
                              <w:t>over this</w:t>
                            </w:r>
                            <w:r>
                              <w:rPr>
                                <w:spacing w:val="-1"/>
                              </w:rPr>
                              <w:t> </w:t>
                            </w:r>
                            <w:r>
                              <w:rPr/>
                              <w:t>Security</w:t>
                            </w:r>
                            <w:r>
                              <w:rPr>
                                <w:spacing w:val="-1"/>
                              </w:rPr>
                              <w:t> </w:t>
                            </w:r>
                            <w:r>
                              <w:rPr/>
                              <w:t>Instrument</w:t>
                            </w:r>
                            <w:r>
                              <w:rPr>
                                <w:spacing w:val="-1"/>
                              </w:rPr>
                              <w:t> </w:t>
                            </w:r>
                            <w:r>
                              <w:rPr/>
                              <w:t>as</w:t>
                            </w:r>
                            <w:r>
                              <w:rPr>
                                <w:spacing w:val="-1"/>
                              </w:rPr>
                              <w:t> </w:t>
                            </w:r>
                            <w:r>
                              <w:rPr/>
                              <w:t>a lien on the Property; (b) yearly leasehold payments or ground rents on the Property, if any; (c) yearly hazard or property insurance</w:t>
                            </w:r>
                            <w:r>
                              <w:rPr>
                                <w:spacing w:val="37"/>
                              </w:rPr>
                              <w:t> </w:t>
                            </w:r>
                            <w:r>
                              <w:rPr/>
                              <w:t>premiums;</w:t>
                            </w:r>
                            <w:r>
                              <w:rPr>
                                <w:spacing w:val="38"/>
                              </w:rPr>
                              <w:t> </w:t>
                            </w:r>
                            <w:r>
                              <w:rPr/>
                              <w:t>and</w:t>
                            </w:r>
                            <w:r>
                              <w:rPr>
                                <w:spacing w:val="38"/>
                              </w:rPr>
                              <w:t> </w:t>
                            </w:r>
                            <w:r>
                              <w:rPr/>
                              <w:t>(d)</w:t>
                            </w:r>
                            <w:r>
                              <w:rPr>
                                <w:spacing w:val="37"/>
                              </w:rPr>
                              <w:t> </w:t>
                            </w:r>
                            <w:r>
                              <w:rPr/>
                              <w:t>yearly</w:t>
                            </w:r>
                            <w:r>
                              <w:rPr>
                                <w:spacing w:val="39"/>
                              </w:rPr>
                              <w:t> </w:t>
                            </w:r>
                            <w:r>
                              <w:rPr/>
                              <w:t>flood</w:t>
                            </w:r>
                            <w:r>
                              <w:rPr>
                                <w:spacing w:val="39"/>
                              </w:rPr>
                              <w:t> </w:t>
                            </w:r>
                            <w:r>
                              <w:rPr/>
                              <w:t>insurance</w:t>
                            </w:r>
                            <w:r>
                              <w:rPr>
                                <w:spacing w:val="37"/>
                              </w:rPr>
                              <w:t> </w:t>
                            </w:r>
                            <w:r>
                              <w:rPr/>
                              <w:t>premiums.</w:t>
                            </w:r>
                            <w:r>
                              <w:rPr>
                                <w:spacing w:val="39"/>
                              </w:rPr>
                              <w:t> </w:t>
                            </w:r>
                            <w:r>
                              <w:rPr/>
                              <w:t>Items</w:t>
                            </w:r>
                            <w:r>
                              <w:rPr>
                                <w:spacing w:val="37"/>
                              </w:rPr>
                              <w:t> </w:t>
                            </w:r>
                            <w:r>
                              <w:rPr/>
                              <w:t>(a)</w:t>
                            </w:r>
                            <w:r>
                              <w:rPr>
                                <w:spacing w:val="39"/>
                              </w:rPr>
                              <w:t> </w:t>
                            </w:r>
                            <w:r>
                              <w:rPr/>
                              <w:t>through</w:t>
                            </w:r>
                            <w:r>
                              <w:rPr>
                                <w:spacing w:val="39"/>
                              </w:rPr>
                              <w:t> </w:t>
                            </w:r>
                            <w:r>
                              <w:rPr/>
                              <w:t>(d)</w:t>
                            </w:r>
                            <w:r>
                              <w:rPr>
                                <w:spacing w:val="39"/>
                              </w:rPr>
                              <w:t> </w:t>
                            </w:r>
                            <w:r>
                              <w:rPr/>
                              <w:t>are</w:t>
                            </w:r>
                            <w:r>
                              <w:rPr>
                                <w:spacing w:val="38"/>
                              </w:rPr>
                              <w:t> </w:t>
                            </w:r>
                            <w:r>
                              <w:rPr/>
                              <w:t>collectively</w:t>
                            </w:r>
                            <w:r>
                              <w:rPr>
                                <w:spacing w:val="39"/>
                              </w:rPr>
                              <w:t> </w:t>
                            </w:r>
                            <w:r>
                              <w:rPr/>
                              <w:t>called "Escrow</w:t>
                            </w:r>
                            <w:r>
                              <w:rPr>
                                <w:spacing w:val="26"/>
                              </w:rPr>
                              <w:t> </w:t>
                            </w:r>
                            <w:r>
                              <w:rPr/>
                              <w:t>Items."</w:t>
                            </w:r>
                            <w:r>
                              <w:rPr>
                                <w:spacing w:val="80"/>
                              </w:rPr>
                              <w:t> </w:t>
                            </w:r>
                            <w:r>
                              <w:rPr/>
                              <w:t>Lender</w:t>
                            </w:r>
                            <w:r>
                              <w:rPr>
                                <w:spacing w:val="23"/>
                              </w:rPr>
                              <w:t> </w:t>
                            </w:r>
                            <w:r>
                              <w:rPr/>
                              <w:t>may,</w:t>
                            </w:r>
                            <w:r>
                              <w:rPr>
                                <w:spacing w:val="25"/>
                              </w:rPr>
                              <w:t> </w:t>
                            </w:r>
                            <w:r>
                              <w:rPr/>
                              <w:t>at</w:t>
                            </w:r>
                            <w:r>
                              <w:rPr>
                                <w:spacing w:val="26"/>
                              </w:rPr>
                              <w:t> </w:t>
                            </w:r>
                            <w:r>
                              <w:rPr/>
                              <w:t>any</w:t>
                            </w:r>
                            <w:r>
                              <w:rPr>
                                <w:spacing w:val="27"/>
                              </w:rPr>
                              <w:t> </w:t>
                            </w:r>
                            <w:r>
                              <w:rPr/>
                              <w:t>time,</w:t>
                            </w:r>
                            <w:r>
                              <w:rPr>
                                <w:spacing w:val="23"/>
                              </w:rPr>
                              <w:t> </w:t>
                            </w:r>
                            <w:r>
                              <w:rPr/>
                              <w:t>collect</w:t>
                            </w:r>
                            <w:r>
                              <w:rPr>
                                <w:spacing w:val="26"/>
                              </w:rPr>
                              <w:t> </w:t>
                            </w:r>
                            <w:r>
                              <w:rPr/>
                              <w:t>and</w:t>
                            </w:r>
                            <w:r>
                              <w:rPr>
                                <w:spacing w:val="26"/>
                              </w:rPr>
                              <w:t> </w:t>
                            </w:r>
                            <w:r>
                              <w:rPr/>
                              <w:t>hold</w:t>
                            </w:r>
                            <w:r>
                              <w:rPr>
                                <w:spacing w:val="26"/>
                              </w:rPr>
                              <w:t> </w:t>
                            </w:r>
                            <w:r>
                              <w:rPr/>
                              <w:t>Funds</w:t>
                            </w:r>
                            <w:r>
                              <w:rPr>
                                <w:spacing w:val="24"/>
                              </w:rPr>
                              <w:t> </w:t>
                            </w:r>
                            <w:r>
                              <w:rPr/>
                              <w:t>in</w:t>
                            </w:r>
                            <w:r>
                              <w:rPr>
                                <w:spacing w:val="26"/>
                              </w:rPr>
                              <w:t> </w:t>
                            </w:r>
                            <w:r>
                              <w:rPr/>
                              <w:t>an</w:t>
                            </w:r>
                            <w:r>
                              <w:rPr>
                                <w:spacing w:val="26"/>
                              </w:rPr>
                              <w:t> </w:t>
                            </w:r>
                            <w:r>
                              <w:rPr/>
                              <w:t>amount</w:t>
                            </w:r>
                            <w:r>
                              <w:rPr>
                                <w:spacing w:val="23"/>
                              </w:rPr>
                              <w:t> </w:t>
                            </w:r>
                            <w:r>
                              <w:rPr/>
                              <w:t>not</w:t>
                            </w:r>
                            <w:r>
                              <w:rPr>
                                <w:spacing w:val="22"/>
                              </w:rPr>
                              <w:t> </w:t>
                            </w:r>
                            <w:r>
                              <w:rPr/>
                              <w:t>to</w:t>
                            </w:r>
                            <w:r>
                              <w:rPr>
                                <w:spacing w:val="27"/>
                              </w:rPr>
                              <w:t> </w:t>
                            </w:r>
                            <w:r>
                              <w:rPr/>
                              <w:t>exceed</w:t>
                            </w:r>
                            <w:r>
                              <w:rPr>
                                <w:spacing w:val="25"/>
                              </w:rPr>
                              <w:t> </w:t>
                            </w:r>
                            <w:r>
                              <w:rPr/>
                              <w:t>the</w:t>
                            </w:r>
                            <w:r>
                              <w:rPr>
                                <w:spacing w:val="24"/>
                              </w:rPr>
                              <w:t> </w:t>
                            </w:r>
                            <w:r>
                              <w:rPr/>
                              <w:t>maximum amount</w:t>
                            </w:r>
                            <w:r>
                              <w:rPr>
                                <w:spacing w:val="30"/>
                              </w:rPr>
                              <w:t> </w:t>
                            </w:r>
                            <w:r>
                              <w:rPr/>
                              <w:t>a</w:t>
                            </w:r>
                            <w:r>
                              <w:rPr>
                                <w:spacing w:val="34"/>
                              </w:rPr>
                              <w:t> </w:t>
                            </w:r>
                            <w:r>
                              <w:rPr/>
                              <w:t>lender</w:t>
                            </w:r>
                            <w:r>
                              <w:rPr>
                                <w:spacing w:val="32"/>
                              </w:rPr>
                              <w:t> </w:t>
                            </w:r>
                            <w:r>
                              <w:rPr/>
                              <w:t>for</w:t>
                            </w:r>
                            <w:r>
                              <w:rPr>
                                <w:spacing w:val="32"/>
                              </w:rPr>
                              <w:t> </w:t>
                            </w:r>
                            <w:r>
                              <w:rPr/>
                              <w:t>a</w:t>
                            </w:r>
                            <w:r>
                              <w:rPr>
                                <w:spacing w:val="29"/>
                              </w:rPr>
                              <w:t> </w:t>
                            </w:r>
                            <w:r>
                              <w:rPr/>
                              <w:t>federally</w:t>
                            </w:r>
                            <w:r>
                              <w:rPr>
                                <w:spacing w:val="35"/>
                              </w:rPr>
                              <w:t> </w:t>
                            </w:r>
                            <w:r>
                              <w:rPr/>
                              <w:t>related</w:t>
                            </w:r>
                            <w:r>
                              <w:rPr>
                                <w:spacing w:val="32"/>
                              </w:rPr>
                              <w:t> </w:t>
                            </w:r>
                            <w:r>
                              <w:rPr/>
                              <w:t>mortgage</w:t>
                            </w:r>
                            <w:r>
                              <w:rPr>
                                <w:spacing w:val="34"/>
                              </w:rPr>
                              <w:t> </w:t>
                            </w:r>
                            <w:r>
                              <w:rPr/>
                              <w:t>loan</w:t>
                            </w:r>
                            <w:r>
                              <w:rPr>
                                <w:spacing w:val="32"/>
                              </w:rPr>
                              <w:t> </w:t>
                            </w:r>
                            <w:r>
                              <w:rPr/>
                              <w:t>may</w:t>
                            </w:r>
                            <w:r>
                              <w:rPr>
                                <w:spacing w:val="33"/>
                              </w:rPr>
                              <w:t> </w:t>
                            </w:r>
                            <w:r>
                              <w:rPr/>
                              <w:t>require</w:t>
                            </w:r>
                            <w:r>
                              <w:rPr>
                                <w:spacing w:val="30"/>
                              </w:rPr>
                              <w:t> </w:t>
                            </w:r>
                            <w:r>
                              <w:rPr/>
                              <w:t>for</w:t>
                            </w:r>
                            <w:r>
                              <w:rPr>
                                <w:spacing w:val="31"/>
                              </w:rPr>
                              <w:t> </w:t>
                            </w:r>
                            <w:r>
                              <w:rPr/>
                              <w:t>Borrower's</w:t>
                            </w:r>
                            <w:r>
                              <w:rPr>
                                <w:spacing w:val="32"/>
                              </w:rPr>
                              <w:t> </w:t>
                            </w:r>
                            <w:r>
                              <w:rPr/>
                              <w:t>escrow</w:t>
                            </w:r>
                            <w:r>
                              <w:rPr>
                                <w:spacing w:val="33"/>
                              </w:rPr>
                              <w:t> </w:t>
                            </w:r>
                            <w:r>
                              <w:rPr/>
                              <w:t>account</w:t>
                            </w:r>
                            <w:r>
                              <w:rPr>
                                <w:spacing w:val="29"/>
                              </w:rPr>
                              <w:t> </w:t>
                            </w:r>
                            <w:r>
                              <w:rPr/>
                              <w:t>under</w:t>
                            </w:r>
                            <w:r>
                              <w:rPr>
                                <w:spacing w:val="32"/>
                              </w:rPr>
                              <w:t> </w:t>
                            </w:r>
                            <w:r>
                              <w:rPr/>
                              <w:t>the Federal Real Estate Settlement Procedures Act of 1974 as amended from time to time, 12 U.S.C. § 2601</w:t>
                            </w:r>
                            <w:r>
                              <w:rPr>
                                <w:spacing w:val="28"/>
                              </w:rPr>
                              <w:t> </w:t>
                            </w:r>
                            <w:r>
                              <w:rPr>
                                <w:i/>
                              </w:rPr>
                              <w:t>et seq .</w:t>
                            </w:r>
                            <w:r>
                              <w:rPr>
                                <w:i/>
                              </w:rPr>
                              <w:t> </w:t>
                            </w:r>
                            <w:r>
                              <w:rPr/>
                              <w:t>("RESPA"),</w:t>
                            </w:r>
                            <w:r>
                              <w:rPr>
                                <w:spacing w:val="20"/>
                              </w:rPr>
                              <w:t> </w:t>
                            </w:r>
                            <w:r>
                              <w:rPr/>
                              <w:t>unless</w:t>
                            </w:r>
                            <w:r>
                              <w:rPr>
                                <w:spacing w:val="18"/>
                              </w:rPr>
                              <w:t> </w:t>
                            </w:r>
                            <w:r>
                              <w:rPr/>
                              <w:t>another</w:t>
                            </w:r>
                            <w:r>
                              <w:rPr>
                                <w:spacing w:val="21"/>
                              </w:rPr>
                              <w:t> </w:t>
                            </w:r>
                            <w:r>
                              <w:rPr/>
                              <w:t>law</w:t>
                            </w:r>
                            <w:r>
                              <w:rPr>
                                <w:spacing w:val="25"/>
                              </w:rPr>
                              <w:t> </w:t>
                            </w:r>
                            <w:r>
                              <w:rPr/>
                              <w:t>that</w:t>
                            </w:r>
                            <w:r>
                              <w:rPr>
                                <w:spacing w:val="19"/>
                              </w:rPr>
                              <w:t> </w:t>
                            </w:r>
                            <w:r>
                              <w:rPr/>
                              <w:t>applies</w:t>
                            </w:r>
                            <w:r>
                              <w:rPr>
                                <w:spacing w:val="19"/>
                              </w:rPr>
                              <w:t> </w:t>
                            </w:r>
                            <w:r>
                              <w:rPr/>
                              <w:t>to</w:t>
                            </w:r>
                            <w:r>
                              <w:rPr>
                                <w:spacing w:val="20"/>
                              </w:rPr>
                              <w:t> </w:t>
                            </w:r>
                            <w:r>
                              <w:rPr/>
                              <w:t>the</w:t>
                            </w:r>
                            <w:r>
                              <w:rPr>
                                <w:spacing w:val="19"/>
                              </w:rPr>
                              <w:t> </w:t>
                            </w:r>
                            <w:r>
                              <w:rPr/>
                              <w:t>Funds</w:t>
                            </w:r>
                            <w:r>
                              <w:rPr>
                                <w:spacing w:val="18"/>
                              </w:rPr>
                              <w:t> </w:t>
                            </w:r>
                            <w:r>
                              <w:rPr/>
                              <w:t>sets</w:t>
                            </w:r>
                            <w:r>
                              <w:rPr>
                                <w:spacing w:val="18"/>
                              </w:rPr>
                              <w:t> </w:t>
                            </w:r>
                            <w:r>
                              <w:rPr/>
                              <w:t>a</w:t>
                            </w:r>
                            <w:r>
                              <w:rPr>
                                <w:spacing w:val="19"/>
                              </w:rPr>
                              <w:t> </w:t>
                            </w:r>
                            <w:r>
                              <w:rPr/>
                              <w:t>lesser</w:t>
                            </w:r>
                            <w:r>
                              <w:rPr>
                                <w:spacing w:val="21"/>
                              </w:rPr>
                              <w:t> </w:t>
                            </w:r>
                            <w:r>
                              <w:rPr/>
                              <w:t>amount.</w:t>
                            </w:r>
                            <w:r>
                              <w:rPr>
                                <w:spacing w:val="19"/>
                              </w:rPr>
                              <w:t> </w:t>
                            </w:r>
                            <w:r>
                              <w:rPr/>
                              <w:t>If</w:t>
                            </w:r>
                            <w:r>
                              <w:rPr>
                                <w:spacing w:val="19"/>
                              </w:rPr>
                              <w:t> </w:t>
                            </w:r>
                            <w:r>
                              <w:rPr/>
                              <w:t>so,</w:t>
                            </w:r>
                            <w:r>
                              <w:rPr>
                                <w:spacing w:val="19"/>
                              </w:rPr>
                              <w:t> </w:t>
                            </w:r>
                            <w:r>
                              <w:rPr/>
                              <w:t>Lender</w:t>
                            </w:r>
                            <w:r>
                              <w:rPr>
                                <w:spacing w:val="20"/>
                              </w:rPr>
                              <w:t> </w:t>
                            </w:r>
                            <w:r>
                              <w:rPr/>
                              <w:t>may,</w:t>
                            </w:r>
                            <w:r>
                              <w:rPr>
                                <w:spacing w:val="20"/>
                              </w:rPr>
                              <w:t> </w:t>
                            </w:r>
                            <w:r>
                              <w:rPr/>
                              <w:t>at</w:t>
                            </w:r>
                            <w:r>
                              <w:rPr>
                                <w:spacing w:val="19"/>
                              </w:rPr>
                              <w:t> </w:t>
                            </w:r>
                            <w:r>
                              <w:rPr/>
                              <w:t>any</w:t>
                            </w:r>
                            <w:r>
                              <w:rPr>
                                <w:spacing w:val="18"/>
                              </w:rPr>
                              <w:t> </w:t>
                            </w:r>
                            <w:r>
                              <w:rPr/>
                              <w:t>time, collect and hold Funds in an amount not to exceed the lesser amount. Lender may estimate the amount of Funds due on the basis of current data and reasonable estimates of expenditures of future Escrow Items or otherwise in accordance</w:t>
                            </w:r>
                            <w:r>
                              <w:rPr>
                                <w:spacing w:val="24"/>
                              </w:rPr>
                              <w:t> </w:t>
                            </w:r>
                            <w:r>
                              <w:rPr/>
                              <w:t>with</w:t>
                            </w:r>
                            <w:r>
                              <w:rPr>
                                <w:spacing w:val="24"/>
                              </w:rPr>
                              <w:t> </w:t>
                            </w:r>
                            <w:r>
                              <w:rPr/>
                              <w:t>applicable</w:t>
                            </w:r>
                            <w:r>
                              <w:rPr>
                                <w:spacing w:val="24"/>
                              </w:rPr>
                              <w:t> </w:t>
                            </w:r>
                            <w:r>
                              <w:rPr/>
                              <w:t>law.</w:t>
                            </w:r>
                            <w:r>
                              <w:rPr>
                                <w:spacing w:val="26"/>
                              </w:rPr>
                              <w:t> </w:t>
                            </w:r>
                            <w:r>
                              <w:rPr/>
                              <w:t>The</w:t>
                            </w:r>
                            <w:r>
                              <w:rPr>
                                <w:spacing w:val="24"/>
                              </w:rPr>
                              <w:t> </w:t>
                            </w:r>
                            <w:r>
                              <w:rPr/>
                              <w:t>Borrower</w:t>
                            </w:r>
                            <w:r>
                              <w:rPr>
                                <w:spacing w:val="23"/>
                              </w:rPr>
                              <w:t> </w:t>
                            </w:r>
                            <w:r>
                              <w:rPr/>
                              <w:t>shall</w:t>
                            </w:r>
                            <w:r>
                              <w:rPr>
                                <w:spacing w:val="24"/>
                              </w:rPr>
                              <w:t> </w:t>
                            </w:r>
                            <w:r>
                              <w:rPr/>
                              <w:t>not</w:t>
                            </w:r>
                            <w:r>
                              <w:rPr>
                                <w:spacing w:val="20"/>
                              </w:rPr>
                              <w:t> </w:t>
                            </w:r>
                            <w:r>
                              <w:rPr/>
                              <w:t>be</w:t>
                            </w:r>
                            <w:r>
                              <w:rPr>
                                <w:spacing w:val="24"/>
                              </w:rPr>
                              <w:t> </w:t>
                            </w:r>
                            <w:r>
                              <w:rPr/>
                              <w:t>obligated</w:t>
                            </w:r>
                            <w:r>
                              <w:rPr>
                                <w:spacing w:val="24"/>
                              </w:rPr>
                              <w:t> </w:t>
                            </w:r>
                            <w:r>
                              <w:rPr/>
                              <w:t>to</w:t>
                            </w:r>
                            <w:r>
                              <w:rPr>
                                <w:spacing w:val="25"/>
                              </w:rPr>
                              <w:t> </w:t>
                            </w:r>
                            <w:r>
                              <w:rPr/>
                              <w:t>make</w:t>
                            </w:r>
                            <w:r>
                              <w:rPr>
                                <w:spacing w:val="23"/>
                              </w:rPr>
                              <w:t> </w:t>
                            </w:r>
                            <w:r>
                              <w:rPr/>
                              <w:t>such</w:t>
                            </w:r>
                            <w:r>
                              <w:rPr>
                                <w:spacing w:val="25"/>
                              </w:rPr>
                              <w:t> </w:t>
                            </w:r>
                            <w:r>
                              <w:rPr/>
                              <w:t>payments</w:t>
                            </w:r>
                            <w:r>
                              <w:rPr>
                                <w:spacing w:val="22"/>
                              </w:rPr>
                              <w:t> </w:t>
                            </w:r>
                            <w:r>
                              <w:rPr/>
                              <w:t>of</w:t>
                            </w:r>
                            <w:r>
                              <w:rPr>
                                <w:spacing w:val="25"/>
                              </w:rPr>
                              <w:t> </w:t>
                            </w:r>
                            <w:r>
                              <w:rPr/>
                              <w:t>Funds</w:t>
                            </w:r>
                            <w:r>
                              <w:rPr>
                                <w:spacing w:val="23"/>
                              </w:rPr>
                              <w:t> </w:t>
                            </w:r>
                            <w:r>
                              <w:rPr/>
                              <w:t>to</w:t>
                            </w:r>
                            <w:r>
                              <w:rPr>
                                <w:spacing w:val="25"/>
                              </w:rPr>
                              <w:t> </w:t>
                            </w:r>
                            <w:r>
                              <w:rPr/>
                              <w:t>the Lender to the extent that the Borrower makes such payments to the Senior Lien Holder in accordance with</w:t>
                            </w:r>
                            <w:r>
                              <w:rPr>
                                <w:spacing w:val="30"/>
                              </w:rPr>
                              <w:t> </w:t>
                            </w:r>
                            <w:r>
                              <w:rPr/>
                              <w:t>the</w:t>
                            </w:r>
                            <w:r>
                              <w:rPr>
                                <w:spacing w:val="40"/>
                              </w:rPr>
                              <w:t> </w:t>
                            </w:r>
                            <w:r>
                              <w:rPr/>
                              <w:t>First Security Deed.</w:t>
                            </w:r>
                          </w:p>
                        </w:txbxContent>
                      </wps:txbx>
                      <wps:bodyPr wrap="square" lIns="0" tIns="0" rIns="0" bIns="0" rtlCol="0">
                        <a:noAutofit/>
                      </wps:bodyPr>
                    </wps:wsp>
                  </a:graphicData>
                </a:graphic>
              </wp:anchor>
            </w:drawing>
          </mc:Choice>
          <mc:Fallback>
            <w:pict>
              <v:shape style="position:absolute;margin-left:84.499519pt;margin-top:550.111023pt;width:458.95pt;height:145.4pt;mso-position-horizontal-relative:page;mso-position-vertical-relative:page;z-index:-16225280" type="#_x0000_t202" id="docshape46" filled="false" stroked="false">
                <v:textbox inset="0,0,0,0">
                  <w:txbxContent>
                    <w:p>
                      <w:pPr>
                        <w:pStyle w:val="BodyText"/>
                        <w:spacing w:line="230" w:lineRule="auto" w:before="19"/>
                        <w:ind w:right="17" w:firstLine="4"/>
                      </w:pPr>
                      <w:r>
                        <w:rPr/>
                        <w:t>shall pay to Lender upon Lender's request, on the first day of each month, until the Note</w:t>
                      </w:r>
                      <w:r>
                        <w:rPr>
                          <w:spacing w:val="-4"/>
                        </w:rPr>
                        <w:t> </w:t>
                      </w:r>
                      <w:r>
                        <w:rPr/>
                        <w:t>is paid in full,</w:t>
                      </w:r>
                      <w:r>
                        <w:rPr>
                          <w:spacing w:val="-1"/>
                        </w:rPr>
                        <w:t> </w:t>
                      </w:r>
                      <w:r>
                        <w:rPr/>
                        <w:t>a sum (the "Funds")</w:t>
                      </w:r>
                      <w:r>
                        <w:rPr>
                          <w:spacing w:val="-1"/>
                        </w:rPr>
                        <w:t> </w:t>
                      </w:r>
                      <w:r>
                        <w:rPr/>
                        <w:t>for:</w:t>
                      </w:r>
                      <w:r>
                        <w:rPr>
                          <w:spacing w:val="-1"/>
                        </w:rPr>
                        <w:t> </w:t>
                      </w:r>
                      <w:r>
                        <w:rPr/>
                        <w:t>(a)</w:t>
                      </w:r>
                      <w:r>
                        <w:rPr>
                          <w:spacing w:val="-1"/>
                        </w:rPr>
                        <w:t> </w:t>
                      </w:r>
                      <w:r>
                        <w:rPr/>
                        <w:t>yearly</w:t>
                      </w:r>
                      <w:r>
                        <w:rPr>
                          <w:spacing w:val="-1"/>
                        </w:rPr>
                        <w:t> </w:t>
                      </w:r>
                      <w:r>
                        <w:rPr/>
                        <w:t>taxes</w:t>
                      </w:r>
                      <w:r>
                        <w:rPr>
                          <w:spacing w:val="-2"/>
                        </w:rPr>
                        <w:t> </w:t>
                      </w:r>
                      <w:r>
                        <w:rPr/>
                        <w:t>and</w:t>
                      </w:r>
                      <w:r>
                        <w:rPr>
                          <w:spacing w:val="-1"/>
                        </w:rPr>
                        <w:t> </w:t>
                      </w:r>
                      <w:r>
                        <w:rPr/>
                        <w:t>assessments which</w:t>
                      </w:r>
                      <w:r>
                        <w:rPr>
                          <w:spacing w:val="-1"/>
                        </w:rPr>
                        <w:t> </w:t>
                      </w:r>
                      <w:r>
                        <w:rPr/>
                        <w:t>may attain priority</w:t>
                      </w:r>
                      <w:r>
                        <w:rPr>
                          <w:spacing w:val="-1"/>
                        </w:rPr>
                        <w:t> </w:t>
                      </w:r>
                      <w:r>
                        <w:rPr/>
                        <w:t>over this</w:t>
                      </w:r>
                      <w:r>
                        <w:rPr>
                          <w:spacing w:val="-1"/>
                        </w:rPr>
                        <w:t> </w:t>
                      </w:r>
                      <w:r>
                        <w:rPr/>
                        <w:t>Security</w:t>
                      </w:r>
                      <w:r>
                        <w:rPr>
                          <w:spacing w:val="-1"/>
                        </w:rPr>
                        <w:t> </w:t>
                      </w:r>
                      <w:r>
                        <w:rPr/>
                        <w:t>Instrument</w:t>
                      </w:r>
                      <w:r>
                        <w:rPr>
                          <w:spacing w:val="-1"/>
                        </w:rPr>
                        <w:t> </w:t>
                      </w:r>
                      <w:r>
                        <w:rPr/>
                        <w:t>as</w:t>
                      </w:r>
                      <w:r>
                        <w:rPr>
                          <w:spacing w:val="-1"/>
                        </w:rPr>
                        <w:t> </w:t>
                      </w:r>
                      <w:r>
                        <w:rPr/>
                        <w:t>a lien on the Property; (b) yearly leasehold payments or ground rents on the Property, if any; (c) yearly hazard or property insurance</w:t>
                      </w:r>
                      <w:r>
                        <w:rPr>
                          <w:spacing w:val="37"/>
                        </w:rPr>
                        <w:t> </w:t>
                      </w:r>
                      <w:r>
                        <w:rPr/>
                        <w:t>premiums;</w:t>
                      </w:r>
                      <w:r>
                        <w:rPr>
                          <w:spacing w:val="38"/>
                        </w:rPr>
                        <w:t> </w:t>
                      </w:r>
                      <w:r>
                        <w:rPr/>
                        <w:t>and</w:t>
                      </w:r>
                      <w:r>
                        <w:rPr>
                          <w:spacing w:val="38"/>
                        </w:rPr>
                        <w:t> </w:t>
                      </w:r>
                      <w:r>
                        <w:rPr/>
                        <w:t>(d)</w:t>
                      </w:r>
                      <w:r>
                        <w:rPr>
                          <w:spacing w:val="37"/>
                        </w:rPr>
                        <w:t> </w:t>
                      </w:r>
                      <w:r>
                        <w:rPr/>
                        <w:t>yearly</w:t>
                      </w:r>
                      <w:r>
                        <w:rPr>
                          <w:spacing w:val="39"/>
                        </w:rPr>
                        <w:t> </w:t>
                      </w:r>
                      <w:r>
                        <w:rPr/>
                        <w:t>flood</w:t>
                      </w:r>
                      <w:r>
                        <w:rPr>
                          <w:spacing w:val="39"/>
                        </w:rPr>
                        <w:t> </w:t>
                      </w:r>
                      <w:r>
                        <w:rPr/>
                        <w:t>insurance</w:t>
                      </w:r>
                      <w:r>
                        <w:rPr>
                          <w:spacing w:val="37"/>
                        </w:rPr>
                        <w:t> </w:t>
                      </w:r>
                      <w:r>
                        <w:rPr/>
                        <w:t>premiums.</w:t>
                      </w:r>
                      <w:r>
                        <w:rPr>
                          <w:spacing w:val="39"/>
                        </w:rPr>
                        <w:t> </w:t>
                      </w:r>
                      <w:r>
                        <w:rPr/>
                        <w:t>Items</w:t>
                      </w:r>
                      <w:r>
                        <w:rPr>
                          <w:spacing w:val="37"/>
                        </w:rPr>
                        <w:t> </w:t>
                      </w:r>
                      <w:r>
                        <w:rPr/>
                        <w:t>(a)</w:t>
                      </w:r>
                      <w:r>
                        <w:rPr>
                          <w:spacing w:val="39"/>
                        </w:rPr>
                        <w:t> </w:t>
                      </w:r>
                      <w:r>
                        <w:rPr/>
                        <w:t>through</w:t>
                      </w:r>
                      <w:r>
                        <w:rPr>
                          <w:spacing w:val="39"/>
                        </w:rPr>
                        <w:t> </w:t>
                      </w:r>
                      <w:r>
                        <w:rPr/>
                        <w:t>(d)</w:t>
                      </w:r>
                      <w:r>
                        <w:rPr>
                          <w:spacing w:val="39"/>
                        </w:rPr>
                        <w:t> </w:t>
                      </w:r>
                      <w:r>
                        <w:rPr/>
                        <w:t>are</w:t>
                      </w:r>
                      <w:r>
                        <w:rPr>
                          <w:spacing w:val="38"/>
                        </w:rPr>
                        <w:t> </w:t>
                      </w:r>
                      <w:r>
                        <w:rPr/>
                        <w:t>collectively</w:t>
                      </w:r>
                      <w:r>
                        <w:rPr>
                          <w:spacing w:val="39"/>
                        </w:rPr>
                        <w:t> </w:t>
                      </w:r>
                      <w:r>
                        <w:rPr/>
                        <w:t>called "Escrow</w:t>
                      </w:r>
                      <w:r>
                        <w:rPr>
                          <w:spacing w:val="26"/>
                        </w:rPr>
                        <w:t> </w:t>
                      </w:r>
                      <w:r>
                        <w:rPr/>
                        <w:t>Items."</w:t>
                      </w:r>
                      <w:r>
                        <w:rPr>
                          <w:spacing w:val="80"/>
                        </w:rPr>
                        <w:t> </w:t>
                      </w:r>
                      <w:r>
                        <w:rPr/>
                        <w:t>Lender</w:t>
                      </w:r>
                      <w:r>
                        <w:rPr>
                          <w:spacing w:val="23"/>
                        </w:rPr>
                        <w:t> </w:t>
                      </w:r>
                      <w:r>
                        <w:rPr/>
                        <w:t>may,</w:t>
                      </w:r>
                      <w:r>
                        <w:rPr>
                          <w:spacing w:val="25"/>
                        </w:rPr>
                        <w:t> </w:t>
                      </w:r>
                      <w:r>
                        <w:rPr/>
                        <w:t>at</w:t>
                      </w:r>
                      <w:r>
                        <w:rPr>
                          <w:spacing w:val="26"/>
                        </w:rPr>
                        <w:t> </w:t>
                      </w:r>
                      <w:r>
                        <w:rPr/>
                        <w:t>any</w:t>
                      </w:r>
                      <w:r>
                        <w:rPr>
                          <w:spacing w:val="27"/>
                        </w:rPr>
                        <w:t> </w:t>
                      </w:r>
                      <w:r>
                        <w:rPr/>
                        <w:t>time,</w:t>
                      </w:r>
                      <w:r>
                        <w:rPr>
                          <w:spacing w:val="23"/>
                        </w:rPr>
                        <w:t> </w:t>
                      </w:r>
                      <w:r>
                        <w:rPr/>
                        <w:t>collect</w:t>
                      </w:r>
                      <w:r>
                        <w:rPr>
                          <w:spacing w:val="26"/>
                        </w:rPr>
                        <w:t> </w:t>
                      </w:r>
                      <w:r>
                        <w:rPr/>
                        <w:t>and</w:t>
                      </w:r>
                      <w:r>
                        <w:rPr>
                          <w:spacing w:val="26"/>
                        </w:rPr>
                        <w:t> </w:t>
                      </w:r>
                      <w:r>
                        <w:rPr/>
                        <w:t>hold</w:t>
                      </w:r>
                      <w:r>
                        <w:rPr>
                          <w:spacing w:val="26"/>
                        </w:rPr>
                        <w:t> </w:t>
                      </w:r>
                      <w:r>
                        <w:rPr/>
                        <w:t>Funds</w:t>
                      </w:r>
                      <w:r>
                        <w:rPr>
                          <w:spacing w:val="24"/>
                        </w:rPr>
                        <w:t> </w:t>
                      </w:r>
                      <w:r>
                        <w:rPr/>
                        <w:t>in</w:t>
                      </w:r>
                      <w:r>
                        <w:rPr>
                          <w:spacing w:val="26"/>
                        </w:rPr>
                        <w:t> </w:t>
                      </w:r>
                      <w:r>
                        <w:rPr/>
                        <w:t>an</w:t>
                      </w:r>
                      <w:r>
                        <w:rPr>
                          <w:spacing w:val="26"/>
                        </w:rPr>
                        <w:t> </w:t>
                      </w:r>
                      <w:r>
                        <w:rPr/>
                        <w:t>amount</w:t>
                      </w:r>
                      <w:r>
                        <w:rPr>
                          <w:spacing w:val="23"/>
                        </w:rPr>
                        <w:t> </w:t>
                      </w:r>
                      <w:r>
                        <w:rPr/>
                        <w:t>not</w:t>
                      </w:r>
                      <w:r>
                        <w:rPr>
                          <w:spacing w:val="22"/>
                        </w:rPr>
                        <w:t> </w:t>
                      </w:r>
                      <w:r>
                        <w:rPr/>
                        <w:t>to</w:t>
                      </w:r>
                      <w:r>
                        <w:rPr>
                          <w:spacing w:val="27"/>
                        </w:rPr>
                        <w:t> </w:t>
                      </w:r>
                      <w:r>
                        <w:rPr/>
                        <w:t>exceed</w:t>
                      </w:r>
                      <w:r>
                        <w:rPr>
                          <w:spacing w:val="25"/>
                        </w:rPr>
                        <w:t> </w:t>
                      </w:r>
                      <w:r>
                        <w:rPr/>
                        <w:t>the</w:t>
                      </w:r>
                      <w:r>
                        <w:rPr>
                          <w:spacing w:val="24"/>
                        </w:rPr>
                        <w:t> </w:t>
                      </w:r>
                      <w:r>
                        <w:rPr/>
                        <w:t>maximum amount</w:t>
                      </w:r>
                      <w:r>
                        <w:rPr>
                          <w:spacing w:val="30"/>
                        </w:rPr>
                        <w:t> </w:t>
                      </w:r>
                      <w:r>
                        <w:rPr/>
                        <w:t>a</w:t>
                      </w:r>
                      <w:r>
                        <w:rPr>
                          <w:spacing w:val="34"/>
                        </w:rPr>
                        <w:t> </w:t>
                      </w:r>
                      <w:r>
                        <w:rPr/>
                        <w:t>lender</w:t>
                      </w:r>
                      <w:r>
                        <w:rPr>
                          <w:spacing w:val="32"/>
                        </w:rPr>
                        <w:t> </w:t>
                      </w:r>
                      <w:r>
                        <w:rPr/>
                        <w:t>for</w:t>
                      </w:r>
                      <w:r>
                        <w:rPr>
                          <w:spacing w:val="32"/>
                        </w:rPr>
                        <w:t> </w:t>
                      </w:r>
                      <w:r>
                        <w:rPr/>
                        <w:t>a</w:t>
                      </w:r>
                      <w:r>
                        <w:rPr>
                          <w:spacing w:val="29"/>
                        </w:rPr>
                        <w:t> </w:t>
                      </w:r>
                      <w:r>
                        <w:rPr/>
                        <w:t>federally</w:t>
                      </w:r>
                      <w:r>
                        <w:rPr>
                          <w:spacing w:val="35"/>
                        </w:rPr>
                        <w:t> </w:t>
                      </w:r>
                      <w:r>
                        <w:rPr/>
                        <w:t>related</w:t>
                      </w:r>
                      <w:r>
                        <w:rPr>
                          <w:spacing w:val="32"/>
                        </w:rPr>
                        <w:t> </w:t>
                      </w:r>
                      <w:r>
                        <w:rPr/>
                        <w:t>mortgage</w:t>
                      </w:r>
                      <w:r>
                        <w:rPr>
                          <w:spacing w:val="34"/>
                        </w:rPr>
                        <w:t> </w:t>
                      </w:r>
                      <w:r>
                        <w:rPr/>
                        <w:t>loan</w:t>
                      </w:r>
                      <w:r>
                        <w:rPr>
                          <w:spacing w:val="32"/>
                        </w:rPr>
                        <w:t> </w:t>
                      </w:r>
                      <w:r>
                        <w:rPr/>
                        <w:t>may</w:t>
                      </w:r>
                      <w:r>
                        <w:rPr>
                          <w:spacing w:val="33"/>
                        </w:rPr>
                        <w:t> </w:t>
                      </w:r>
                      <w:r>
                        <w:rPr/>
                        <w:t>require</w:t>
                      </w:r>
                      <w:r>
                        <w:rPr>
                          <w:spacing w:val="30"/>
                        </w:rPr>
                        <w:t> </w:t>
                      </w:r>
                      <w:r>
                        <w:rPr/>
                        <w:t>for</w:t>
                      </w:r>
                      <w:r>
                        <w:rPr>
                          <w:spacing w:val="31"/>
                        </w:rPr>
                        <w:t> </w:t>
                      </w:r>
                      <w:r>
                        <w:rPr/>
                        <w:t>Borrower's</w:t>
                      </w:r>
                      <w:r>
                        <w:rPr>
                          <w:spacing w:val="32"/>
                        </w:rPr>
                        <w:t> </w:t>
                      </w:r>
                      <w:r>
                        <w:rPr/>
                        <w:t>escrow</w:t>
                      </w:r>
                      <w:r>
                        <w:rPr>
                          <w:spacing w:val="33"/>
                        </w:rPr>
                        <w:t> </w:t>
                      </w:r>
                      <w:r>
                        <w:rPr/>
                        <w:t>account</w:t>
                      </w:r>
                      <w:r>
                        <w:rPr>
                          <w:spacing w:val="29"/>
                        </w:rPr>
                        <w:t> </w:t>
                      </w:r>
                      <w:r>
                        <w:rPr/>
                        <w:t>under</w:t>
                      </w:r>
                      <w:r>
                        <w:rPr>
                          <w:spacing w:val="32"/>
                        </w:rPr>
                        <w:t> </w:t>
                      </w:r>
                      <w:r>
                        <w:rPr/>
                        <w:t>the Federal Real Estate Settlement Procedures Act of 1974 as amended from time to time, 12 U.S.C. § 2601</w:t>
                      </w:r>
                      <w:r>
                        <w:rPr>
                          <w:spacing w:val="28"/>
                        </w:rPr>
                        <w:t> </w:t>
                      </w:r>
                      <w:r>
                        <w:rPr>
                          <w:i/>
                        </w:rPr>
                        <w:t>et seq .</w:t>
                      </w:r>
                      <w:r>
                        <w:rPr>
                          <w:i/>
                        </w:rPr>
                        <w:t> </w:t>
                      </w:r>
                      <w:r>
                        <w:rPr/>
                        <w:t>("RESPA"),</w:t>
                      </w:r>
                      <w:r>
                        <w:rPr>
                          <w:spacing w:val="20"/>
                        </w:rPr>
                        <w:t> </w:t>
                      </w:r>
                      <w:r>
                        <w:rPr/>
                        <w:t>unless</w:t>
                      </w:r>
                      <w:r>
                        <w:rPr>
                          <w:spacing w:val="18"/>
                        </w:rPr>
                        <w:t> </w:t>
                      </w:r>
                      <w:r>
                        <w:rPr/>
                        <w:t>another</w:t>
                      </w:r>
                      <w:r>
                        <w:rPr>
                          <w:spacing w:val="21"/>
                        </w:rPr>
                        <w:t> </w:t>
                      </w:r>
                      <w:r>
                        <w:rPr/>
                        <w:t>law</w:t>
                      </w:r>
                      <w:r>
                        <w:rPr>
                          <w:spacing w:val="25"/>
                        </w:rPr>
                        <w:t> </w:t>
                      </w:r>
                      <w:r>
                        <w:rPr/>
                        <w:t>that</w:t>
                      </w:r>
                      <w:r>
                        <w:rPr>
                          <w:spacing w:val="19"/>
                        </w:rPr>
                        <w:t> </w:t>
                      </w:r>
                      <w:r>
                        <w:rPr/>
                        <w:t>applies</w:t>
                      </w:r>
                      <w:r>
                        <w:rPr>
                          <w:spacing w:val="19"/>
                        </w:rPr>
                        <w:t> </w:t>
                      </w:r>
                      <w:r>
                        <w:rPr/>
                        <w:t>to</w:t>
                      </w:r>
                      <w:r>
                        <w:rPr>
                          <w:spacing w:val="20"/>
                        </w:rPr>
                        <w:t> </w:t>
                      </w:r>
                      <w:r>
                        <w:rPr/>
                        <w:t>the</w:t>
                      </w:r>
                      <w:r>
                        <w:rPr>
                          <w:spacing w:val="19"/>
                        </w:rPr>
                        <w:t> </w:t>
                      </w:r>
                      <w:r>
                        <w:rPr/>
                        <w:t>Funds</w:t>
                      </w:r>
                      <w:r>
                        <w:rPr>
                          <w:spacing w:val="18"/>
                        </w:rPr>
                        <w:t> </w:t>
                      </w:r>
                      <w:r>
                        <w:rPr/>
                        <w:t>sets</w:t>
                      </w:r>
                      <w:r>
                        <w:rPr>
                          <w:spacing w:val="18"/>
                        </w:rPr>
                        <w:t> </w:t>
                      </w:r>
                      <w:r>
                        <w:rPr/>
                        <w:t>a</w:t>
                      </w:r>
                      <w:r>
                        <w:rPr>
                          <w:spacing w:val="19"/>
                        </w:rPr>
                        <w:t> </w:t>
                      </w:r>
                      <w:r>
                        <w:rPr/>
                        <w:t>lesser</w:t>
                      </w:r>
                      <w:r>
                        <w:rPr>
                          <w:spacing w:val="21"/>
                        </w:rPr>
                        <w:t> </w:t>
                      </w:r>
                      <w:r>
                        <w:rPr/>
                        <w:t>amount.</w:t>
                      </w:r>
                      <w:r>
                        <w:rPr>
                          <w:spacing w:val="19"/>
                        </w:rPr>
                        <w:t> </w:t>
                      </w:r>
                      <w:r>
                        <w:rPr/>
                        <w:t>If</w:t>
                      </w:r>
                      <w:r>
                        <w:rPr>
                          <w:spacing w:val="19"/>
                        </w:rPr>
                        <w:t> </w:t>
                      </w:r>
                      <w:r>
                        <w:rPr/>
                        <w:t>so,</w:t>
                      </w:r>
                      <w:r>
                        <w:rPr>
                          <w:spacing w:val="19"/>
                        </w:rPr>
                        <w:t> </w:t>
                      </w:r>
                      <w:r>
                        <w:rPr/>
                        <w:t>Lender</w:t>
                      </w:r>
                      <w:r>
                        <w:rPr>
                          <w:spacing w:val="20"/>
                        </w:rPr>
                        <w:t> </w:t>
                      </w:r>
                      <w:r>
                        <w:rPr/>
                        <w:t>may,</w:t>
                      </w:r>
                      <w:r>
                        <w:rPr>
                          <w:spacing w:val="20"/>
                        </w:rPr>
                        <w:t> </w:t>
                      </w:r>
                      <w:r>
                        <w:rPr/>
                        <w:t>at</w:t>
                      </w:r>
                      <w:r>
                        <w:rPr>
                          <w:spacing w:val="19"/>
                        </w:rPr>
                        <w:t> </w:t>
                      </w:r>
                      <w:r>
                        <w:rPr/>
                        <w:t>any</w:t>
                      </w:r>
                      <w:r>
                        <w:rPr>
                          <w:spacing w:val="18"/>
                        </w:rPr>
                        <w:t> </w:t>
                      </w:r>
                      <w:r>
                        <w:rPr/>
                        <w:t>time, collect and hold Funds in an amount not to exceed the lesser amount. Lender may estimate the amount of Funds due on the basis of current data and reasonable estimates of expenditures of future Escrow Items or otherwise in accordance</w:t>
                      </w:r>
                      <w:r>
                        <w:rPr>
                          <w:spacing w:val="24"/>
                        </w:rPr>
                        <w:t> </w:t>
                      </w:r>
                      <w:r>
                        <w:rPr/>
                        <w:t>with</w:t>
                      </w:r>
                      <w:r>
                        <w:rPr>
                          <w:spacing w:val="24"/>
                        </w:rPr>
                        <w:t> </w:t>
                      </w:r>
                      <w:r>
                        <w:rPr/>
                        <w:t>applicable</w:t>
                      </w:r>
                      <w:r>
                        <w:rPr>
                          <w:spacing w:val="24"/>
                        </w:rPr>
                        <w:t> </w:t>
                      </w:r>
                      <w:r>
                        <w:rPr/>
                        <w:t>law.</w:t>
                      </w:r>
                      <w:r>
                        <w:rPr>
                          <w:spacing w:val="26"/>
                        </w:rPr>
                        <w:t> </w:t>
                      </w:r>
                      <w:r>
                        <w:rPr/>
                        <w:t>The</w:t>
                      </w:r>
                      <w:r>
                        <w:rPr>
                          <w:spacing w:val="24"/>
                        </w:rPr>
                        <w:t> </w:t>
                      </w:r>
                      <w:r>
                        <w:rPr/>
                        <w:t>Borrower</w:t>
                      </w:r>
                      <w:r>
                        <w:rPr>
                          <w:spacing w:val="23"/>
                        </w:rPr>
                        <w:t> </w:t>
                      </w:r>
                      <w:r>
                        <w:rPr/>
                        <w:t>shall</w:t>
                      </w:r>
                      <w:r>
                        <w:rPr>
                          <w:spacing w:val="24"/>
                        </w:rPr>
                        <w:t> </w:t>
                      </w:r>
                      <w:r>
                        <w:rPr/>
                        <w:t>not</w:t>
                      </w:r>
                      <w:r>
                        <w:rPr>
                          <w:spacing w:val="20"/>
                        </w:rPr>
                        <w:t> </w:t>
                      </w:r>
                      <w:r>
                        <w:rPr/>
                        <w:t>be</w:t>
                      </w:r>
                      <w:r>
                        <w:rPr>
                          <w:spacing w:val="24"/>
                        </w:rPr>
                        <w:t> </w:t>
                      </w:r>
                      <w:r>
                        <w:rPr/>
                        <w:t>obligated</w:t>
                      </w:r>
                      <w:r>
                        <w:rPr>
                          <w:spacing w:val="24"/>
                        </w:rPr>
                        <w:t> </w:t>
                      </w:r>
                      <w:r>
                        <w:rPr/>
                        <w:t>to</w:t>
                      </w:r>
                      <w:r>
                        <w:rPr>
                          <w:spacing w:val="25"/>
                        </w:rPr>
                        <w:t> </w:t>
                      </w:r>
                      <w:r>
                        <w:rPr/>
                        <w:t>make</w:t>
                      </w:r>
                      <w:r>
                        <w:rPr>
                          <w:spacing w:val="23"/>
                        </w:rPr>
                        <w:t> </w:t>
                      </w:r>
                      <w:r>
                        <w:rPr/>
                        <w:t>such</w:t>
                      </w:r>
                      <w:r>
                        <w:rPr>
                          <w:spacing w:val="25"/>
                        </w:rPr>
                        <w:t> </w:t>
                      </w:r>
                      <w:r>
                        <w:rPr/>
                        <w:t>payments</w:t>
                      </w:r>
                      <w:r>
                        <w:rPr>
                          <w:spacing w:val="22"/>
                        </w:rPr>
                        <w:t> </w:t>
                      </w:r>
                      <w:r>
                        <w:rPr/>
                        <w:t>of</w:t>
                      </w:r>
                      <w:r>
                        <w:rPr>
                          <w:spacing w:val="25"/>
                        </w:rPr>
                        <w:t> </w:t>
                      </w:r>
                      <w:r>
                        <w:rPr/>
                        <w:t>Funds</w:t>
                      </w:r>
                      <w:r>
                        <w:rPr>
                          <w:spacing w:val="23"/>
                        </w:rPr>
                        <w:t> </w:t>
                      </w:r>
                      <w:r>
                        <w:rPr/>
                        <w:t>to</w:t>
                      </w:r>
                      <w:r>
                        <w:rPr>
                          <w:spacing w:val="25"/>
                        </w:rPr>
                        <w:t> </w:t>
                      </w:r>
                      <w:r>
                        <w:rPr/>
                        <w:t>the Lender to the extent that the Borrower makes such payments to the Senior Lien Holder in accordance with</w:t>
                      </w:r>
                      <w:r>
                        <w:rPr>
                          <w:spacing w:val="30"/>
                        </w:rPr>
                        <w:t> </w:t>
                      </w:r>
                      <w:r>
                        <w:rPr/>
                        <w:t>the</w:t>
                      </w:r>
                      <w:r>
                        <w:rPr>
                          <w:spacing w:val="40"/>
                        </w:rPr>
                        <w:t> </w:t>
                      </w:r>
                      <w:r>
                        <w:rPr/>
                        <w:t>First Security Deed.</w:t>
                      </w:r>
                    </w:p>
                  </w:txbxContent>
                </v:textbox>
                <w10:wrap type="none"/>
              </v:shape>
            </w:pict>
          </mc:Fallback>
        </mc:AlternateContent>
      </w:r>
      <w:r>
        <w:rPr/>
        <mc:AlternateContent>
          <mc:Choice Requires="wps">
            <w:drawing>
              <wp:anchor distT="0" distB="0" distL="0" distR="0" allowOverlap="1" layoutInCell="1" locked="0" behindDoc="1" simplePos="0" relativeHeight="487091712">
                <wp:simplePos x="0" y="0"/>
                <wp:positionH relativeFrom="page">
                  <wp:posOffset>558800</wp:posOffset>
                </wp:positionH>
                <wp:positionV relativeFrom="page">
                  <wp:posOffset>9614217</wp:posOffset>
                </wp:positionV>
                <wp:extent cx="1003300" cy="1651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224768" type="#_x0000_t202" id="docshape47"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092224">
                <wp:simplePos x="0" y="0"/>
                <wp:positionH relativeFrom="page">
                  <wp:posOffset>2991866</wp:posOffset>
                </wp:positionH>
                <wp:positionV relativeFrom="page">
                  <wp:posOffset>9614217</wp:posOffset>
                </wp:positionV>
                <wp:extent cx="664845" cy="1651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224256" type="#_x0000_t202" id="docshape48"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092736">
                <wp:simplePos x="0" y="0"/>
                <wp:positionH relativeFrom="page">
                  <wp:posOffset>6168644</wp:posOffset>
                </wp:positionH>
                <wp:positionV relativeFrom="page">
                  <wp:posOffset>9614217</wp:posOffset>
                </wp:positionV>
                <wp:extent cx="654050" cy="1651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2</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223744" type="#_x0000_t202" id="docshape49"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2</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093248">
                <wp:simplePos x="0" y="0"/>
                <wp:positionH relativeFrom="page">
                  <wp:posOffset>914144</wp:posOffset>
                </wp:positionH>
                <wp:positionV relativeFrom="page">
                  <wp:posOffset>647317</wp:posOffset>
                </wp:positionV>
                <wp:extent cx="6223635" cy="849312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223635" cy="8493125"/>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1.979897pt;margin-top:50.969898pt;width:490.05pt;height:668.75pt;mso-position-horizontal-relative:page;mso-position-vertical-relative:page;z-index:-16223232" type="#_x0000_t202" id="docshape5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3760">
                <wp:simplePos x="0" y="0"/>
                <wp:positionH relativeFrom="page">
                  <wp:posOffset>973074</wp:posOffset>
                </wp:positionH>
                <wp:positionV relativeFrom="page">
                  <wp:posOffset>2054859</wp:posOffset>
                </wp:positionV>
                <wp:extent cx="6076950" cy="152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07695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6.620003pt;margin-top:161.799988pt;width:478.5pt;height:12pt;mso-position-horizontal-relative:page;mso-position-vertical-relative:page;z-index:-16222720" type="#_x0000_t202" id="docshape5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4272">
                <wp:simplePos x="0" y="0"/>
                <wp:positionH relativeFrom="page">
                  <wp:posOffset>1110996</wp:posOffset>
                </wp:positionH>
                <wp:positionV relativeFrom="page">
                  <wp:posOffset>2198878</wp:posOffset>
                </wp:positionV>
                <wp:extent cx="311150"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1115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7.480003pt;margin-top:173.140015pt;width:24.5pt;height:12pt;mso-position-horizontal-relative:page;mso-position-vertical-relative:page;z-index:-16222208" type="#_x0000_t202" id="docshape5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4784">
                <wp:simplePos x="0" y="0"/>
                <wp:positionH relativeFrom="page">
                  <wp:posOffset>1515617</wp:posOffset>
                </wp:positionH>
                <wp:positionV relativeFrom="page">
                  <wp:posOffset>2198878</wp:posOffset>
                </wp:positionV>
                <wp:extent cx="1233805" cy="1524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338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19.339996pt;margin-top:173.140015pt;width:97.15pt;height:12pt;mso-position-horizontal-relative:page;mso-position-vertical-relative:page;z-index:-16221696" type="#_x0000_t202" id="docshape5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5296">
                <wp:simplePos x="0" y="0"/>
                <wp:positionH relativeFrom="page">
                  <wp:posOffset>5048994</wp:posOffset>
                </wp:positionH>
                <wp:positionV relativeFrom="page">
                  <wp:posOffset>2198878</wp:posOffset>
                </wp:positionV>
                <wp:extent cx="92710" cy="152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927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97.558594pt;margin-top:173.140015pt;width:7.3pt;height:12pt;mso-position-horizontal-relative:page;mso-position-vertical-relative:page;z-index:-16221184" type="#_x0000_t202" id="docshape5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5808">
                <wp:simplePos x="0" y="0"/>
                <wp:positionH relativeFrom="page">
                  <wp:posOffset>2288321</wp:posOffset>
                </wp:positionH>
                <wp:positionV relativeFrom="page">
                  <wp:posOffset>4922265</wp:posOffset>
                </wp:positionV>
                <wp:extent cx="97155" cy="1524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71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0.18280pt;margin-top:387.579987pt;width:7.65pt;height:12pt;mso-position-horizontal-relative:page;mso-position-vertical-relative:page;z-index:-16220672" type="#_x0000_t202" id="docshape5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6320">
                <wp:simplePos x="0" y="0"/>
                <wp:positionH relativeFrom="page">
                  <wp:posOffset>2449105</wp:posOffset>
                </wp:positionH>
                <wp:positionV relativeFrom="page">
                  <wp:posOffset>4922265</wp:posOffset>
                </wp:positionV>
                <wp:extent cx="104775" cy="1524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0477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92.842987pt;margin-top:387.579987pt;width:8.25pt;height:12pt;mso-position-horizontal-relative:page;mso-position-vertical-relative:page;z-index:-16220160" type="#_x0000_t202" id="docshape5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6832">
                <wp:simplePos x="0" y="0"/>
                <wp:positionH relativeFrom="page">
                  <wp:posOffset>2141181</wp:posOffset>
                </wp:positionH>
                <wp:positionV relativeFrom="page">
                  <wp:posOffset>6832600</wp:posOffset>
                </wp:positionV>
                <wp:extent cx="81280" cy="152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8128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68.596985pt;margin-top:538pt;width:6.4pt;height:12pt;mso-position-horizontal-relative:page;mso-position-vertical-relative:page;z-index:-16219648" type="#_x0000_t202" id="docshape57"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97344">
                <wp:simplePos x="0" y="0"/>
                <wp:positionH relativeFrom="page">
                  <wp:posOffset>2327862</wp:posOffset>
                </wp:positionH>
                <wp:positionV relativeFrom="page">
                  <wp:posOffset>6832600</wp:posOffset>
                </wp:positionV>
                <wp:extent cx="74295"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429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3.296249pt;margin-top:538pt;width:5.85pt;height:12pt;mso-position-horizontal-relative:page;mso-position-vertical-relative:page;z-index:-16219136" type="#_x0000_t202" id="docshape58"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097856">
                <wp:simplePos x="0" y="0"/>
                <wp:positionH relativeFrom="page">
                  <wp:posOffset>850252</wp:posOffset>
                </wp:positionH>
                <wp:positionV relativeFrom="page">
                  <wp:posOffset>633729</wp:posOffset>
                </wp:positionV>
                <wp:extent cx="6250940" cy="86106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6250940" cy="8610600"/>
                        </a:xfrm>
                        <a:custGeom>
                          <a:avLst/>
                          <a:gdLst/>
                          <a:ahLst/>
                          <a:cxnLst/>
                          <a:rect l="l" t="t" r="r" b="b"/>
                          <a:pathLst>
                            <a:path w="6250940" h="8610600">
                              <a:moveTo>
                                <a:pt x="9156" y="1716290"/>
                              </a:moveTo>
                              <a:lnTo>
                                <a:pt x="12" y="1716290"/>
                              </a:lnTo>
                              <a:lnTo>
                                <a:pt x="12" y="1829054"/>
                              </a:lnTo>
                              <a:lnTo>
                                <a:pt x="9156" y="1829054"/>
                              </a:lnTo>
                              <a:lnTo>
                                <a:pt x="9156" y="1716290"/>
                              </a:lnTo>
                              <a:close/>
                            </a:path>
                            <a:path w="6250940" h="8610600">
                              <a:moveTo>
                                <a:pt x="27419" y="8601151"/>
                              </a:moveTo>
                              <a:lnTo>
                                <a:pt x="9144" y="8601151"/>
                              </a:lnTo>
                              <a:lnTo>
                                <a:pt x="9144" y="5936869"/>
                              </a:lnTo>
                              <a:lnTo>
                                <a:pt x="9156" y="1829130"/>
                              </a:lnTo>
                              <a:lnTo>
                                <a:pt x="12" y="1829130"/>
                              </a:lnTo>
                              <a:lnTo>
                                <a:pt x="12" y="5936691"/>
                              </a:lnTo>
                              <a:lnTo>
                                <a:pt x="0" y="8601151"/>
                              </a:lnTo>
                              <a:lnTo>
                                <a:pt x="0" y="8610041"/>
                              </a:lnTo>
                              <a:lnTo>
                                <a:pt x="27419" y="8610041"/>
                              </a:lnTo>
                              <a:lnTo>
                                <a:pt x="27419" y="8601151"/>
                              </a:lnTo>
                              <a:close/>
                            </a:path>
                            <a:path w="6250940" h="8610600">
                              <a:moveTo>
                                <a:pt x="27419" y="0"/>
                              </a:moveTo>
                              <a:lnTo>
                                <a:pt x="0" y="0"/>
                              </a:lnTo>
                              <a:lnTo>
                                <a:pt x="0" y="8890"/>
                              </a:lnTo>
                              <a:lnTo>
                                <a:pt x="0" y="1715770"/>
                              </a:lnTo>
                              <a:lnTo>
                                <a:pt x="9144" y="1715770"/>
                              </a:lnTo>
                              <a:lnTo>
                                <a:pt x="9144" y="8890"/>
                              </a:lnTo>
                              <a:lnTo>
                                <a:pt x="27419" y="8890"/>
                              </a:lnTo>
                              <a:lnTo>
                                <a:pt x="27419" y="0"/>
                              </a:lnTo>
                              <a:close/>
                            </a:path>
                            <a:path w="6250940" h="8610600">
                              <a:moveTo>
                                <a:pt x="27444" y="1829130"/>
                              </a:moveTo>
                              <a:lnTo>
                                <a:pt x="18300" y="1829130"/>
                              </a:lnTo>
                              <a:lnTo>
                                <a:pt x="18300" y="5936869"/>
                              </a:lnTo>
                              <a:lnTo>
                                <a:pt x="27444" y="5936869"/>
                              </a:lnTo>
                              <a:lnTo>
                                <a:pt x="27444" y="1829130"/>
                              </a:lnTo>
                              <a:close/>
                            </a:path>
                            <a:path w="6250940" h="8610600">
                              <a:moveTo>
                                <a:pt x="27444" y="1716290"/>
                              </a:moveTo>
                              <a:lnTo>
                                <a:pt x="18300" y="1716290"/>
                              </a:lnTo>
                              <a:lnTo>
                                <a:pt x="18300" y="1829054"/>
                              </a:lnTo>
                              <a:lnTo>
                                <a:pt x="27444" y="1829054"/>
                              </a:lnTo>
                              <a:lnTo>
                                <a:pt x="27444" y="1716290"/>
                              </a:lnTo>
                              <a:close/>
                            </a:path>
                            <a:path w="6250940" h="8610600">
                              <a:moveTo>
                                <a:pt x="6223381" y="8582863"/>
                              </a:moveTo>
                              <a:lnTo>
                                <a:pt x="27432" y="8582863"/>
                              </a:lnTo>
                              <a:lnTo>
                                <a:pt x="27432" y="5937453"/>
                              </a:lnTo>
                              <a:lnTo>
                                <a:pt x="18288" y="5937453"/>
                              </a:lnTo>
                              <a:lnTo>
                                <a:pt x="18288" y="8582863"/>
                              </a:lnTo>
                              <a:lnTo>
                                <a:pt x="18288" y="8591753"/>
                              </a:lnTo>
                              <a:lnTo>
                                <a:pt x="6223381" y="8591753"/>
                              </a:lnTo>
                              <a:lnTo>
                                <a:pt x="6223381" y="8582863"/>
                              </a:lnTo>
                              <a:close/>
                            </a:path>
                            <a:path w="6250940" h="8610600">
                              <a:moveTo>
                                <a:pt x="6223381" y="18288"/>
                              </a:moveTo>
                              <a:lnTo>
                                <a:pt x="18288" y="18288"/>
                              </a:lnTo>
                              <a:lnTo>
                                <a:pt x="18288" y="27178"/>
                              </a:lnTo>
                              <a:lnTo>
                                <a:pt x="18288" y="1716278"/>
                              </a:lnTo>
                              <a:lnTo>
                                <a:pt x="27432" y="1716278"/>
                              </a:lnTo>
                              <a:lnTo>
                                <a:pt x="27432" y="27178"/>
                              </a:lnTo>
                              <a:lnTo>
                                <a:pt x="6223381" y="27178"/>
                              </a:lnTo>
                              <a:lnTo>
                                <a:pt x="6223381" y="18288"/>
                              </a:lnTo>
                              <a:close/>
                            </a:path>
                            <a:path w="6250940" h="8610600">
                              <a:moveTo>
                                <a:pt x="6223393" y="8601164"/>
                              </a:moveTo>
                              <a:lnTo>
                                <a:pt x="27444" y="8601164"/>
                              </a:lnTo>
                              <a:lnTo>
                                <a:pt x="27444" y="8610308"/>
                              </a:lnTo>
                              <a:lnTo>
                                <a:pt x="6223393" y="8610308"/>
                              </a:lnTo>
                              <a:lnTo>
                                <a:pt x="6223393" y="8601164"/>
                              </a:lnTo>
                              <a:close/>
                            </a:path>
                            <a:path w="6250940" h="8610600">
                              <a:moveTo>
                                <a:pt x="6223393" y="0"/>
                              </a:moveTo>
                              <a:lnTo>
                                <a:pt x="27444" y="0"/>
                              </a:lnTo>
                              <a:lnTo>
                                <a:pt x="27444" y="9144"/>
                              </a:lnTo>
                              <a:lnTo>
                                <a:pt x="6223393" y="9144"/>
                              </a:lnTo>
                              <a:lnTo>
                                <a:pt x="6223393" y="0"/>
                              </a:lnTo>
                              <a:close/>
                            </a:path>
                            <a:path w="6250940" h="8610600">
                              <a:moveTo>
                                <a:pt x="6232601" y="5936945"/>
                              </a:moveTo>
                              <a:lnTo>
                                <a:pt x="6223457" y="5936945"/>
                              </a:lnTo>
                              <a:lnTo>
                                <a:pt x="6223457" y="7314920"/>
                              </a:lnTo>
                              <a:lnTo>
                                <a:pt x="6223457" y="8592020"/>
                              </a:lnTo>
                              <a:lnTo>
                                <a:pt x="6232601" y="8592020"/>
                              </a:lnTo>
                              <a:lnTo>
                                <a:pt x="6232601" y="7314946"/>
                              </a:lnTo>
                              <a:lnTo>
                                <a:pt x="6232601" y="5936945"/>
                              </a:lnTo>
                              <a:close/>
                            </a:path>
                            <a:path w="6250940" h="8610600">
                              <a:moveTo>
                                <a:pt x="6232601" y="1829130"/>
                              </a:moveTo>
                              <a:lnTo>
                                <a:pt x="6223457" y="1829130"/>
                              </a:lnTo>
                              <a:lnTo>
                                <a:pt x="6223457" y="5936869"/>
                              </a:lnTo>
                              <a:lnTo>
                                <a:pt x="6232601" y="5936869"/>
                              </a:lnTo>
                              <a:lnTo>
                                <a:pt x="6232601" y="1829130"/>
                              </a:lnTo>
                              <a:close/>
                            </a:path>
                            <a:path w="6250940" h="8610600">
                              <a:moveTo>
                                <a:pt x="6232601" y="18288"/>
                              </a:moveTo>
                              <a:lnTo>
                                <a:pt x="6223457" y="18288"/>
                              </a:lnTo>
                              <a:lnTo>
                                <a:pt x="6223457" y="1716278"/>
                              </a:lnTo>
                              <a:lnTo>
                                <a:pt x="6232601" y="1716278"/>
                              </a:lnTo>
                              <a:lnTo>
                                <a:pt x="6232601" y="18288"/>
                              </a:lnTo>
                              <a:close/>
                            </a:path>
                            <a:path w="6250940" h="8610600">
                              <a:moveTo>
                                <a:pt x="6232614" y="1716290"/>
                              </a:moveTo>
                              <a:lnTo>
                                <a:pt x="6223470" y="1716290"/>
                              </a:lnTo>
                              <a:lnTo>
                                <a:pt x="6223470" y="1829054"/>
                              </a:lnTo>
                              <a:lnTo>
                                <a:pt x="6232614" y="1829054"/>
                              </a:lnTo>
                              <a:lnTo>
                                <a:pt x="6232614" y="1716290"/>
                              </a:lnTo>
                              <a:close/>
                            </a:path>
                            <a:path w="6250940" h="8610600">
                              <a:moveTo>
                                <a:pt x="6250889" y="5936945"/>
                              </a:moveTo>
                              <a:lnTo>
                                <a:pt x="6241745" y="5936945"/>
                              </a:lnTo>
                              <a:lnTo>
                                <a:pt x="6241745" y="7314908"/>
                              </a:lnTo>
                              <a:lnTo>
                                <a:pt x="6241745" y="8582863"/>
                              </a:lnTo>
                              <a:lnTo>
                                <a:pt x="6241745" y="8601418"/>
                              </a:lnTo>
                              <a:lnTo>
                                <a:pt x="6223457" y="8601418"/>
                              </a:lnTo>
                              <a:lnTo>
                                <a:pt x="6223457" y="8610308"/>
                              </a:lnTo>
                              <a:lnTo>
                                <a:pt x="6250889" y="8610308"/>
                              </a:lnTo>
                              <a:lnTo>
                                <a:pt x="6250889" y="8601418"/>
                              </a:lnTo>
                              <a:lnTo>
                                <a:pt x="6250889" y="8582863"/>
                              </a:lnTo>
                              <a:lnTo>
                                <a:pt x="6250889" y="7314908"/>
                              </a:lnTo>
                              <a:lnTo>
                                <a:pt x="6250889" y="5936945"/>
                              </a:lnTo>
                              <a:close/>
                            </a:path>
                            <a:path w="6250940" h="8610600">
                              <a:moveTo>
                                <a:pt x="6250889" y="1829130"/>
                              </a:moveTo>
                              <a:lnTo>
                                <a:pt x="6241745" y="1829130"/>
                              </a:lnTo>
                              <a:lnTo>
                                <a:pt x="6241745" y="5936869"/>
                              </a:lnTo>
                              <a:lnTo>
                                <a:pt x="6250889" y="5936869"/>
                              </a:lnTo>
                              <a:lnTo>
                                <a:pt x="6250889" y="1829130"/>
                              </a:lnTo>
                              <a:close/>
                            </a:path>
                            <a:path w="6250940" h="8610600">
                              <a:moveTo>
                                <a:pt x="6250889" y="0"/>
                              </a:moveTo>
                              <a:lnTo>
                                <a:pt x="6223457" y="0"/>
                              </a:lnTo>
                              <a:lnTo>
                                <a:pt x="6223457" y="8890"/>
                              </a:lnTo>
                              <a:lnTo>
                                <a:pt x="6241745" y="8890"/>
                              </a:lnTo>
                              <a:lnTo>
                                <a:pt x="6241745" y="1715770"/>
                              </a:lnTo>
                              <a:lnTo>
                                <a:pt x="6250889" y="1715770"/>
                              </a:lnTo>
                              <a:lnTo>
                                <a:pt x="6250889" y="8890"/>
                              </a:lnTo>
                              <a:lnTo>
                                <a:pt x="6250889" y="0"/>
                              </a:lnTo>
                              <a:close/>
                            </a:path>
                            <a:path w="6250940" h="8610600">
                              <a:moveTo>
                                <a:pt x="6250902" y="1716290"/>
                              </a:moveTo>
                              <a:lnTo>
                                <a:pt x="6241758" y="1716290"/>
                              </a:lnTo>
                              <a:lnTo>
                                <a:pt x="6241758" y="1829054"/>
                              </a:lnTo>
                              <a:lnTo>
                                <a:pt x="6250902" y="1829054"/>
                              </a:lnTo>
                              <a:lnTo>
                                <a:pt x="6250902" y="17162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49005pt;margin-top:49.899963pt;width:492.2pt;height:678pt;mso-position-horizontal-relative:page;mso-position-vertical-relative:page;z-index:-16218624" id="docshape59" coordorigin="1339,998" coordsize="9844,13560" path="m1353,3701l1339,3701,1339,3878,1353,3878,1353,3701xm1382,14543l1353,14543,1353,10347,1353,10347,1353,3879,1339,3879,1339,10347,1339,10347,1339,14543,1339,14557,1382,14557,1382,14543xm1382,998l1339,998,1339,1012,1339,3700,1353,3700,1353,1012,1382,1012,1382,998xm1382,3879l1368,3879,1368,10347,1382,10347,1382,3879xm1382,3701l1368,3701,1368,3878,1382,3878,1382,3701xm11140,14514l1382,14514,1382,10348,1368,10348,1368,14514,1368,14528,11140,14528,11140,14514xm11140,1027l1368,1027,1368,1041,1368,3701,1382,3701,1382,1041,11140,1041,11140,1027xm11140,14543l1382,14543,1382,14558,11140,14558,11140,14543xm11140,998l1382,998,1382,1012,11140,1012,11140,998xm11154,10348l11140,10348,11140,12518,11140,12518,11140,14529,11154,14529,11154,12518,11154,12518,11154,10348xm11154,3879l11140,3879,11140,10347,11154,10347,11154,3879xm11154,1027l11140,1027,11140,3701,11154,3701,11154,1027xm11154,3701l11140,3701,11140,3878,11154,3878,11154,3701xm11183,10348l11169,10348,11169,12518,11169,14514,11169,14544,11140,14544,11140,14558,11183,14558,11183,14544,11183,14514,11183,12518,11183,10348xm11183,3879l11169,3879,11169,10347,11183,10347,11183,3879xm11183,998l11140,998,11140,1012,11169,1012,11169,3700,11183,3700,11183,1012,11183,998xm11183,3701l11169,3701,11169,3878,11183,3878,11183,370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98368">
                <wp:simplePos x="0" y="0"/>
                <wp:positionH relativeFrom="page">
                  <wp:posOffset>901700</wp:posOffset>
                </wp:positionH>
                <wp:positionV relativeFrom="page">
                  <wp:posOffset>295719</wp:posOffset>
                </wp:positionV>
                <wp:extent cx="2401570" cy="1651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218112" type="#_x0000_t202" id="docshape60"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098880">
                <wp:simplePos x="0" y="0"/>
                <wp:positionH relativeFrom="page">
                  <wp:posOffset>6051296</wp:posOffset>
                </wp:positionH>
                <wp:positionV relativeFrom="page">
                  <wp:posOffset>295719</wp:posOffset>
                </wp:positionV>
                <wp:extent cx="713105" cy="1651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217600" type="#_x0000_t202" id="docshape61"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099392">
                <wp:simplePos x="0" y="0"/>
                <wp:positionH relativeFrom="page">
                  <wp:posOffset>1015869</wp:posOffset>
                </wp:positionH>
                <wp:positionV relativeFrom="page">
                  <wp:posOffset>638977</wp:posOffset>
                </wp:positionV>
                <wp:extent cx="5866130" cy="401447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5866130" cy="4014470"/>
                        </a:xfrm>
                        <a:prstGeom prst="rect">
                          <a:avLst/>
                        </a:prstGeom>
                      </wps:spPr>
                      <wps:txbx>
                        <w:txbxContent>
                          <w:p>
                            <w:pPr>
                              <w:pStyle w:val="BodyText"/>
                              <w:spacing w:line="230" w:lineRule="auto" w:before="19"/>
                              <w:ind w:right="17" w:firstLine="539"/>
                              <w:jc w:val="both"/>
                            </w:pPr>
                            <w:r>
                              <w:rPr/>
                              <w:t>The Funds shall be held in an institution whose deposits are insured by a</w:t>
                            </w:r>
                            <w:r>
                              <w:rPr>
                                <w:spacing w:val="-3"/>
                              </w:rPr>
                              <w:t> </w:t>
                            </w:r>
                            <w:r>
                              <w:rPr/>
                              <w:t>federal agency, instrumentality, or entity (including Lender, if Lender is such an institution) or in any Federal Home Loan Bank.</w:t>
                            </w:r>
                            <w:r>
                              <w:rPr>
                                <w:spacing w:val="40"/>
                              </w:rPr>
                              <w:t> </w:t>
                            </w:r>
                            <w:r>
                              <w:rPr/>
                              <w:t>Lender shall apply the</w:t>
                            </w:r>
                            <w:r>
                              <w:rPr>
                                <w:spacing w:val="-2"/>
                              </w:rPr>
                              <w:t> </w:t>
                            </w:r>
                            <w:r>
                              <w:rPr/>
                              <w:t>Funds</w:t>
                            </w:r>
                            <w:r>
                              <w:rPr>
                                <w:spacing w:val="-3"/>
                              </w:rPr>
                              <w:t> </w:t>
                            </w:r>
                            <w:r>
                              <w:rPr/>
                              <w:t>to</w:t>
                            </w:r>
                            <w:r>
                              <w:rPr>
                                <w:spacing w:val="-1"/>
                              </w:rPr>
                              <w:t> </w:t>
                            </w:r>
                            <w:r>
                              <w:rPr/>
                              <w:t>pay the</w:t>
                            </w:r>
                            <w:r>
                              <w:rPr>
                                <w:spacing w:val="-2"/>
                              </w:rPr>
                              <w:t> </w:t>
                            </w:r>
                            <w:r>
                              <w:rPr/>
                              <w:t>Escrow</w:t>
                            </w:r>
                            <w:r>
                              <w:rPr>
                                <w:spacing w:val="-3"/>
                              </w:rPr>
                              <w:t> </w:t>
                            </w:r>
                            <w:r>
                              <w:rPr/>
                              <w:t>Items.</w:t>
                            </w:r>
                            <w:r>
                              <w:rPr>
                                <w:spacing w:val="-2"/>
                              </w:rPr>
                              <w:t> </w:t>
                            </w:r>
                            <w:r>
                              <w:rPr/>
                              <w:t>Lender</w:t>
                            </w:r>
                            <w:r>
                              <w:rPr>
                                <w:spacing w:val="-2"/>
                              </w:rPr>
                              <w:t> </w:t>
                            </w:r>
                            <w:r>
                              <w:rPr/>
                              <w:t>may</w:t>
                            </w:r>
                            <w:r>
                              <w:rPr>
                                <w:spacing w:val="-1"/>
                              </w:rPr>
                              <w:t> </w:t>
                            </w:r>
                            <w:r>
                              <w:rPr/>
                              <w:t>not</w:t>
                            </w:r>
                            <w:r>
                              <w:rPr>
                                <w:spacing w:val="-4"/>
                              </w:rPr>
                              <w:t> </w:t>
                            </w:r>
                            <w:r>
                              <w:rPr/>
                              <w:t>charge</w:t>
                            </w:r>
                            <w:r>
                              <w:rPr>
                                <w:spacing w:val="-2"/>
                              </w:rPr>
                              <w:t> </w:t>
                            </w:r>
                            <w:r>
                              <w:rPr/>
                              <w:t>Borrower</w:t>
                            </w:r>
                            <w:r>
                              <w:rPr>
                                <w:spacing w:val="-4"/>
                              </w:rPr>
                              <w:t> </w:t>
                            </w:r>
                            <w:r>
                              <w:rPr/>
                              <w:t>for</w:t>
                            </w:r>
                            <w:r>
                              <w:rPr>
                                <w:spacing w:val="-4"/>
                              </w:rPr>
                              <w:t> </w:t>
                            </w:r>
                            <w:r>
                              <w:rPr/>
                              <w:t>holding</w:t>
                            </w:r>
                            <w:r>
                              <w:rPr>
                                <w:spacing w:val="-2"/>
                              </w:rPr>
                              <w:t> </w:t>
                            </w:r>
                            <w:r>
                              <w:rPr/>
                              <w:t>and applying the</w:t>
                            </w:r>
                            <w:r>
                              <w:rPr>
                                <w:spacing w:val="-3"/>
                              </w:rPr>
                              <w:t> </w:t>
                            </w:r>
                            <w:r>
                              <w:rPr/>
                              <w:t>Funds,</w:t>
                            </w:r>
                            <w:r>
                              <w:rPr>
                                <w:spacing w:val="-2"/>
                              </w:rPr>
                              <w:t> </w:t>
                            </w:r>
                            <w:r>
                              <w:rPr/>
                              <w:t>annually analyzing the escrow account, or verifying the Escrow Items, unless Lender pays Borrower interest on the Funds and applicable law permits Lender to make such a charge.</w:t>
                            </w:r>
                            <w:r>
                              <w:rPr>
                                <w:spacing w:val="40"/>
                              </w:rPr>
                              <w:t> </w:t>
                            </w:r>
                            <w:r>
                              <w:rPr/>
                              <w:t>However, Lender may require Borrower to pay a one- time charge for an independent real estate tax reporting service used by Lender in connection with this loan,</w:t>
                            </w:r>
                            <w:r>
                              <w:rPr>
                                <w:spacing w:val="80"/>
                              </w:rPr>
                              <w:t> </w:t>
                            </w:r>
                            <w:r>
                              <w:rPr/>
                              <w:t>unless applicable law provides otherwise.</w:t>
                            </w:r>
                            <w:r>
                              <w:rPr>
                                <w:spacing w:val="40"/>
                              </w:rPr>
                              <w:t> </w:t>
                            </w:r>
                            <w:r>
                              <w:rPr/>
                              <w:t>Unless an agreement is made or applicable law requires interest to be paid, Lender shall not be required to pay Borrower any interest or earnings on the Funds. Borrower and Lender may agree in writing, however, that interest shall be paid on the Funds. Lender shall give to Borrower, without charge, an annual accounting of the Funds, showing credits and debits to the Funds and the purpose for which</w:t>
                            </w:r>
                            <w:r>
                              <w:rPr>
                                <w:spacing w:val="40"/>
                              </w:rPr>
                              <w:t> </w:t>
                            </w:r>
                            <w:r>
                              <w:rPr/>
                              <w:t>each debit to the Funds was made. The Funds are pledged as additional security for all sums secured by this Security Instrument.</w:t>
                            </w:r>
                          </w:p>
                          <w:p>
                            <w:pPr>
                              <w:pStyle w:val="BodyText"/>
                              <w:spacing w:line="230" w:lineRule="auto" w:before="181"/>
                              <w:ind w:right="24" w:firstLine="538"/>
                              <w:jc w:val="both"/>
                            </w:pPr>
                            <w:r>
                              <w:rPr/>
                              <w:t>If the Funds held by Lender exceed the amounts permitted to be held by applicable law, Lender shall account to Borrower for the excess Funds in accordance with the requirements of applicable law. If the amount of the funds held by Lender at any time is not sufficient to pay the Escrow Items when due, Lender may so notify Borrower in writing, and, in such case, borrower shall pay to Lender the amount necessary to make up the deficiency.</w:t>
                            </w:r>
                            <w:r>
                              <w:rPr>
                                <w:spacing w:val="40"/>
                              </w:rPr>
                              <w:t> </w:t>
                            </w:r>
                            <w:r>
                              <w:rPr/>
                              <w:t>Borrower shall make up the deficiency in no more than twelve monthly payments, at Lender's sole </w:t>
                            </w:r>
                            <w:r>
                              <w:rPr>
                                <w:spacing w:val="-2"/>
                              </w:rPr>
                              <w:t>discretion.</w:t>
                            </w:r>
                          </w:p>
                          <w:p>
                            <w:pPr>
                              <w:pStyle w:val="BodyText"/>
                              <w:spacing w:line="230" w:lineRule="auto" w:before="181"/>
                              <w:ind w:right="27" w:firstLine="538"/>
                              <w:jc w:val="both"/>
                            </w:pPr>
                            <w:r>
                              <w:rPr/>
                              <w:t>Upon payment in full of all sums secured by this Security Instrument, Lender shall promptly refund to Borrower any Funds held by Lender. If, under Section 2.2, Lender shall acquire or sell the Property, Lender, prior to the acquisition or</w:t>
                            </w:r>
                            <w:r>
                              <w:rPr>
                                <w:spacing w:val="-2"/>
                              </w:rPr>
                              <w:t> </w:t>
                            </w:r>
                            <w:r>
                              <w:rPr/>
                              <w:t>sale</w:t>
                            </w:r>
                            <w:r>
                              <w:rPr>
                                <w:spacing w:val="-1"/>
                              </w:rPr>
                              <w:t> </w:t>
                            </w:r>
                            <w:r>
                              <w:rPr/>
                              <w:t>of the</w:t>
                            </w:r>
                            <w:r>
                              <w:rPr>
                                <w:spacing w:val="-1"/>
                              </w:rPr>
                              <w:t> </w:t>
                            </w:r>
                            <w:r>
                              <w:rPr/>
                              <w:t>Property,</w:t>
                            </w:r>
                            <w:r>
                              <w:rPr>
                                <w:spacing w:val="-1"/>
                              </w:rPr>
                              <w:t> </w:t>
                            </w:r>
                            <w:r>
                              <w:rPr/>
                              <w:t>shall</w:t>
                            </w:r>
                            <w:r>
                              <w:rPr>
                                <w:spacing w:val="-1"/>
                              </w:rPr>
                              <w:t> </w:t>
                            </w:r>
                            <w:r>
                              <w:rPr/>
                              <w:t>apply any Funds</w:t>
                            </w:r>
                            <w:r>
                              <w:rPr>
                                <w:spacing w:val="-2"/>
                              </w:rPr>
                              <w:t> </w:t>
                            </w:r>
                            <w:r>
                              <w:rPr/>
                              <w:t>held</w:t>
                            </w:r>
                            <w:r>
                              <w:rPr>
                                <w:spacing w:val="-2"/>
                              </w:rPr>
                              <w:t> </w:t>
                            </w:r>
                            <w:r>
                              <w:rPr/>
                              <w:t>by</w:t>
                            </w:r>
                            <w:r>
                              <w:rPr>
                                <w:spacing w:val="-1"/>
                              </w:rPr>
                              <w:t> </w:t>
                            </w:r>
                            <w:r>
                              <w:rPr/>
                              <w:t>Lender at</w:t>
                            </w:r>
                            <w:r>
                              <w:rPr>
                                <w:spacing w:val="-1"/>
                              </w:rPr>
                              <w:t> </w:t>
                            </w:r>
                            <w:r>
                              <w:rPr/>
                              <w:t>the</w:t>
                            </w:r>
                            <w:r>
                              <w:rPr>
                                <w:spacing w:val="-3"/>
                              </w:rPr>
                              <w:t> </w:t>
                            </w:r>
                            <w:r>
                              <w:rPr/>
                              <w:t>time</w:t>
                            </w:r>
                            <w:r>
                              <w:rPr>
                                <w:spacing w:val="-3"/>
                              </w:rPr>
                              <w:t> </w:t>
                            </w:r>
                            <w:r>
                              <w:rPr/>
                              <w:t>of acquisition or sale of the Property, as a credit against the sums secured by this Security Instrument.</w:t>
                            </w:r>
                          </w:p>
                          <w:p>
                            <w:pPr>
                              <w:pStyle w:val="BodyText"/>
                              <w:spacing w:line="230" w:lineRule="auto" w:before="179"/>
                              <w:ind w:right="21" w:firstLine="538"/>
                              <w:jc w:val="both"/>
                            </w:pPr>
                            <w:r>
                              <w:rPr/>
                              <w:t>If this Security Instrument is subject to any first-priority security deed (the "Prior Security Deed") encumbering the Property, including, without limitation, the First Security Deed, and such Prior Security Deed provides for the Borrower to make the payments</w:t>
                            </w:r>
                            <w:r>
                              <w:rPr>
                                <w:spacing w:val="-1"/>
                              </w:rPr>
                              <w:t> </w:t>
                            </w:r>
                            <w:r>
                              <w:rPr/>
                              <w:t>required in this Section 1.3, then Borrower's compliance with the covenants in the Prior Security Deed shall be deemed to be in compliance with the provisions of this Section 1.3.</w:t>
                            </w:r>
                          </w:p>
                        </w:txbxContent>
                      </wps:txbx>
                      <wps:bodyPr wrap="square" lIns="0" tIns="0" rIns="0" bIns="0" rtlCol="0">
                        <a:noAutofit/>
                      </wps:bodyPr>
                    </wps:wsp>
                  </a:graphicData>
                </a:graphic>
              </wp:anchor>
            </w:drawing>
          </mc:Choice>
          <mc:Fallback>
            <w:pict>
              <v:shape style="position:absolute;margin-left:79.989738pt;margin-top:50.313206pt;width:461.9pt;height:316.1pt;mso-position-horizontal-relative:page;mso-position-vertical-relative:page;z-index:-16217088" type="#_x0000_t202" id="docshape62" filled="false" stroked="false">
                <v:textbox inset="0,0,0,0">
                  <w:txbxContent>
                    <w:p>
                      <w:pPr>
                        <w:pStyle w:val="BodyText"/>
                        <w:spacing w:line="230" w:lineRule="auto" w:before="19"/>
                        <w:ind w:right="17" w:firstLine="539"/>
                        <w:jc w:val="both"/>
                      </w:pPr>
                      <w:r>
                        <w:rPr/>
                        <w:t>The Funds shall be held in an institution whose deposits are insured by a</w:t>
                      </w:r>
                      <w:r>
                        <w:rPr>
                          <w:spacing w:val="-3"/>
                        </w:rPr>
                        <w:t> </w:t>
                      </w:r>
                      <w:r>
                        <w:rPr/>
                        <w:t>federal agency, instrumentality, or entity (including Lender, if Lender is such an institution) or in any Federal Home Loan Bank.</w:t>
                      </w:r>
                      <w:r>
                        <w:rPr>
                          <w:spacing w:val="40"/>
                        </w:rPr>
                        <w:t> </w:t>
                      </w:r>
                      <w:r>
                        <w:rPr/>
                        <w:t>Lender shall apply the</w:t>
                      </w:r>
                      <w:r>
                        <w:rPr>
                          <w:spacing w:val="-2"/>
                        </w:rPr>
                        <w:t> </w:t>
                      </w:r>
                      <w:r>
                        <w:rPr/>
                        <w:t>Funds</w:t>
                      </w:r>
                      <w:r>
                        <w:rPr>
                          <w:spacing w:val="-3"/>
                        </w:rPr>
                        <w:t> </w:t>
                      </w:r>
                      <w:r>
                        <w:rPr/>
                        <w:t>to</w:t>
                      </w:r>
                      <w:r>
                        <w:rPr>
                          <w:spacing w:val="-1"/>
                        </w:rPr>
                        <w:t> </w:t>
                      </w:r>
                      <w:r>
                        <w:rPr/>
                        <w:t>pay the</w:t>
                      </w:r>
                      <w:r>
                        <w:rPr>
                          <w:spacing w:val="-2"/>
                        </w:rPr>
                        <w:t> </w:t>
                      </w:r>
                      <w:r>
                        <w:rPr/>
                        <w:t>Escrow</w:t>
                      </w:r>
                      <w:r>
                        <w:rPr>
                          <w:spacing w:val="-3"/>
                        </w:rPr>
                        <w:t> </w:t>
                      </w:r>
                      <w:r>
                        <w:rPr/>
                        <w:t>Items.</w:t>
                      </w:r>
                      <w:r>
                        <w:rPr>
                          <w:spacing w:val="-2"/>
                        </w:rPr>
                        <w:t> </w:t>
                      </w:r>
                      <w:r>
                        <w:rPr/>
                        <w:t>Lender</w:t>
                      </w:r>
                      <w:r>
                        <w:rPr>
                          <w:spacing w:val="-2"/>
                        </w:rPr>
                        <w:t> </w:t>
                      </w:r>
                      <w:r>
                        <w:rPr/>
                        <w:t>may</w:t>
                      </w:r>
                      <w:r>
                        <w:rPr>
                          <w:spacing w:val="-1"/>
                        </w:rPr>
                        <w:t> </w:t>
                      </w:r>
                      <w:r>
                        <w:rPr/>
                        <w:t>not</w:t>
                      </w:r>
                      <w:r>
                        <w:rPr>
                          <w:spacing w:val="-4"/>
                        </w:rPr>
                        <w:t> </w:t>
                      </w:r>
                      <w:r>
                        <w:rPr/>
                        <w:t>charge</w:t>
                      </w:r>
                      <w:r>
                        <w:rPr>
                          <w:spacing w:val="-2"/>
                        </w:rPr>
                        <w:t> </w:t>
                      </w:r>
                      <w:r>
                        <w:rPr/>
                        <w:t>Borrower</w:t>
                      </w:r>
                      <w:r>
                        <w:rPr>
                          <w:spacing w:val="-4"/>
                        </w:rPr>
                        <w:t> </w:t>
                      </w:r>
                      <w:r>
                        <w:rPr/>
                        <w:t>for</w:t>
                      </w:r>
                      <w:r>
                        <w:rPr>
                          <w:spacing w:val="-4"/>
                        </w:rPr>
                        <w:t> </w:t>
                      </w:r>
                      <w:r>
                        <w:rPr/>
                        <w:t>holding</w:t>
                      </w:r>
                      <w:r>
                        <w:rPr>
                          <w:spacing w:val="-2"/>
                        </w:rPr>
                        <w:t> </w:t>
                      </w:r>
                      <w:r>
                        <w:rPr/>
                        <w:t>and applying the</w:t>
                      </w:r>
                      <w:r>
                        <w:rPr>
                          <w:spacing w:val="-3"/>
                        </w:rPr>
                        <w:t> </w:t>
                      </w:r>
                      <w:r>
                        <w:rPr/>
                        <w:t>Funds,</w:t>
                      </w:r>
                      <w:r>
                        <w:rPr>
                          <w:spacing w:val="-2"/>
                        </w:rPr>
                        <w:t> </w:t>
                      </w:r>
                      <w:r>
                        <w:rPr/>
                        <w:t>annually analyzing the escrow account, or verifying the Escrow Items, unless Lender pays Borrower interest on the Funds and applicable law permits Lender to make such a charge.</w:t>
                      </w:r>
                      <w:r>
                        <w:rPr>
                          <w:spacing w:val="40"/>
                        </w:rPr>
                        <w:t> </w:t>
                      </w:r>
                      <w:r>
                        <w:rPr/>
                        <w:t>However, Lender may require Borrower to pay a one- time charge for an independent real estate tax reporting service used by Lender in connection with this loan,</w:t>
                      </w:r>
                      <w:r>
                        <w:rPr>
                          <w:spacing w:val="80"/>
                        </w:rPr>
                        <w:t> </w:t>
                      </w:r>
                      <w:r>
                        <w:rPr/>
                        <w:t>unless applicable law provides otherwise.</w:t>
                      </w:r>
                      <w:r>
                        <w:rPr>
                          <w:spacing w:val="40"/>
                        </w:rPr>
                        <w:t> </w:t>
                      </w:r>
                      <w:r>
                        <w:rPr/>
                        <w:t>Unless an agreement is made or applicable law requires interest to be paid, Lender shall not be required to pay Borrower any interest or earnings on the Funds. Borrower and Lender may agree in writing, however, that interest shall be paid on the Funds. Lender shall give to Borrower, without charge, an annual accounting of the Funds, showing credits and debits to the Funds and the purpose for which</w:t>
                      </w:r>
                      <w:r>
                        <w:rPr>
                          <w:spacing w:val="40"/>
                        </w:rPr>
                        <w:t> </w:t>
                      </w:r>
                      <w:r>
                        <w:rPr/>
                        <w:t>each debit to the Funds was made. The Funds are pledged as additional security for all sums secured by this Security Instrument.</w:t>
                      </w:r>
                    </w:p>
                    <w:p>
                      <w:pPr>
                        <w:pStyle w:val="BodyText"/>
                        <w:spacing w:line="230" w:lineRule="auto" w:before="181"/>
                        <w:ind w:right="24" w:firstLine="538"/>
                        <w:jc w:val="both"/>
                      </w:pPr>
                      <w:r>
                        <w:rPr/>
                        <w:t>If the Funds held by Lender exceed the amounts permitted to be held by applicable law, Lender shall account to Borrower for the excess Funds in accordance with the requirements of applicable law. If the amount of the funds held by Lender at any time is not sufficient to pay the Escrow Items when due, Lender may so notify Borrower in writing, and, in such case, borrower shall pay to Lender the amount necessary to make up the deficiency.</w:t>
                      </w:r>
                      <w:r>
                        <w:rPr>
                          <w:spacing w:val="40"/>
                        </w:rPr>
                        <w:t> </w:t>
                      </w:r>
                      <w:r>
                        <w:rPr/>
                        <w:t>Borrower shall make up the deficiency in no more than twelve monthly payments, at Lender's sole </w:t>
                      </w:r>
                      <w:r>
                        <w:rPr>
                          <w:spacing w:val="-2"/>
                        </w:rPr>
                        <w:t>discretion.</w:t>
                      </w:r>
                    </w:p>
                    <w:p>
                      <w:pPr>
                        <w:pStyle w:val="BodyText"/>
                        <w:spacing w:line="230" w:lineRule="auto" w:before="181"/>
                        <w:ind w:right="27" w:firstLine="538"/>
                        <w:jc w:val="both"/>
                      </w:pPr>
                      <w:r>
                        <w:rPr/>
                        <w:t>Upon payment in full of all sums secured by this Security Instrument, Lender shall promptly refund to Borrower any Funds held by Lender. If, under Section 2.2, Lender shall acquire or sell the Property, Lender, prior to the acquisition or</w:t>
                      </w:r>
                      <w:r>
                        <w:rPr>
                          <w:spacing w:val="-2"/>
                        </w:rPr>
                        <w:t> </w:t>
                      </w:r>
                      <w:r>
                        <w:rPr/>
                        <w:t>sale</w:t>
                      </w:r>
                      <w:r>
                        <w:rPr>
                          <w:spacing w:val="-1"/>
                        </w:rPr>
                        <w:t> </w:t>
                      </w:r>
                      <w:r>
                        <w:rPr/>
                        <w:t>of the</w:t>
                      </w:r>
                      <w:r>
                        <w:rPr>
                          <w:spacing w:val="-1"/>
                        </w:rPr>
                        <w:t> </w:t>
                      </w:r>
                      <w:r>
                        <w:rPr/>
                        <w:t>Property,</w:t>
                      </w:r>
                      <w:r>
                        <w:rPr>
                          <w:spacing w:val="-1"/>
                        </w:rPr>
                        <w:t> </w:t>
                      </w:r>
                      <w:r>
                        <w:rPr/>
                        <w:t>shall</w:t>
                      </w:r>
                      <w:r>
                        <w:rPr>
                          <w:spacing w:val="-1"/>
                        </w:rPr>
                        <w:t> </w:t>
                      </w:r>
                      <w:r>
                        <w:rPr/>
                        <w:t>apply any Funds</w:t>
                      </w:r>
                      <w:r>
                        <w:rPr>
                          <w:spacing w:val="-2"/>
                        </w:rPr>
                        <w:t> </w:t>
                      </w:r>
                      <w:r>
                        <w:rPr/>
                        <w:t>held</w:t>
                      </w:r>
                      <w:r>
                        <w:rPr>
                          <w:spacing w:val="-2"/>
                        </w:rPr>
                        <w:t> </w:t>
                      </w:r>
                      <w:r>
                        <w:rPr/>
                        <w:t>by</w:t>
                      </w:r>
                      <w:r>
                        <w:rPr>
                          <w:spacing w:val="-1"/>
                        </w:rPr>
                        <w:t> </w:t>
                      </w:r>
                      <w:r>
                        <w:rPr/>
                        <w:t>Lender at</w:t>
                      </w:r>
                      <w:r>
                        <w:rPr>
                          <w:spacing w:val="-1"/>
                        </w:rPr>
                        <w:t> </w:t>
                      </w:r>
                      <w:r>
                        <w:rPr/>
                        <w:t>the</w:t>
                      </w:r>
                      <w:r>
                        <w:rPr>
                          <w:spacing w:val="-3"/>
                        </w:rPr>
                        <w:t> </w:t>
                      </w:r>
                      <w:r>
                        <w:rPr/>
                        <w:t>time</w:t>
                      </w:r>
                      <w:r>
                        <w:rPr>
                          <w:spacing w:val="-3"/>
                        </w:rPr>
                        <w:t> </w:t>
                      </w:r>
                      <w:r>
                        <w:rPr/>
                        <w:t>of acquisition or sale of the Property, as a credit against the sums secured by this Security Instrument.</w:t>
                      </w:r>
                    </w:p>
                    <w:p>
                      <w:pPr>
                        <w:pStyle w:val="BodyText"/>
                        <w:spacing w:line="230" w:lineRule="auto" w:before="179"/>
                        <w:ind w:right="21" w:firstLine="538"/>
                        <w:jc w:val="both"/>
                      </w:pPr>
                      <w:r>
                        <w:rPr/>
                        <w:t>If this Security Instrument is subject to any first-priority security deed (the "Prior Security Deed") encumbering the Property, including, without limitation, the First Security Deed, and such Prior Security Deed provides for the Borrower to make the payments</w:t>
                      </w:r>
                      <w:r>
                        <w:rPr>
                          <w:spacing w:val="-1"/>
                        </w:rPr>
                        <w:t> </w:t>
                      </w:r>
                      <w:r>
                        <w:rPr/>
                        <w:t>required in this Section 1.3, then Borrower's compliance with the covenants in the Prior Security Deed shall be deemed to be in compliance with the provisions of this Section 1.3.</w:t>
                      </w:r>
                    </w:p>
                  </w:txbxContent>
                </v:textbox>
                <w10:wrap type="none"/>
              </v:shape>
            </w:pict>
          </mc:Fallback>
        </mc:AlternateContent>
      </w:r>
      <w:r>
        <w:rPr/>
        <mc:AlternateContent>
          <mc:Choice Requires="wps">
            <w:drawing>
              <wp:anchor distT="0" distB="0" distL="0" distR="0" allowOverlap="1" layoutInCell="1" locked="0" behindDoc="1" simplePos="0" relativeHeight="487099904">
                <wp:simplePos x="0" y="0"/>
                <wp:positionH relativeFrom="page">
                  <wp:posOffset>1015952</wp:posOffset>
                </wp:positionH>
                <wp:positionV relativeFrom="page">
                  <wp:posOffset>4767466</wp:posOffset>
                </wp:positionV>
                <wp:extent cx="5866765" cy="4011929"/>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866765" cy="4011929"/>
                        </a:xfrm>
                        <a:prstGeom prst="rect">
                          <a:avLst/>
                        </a:prstGeom>
                      </wps:spPr>
                      <wps:txbx>
                        <w:txbxContent>
                          <w:p>
                            <w:pPr>
                              <w:pStyle w:val="BodyText"/>
                              <w:numPr>
                                <w:ilvl w:val="1"/>
                                <w:numId w:val="1"/>
                              </w:numPr>
                              <w:tabs>
                                <w:tab w:pos="917" w:val="left" w:leader="none"/>
                              </w:tabs>
                              <w:spacing w:line="232" w:lineRule="auto" w:before="17" w:after="0"/>
                              <w:ind w:left="20" w:right="134" w:firstLine="538"/>
                              <w:jc w:val="both"/>
                            </w:pPr>
                            <w:r>
                              <w:rPr>
                                <w:spacing w:val="-2"/>
                                <w:u w:val="single"/>
                              </w:rPr>
                              <w:t> </w:t>
                            </w:r>
                            <w:r>
                              <w:rPr>
                                <w:u w:val="single"/>
                              </w:rPr>
                              <w:t>Application</w:t>
                            </w:r>
                            <w:r>
                              <w:rPr>
                                <w:spacing w:val="-2"/>
                                <w:u w:val="single"/>
                              </w:rPr>
                              <w:t> </w:t>
                            </w:r>
                            <w:r>
                              <w:rPr>
                                <w:u w:val="single"/>
                              </w:rPr>
                              <w:t>of</w:t>
                            </w:r>
                            <w:r>
                              <w:rPr>
                                <w:spacing w:val="-2"/>
                                <w:u w:val="single"/>
                              </w:rPr>
                              <w:t> </w:t>
                            </w:r>
                            <w:r>
                              <w:rPr>
                                <w:u w:val="single"/>
                              </w:rPr>
                              <w:t>Payments</w:t>
                            </w:r>
                            <w:r>
                              <w:rPr>
                                <w:u w:val="none"/>
                              </w:rPr>
                              <w:t>.</w:t>
                            </w:r>
                            <w:r>
                              <w:rPr>
                                <w:spacing w:val="-2"/>
                                <w:u w:val="none"/>
                              </w:rPr>
                              <w:t> </w:t>
                            </w:r>
                            <w:r>
                              <w:rPr>
                                <w:u w:val="none"/>
                              </w:rPr>
                              <w:t>Unless</w:t>
                            </w:r>
                            <w:r>
                              <w:rPr>
                                <w:spacing w:val="-2"/>
                                <w:u w:val="none"/>
                              </w:rPr>
                              <w:t> </w:t>
                            </w:r>
                            <w:r>
                              <w:rPr>
                                <w:u w:val="none"/>
                              </w:rPr>
                              <w:t>applicable</w:t>
                            </w:r>
                            <w:r>
                              <w:rPr>
                                <w:spacing w:val="-2"/>
                                <w:u w:val="none"/>
                              </w:rPr>
                              <w:t> </w:t>
                            </w:r>
                            <w:r>
                              <w:rPr>
                                <w:u w:val="none"/>
                              </w:rPr>
                              <w:t>law</w:t>
                            </w:r>
                            <w:r>
                              <w:rPr>
                                <w:spacing w:val="-2"/>
                                <w:u w:val="none"/>
                              </w:rPr>
                              <w:t> </w:t>
                            </w:r>
                            <w:r>
                              <w:rPr>
                                <w:u w:val="none"/>
                              </w:rPr>
                              <w:t>provides</w:t>
                            </w:r>
                            <w:r>
                              <w:rPr>
                                <w:spacing w:val="-2"/>
                                <w:u w:val="none"/>
                              </w:rPr>
                              <w:t> </w:t>
                            </w:r>
                            <w:r>
                              <w:rPr>
                                <w:u w:val="none"/>
                              </w:rPr>
                              <w:t>otherwise,</w:t>
                            </w:r>
                            <w:r>
                              <w:rPr>
                                <w:spacing w:val="-2"/>
                                <w:u w:val="none"/>
                              </w:rPr>
                              <w:t> </w:t>
                            </w:r>
                            <w:r>
                              <w:rPr>
                                <w:u w:val="none"/>
                              </w:rPr>
                              <w:t>all</w:t>
                            </w:r>
                            <w:r>
                              <w:rPr>
                                <w:spacing w:val="-3"/>
                                <w:u w:val="none"/>
                              </w:rPr>
                              <w:t> </w:t>
                            </w:r>
                            <w:r>
                              <w:rPr>
                                <w:u w:val="none"/>
                              </w:rPr>
                              <w:t>payments</w:t>
                            </w:r>
                            <w:r>
                              <w:rPr>
                                <w:spacing w:val="-2"/>
                                <w:u w:val="none"/>
                              </w:rPr>
                              <w:t> </w:t>
                            </w:r>
                            <w:r>
                              <w:rPr>
                                <w:u w:val="none"/>
                              </w:rPr>
                              <w:t>received</w:t>
                            </w:r>
                            <w:r>
                              <w:rPr>
                                <w:spacing w:val="-2"/>
                                <w:u w:val="none"/>
                              </w:rPr>
                              <w:t> </w:t>
                            </w:r>
                            <w:r>
                              <w:rPr>
                                <w:u w:val="none"/>
                              </w:rPr>
                              <w:t>by</w:t>
                            </w:r>
                            <w:r>
                              <w:rPr>
                                <w:spacing w:val="-2"/>
                                <w:u w:val="none"/>
                              </w:rPr>
                              <w:t> </w:t>
                            </w:r>
                            <w:r>
                              <w:rPr>
                                <w:u w:val="none"/>
                              </w:rPr>
                              <w:t>Lender under</w:t>
                            </w:r>
                            <w:r>
                              <w:rPr>
                                <w:spacing w:val="-2"/>
                                <w:u w:val="none"/>
                              </w:rPr>
                              <w:t> </w:t>
                            </w:r>
                            <w:r>
                              <w:rPr>
                                <w:u w:val="none"/>
                              </w:rPr>
                              <w:t>Sections</w:t>
                            </w:r>
                            <w:r>
                              <w:rPr>
                                <w:spacing w:val="-3"/>
                                <w:u w:val="none"/>
                              </w:rPr>
                              <w:t> </w:t>
                            </w:r>
                            <w:r>
                              <w:rPr>
                                <w:u w:val="none"/>
                              </w:rPr>
                              <w:t>1.1</w:t>
                            </w:r>
                            <w:r>
                              <w:rPr>
                                <w:spacing w:val="-1"/>
                                <w:u w:val="none"/>
                              </w:rPr>
                              <w:t> </w:t>
                            </w:r>
                            <w:r>
                              <w:rPr>
                                <w:u w:val="none"/>
                              </w:rPr>
                              <w:t>and</w:t>
                            </w:r>
                            <w:r>
                              <w:rPr>
                                <w:spacing w:val="-3"/>
                                <w:u w:val="none"/>
                              </w:rPr>
                              <w:t> </w:t>
                            </w:r>
                            <w:r>
                              <w:rPr>
                                <w:u w:val="none"/>
                              </w:rPr>
                              <w:t>1.3</w:t>
                            </w:r>
                            <w:r>
                              <w:rPr>
                                <w:spacing w:val="-3"/>
                                <w:u w:val="none"/>
                              </w:rPr>
                              <w:t> </w:t>
                            </w:r>
                            <w:r>
                              <w:rPr>
                                <w:u w:val="none"/>
                              </w:rPr>
                              <w:t>hereof</w:t>
                            </w:r>
                            <w:r>
                              <w:rPr>
                                <w:spacing w:val="-2"/>
                                <w:u w:val="none"/>
                              </w:rPr>
                              <w:t> </w:t>
                            </w:r>
                            <w:r>
                              <w:rPr>
                                <w:u w:val="none"/>
                              </w:rPr>
                              <w:t>shall</w:t>
                            </w:r>
                            <w:r>
                              <w:rPr>
                                <w:spacing w:val="-3"/>
                                <w:u w:val="none"/>
                              </w:rPr>
                              <w:t> </w:t>
                            </w:r>
                            <w:r>
                              <w:rPr>
                                <w:u w:val="none"/>
                              </w:rPr>
                              <w:t>be</w:t>
                            </w:r>
                            <w:r>
                              <w:rPr>
                                <w:spacing w:val="-3"/>
                                <w:u w:val="none"/>
                              </w:rPr>
                              <w:t> </w:t>
                            </w:r>
                            <w:r>
                              <w:rPr>
                                <w:u w:val="none"/>
                              </w:rPr>
                              <w:t>applied:</w:t>
                            </w:r>
                            <w:r>
                              <w:rPr>
                                <w:spacing w:val="-3"/>
                                <w:u w:val="none"/>
                              </w:rPr>
                              <w:t> </w:t>
                            </w:r>
                            <w:r>
                              <w:rPr>
                                <w:u w:val="none"/>
                              </w:rPr>
                              <w:t>first,</w:t>
                            </w:r>
                            <w:r>
                              <w:rPr>
                                <w:spacing w:val="-2"/>
                                <w:u w:val="none"/>
                              </w:rPr>
                              <w:t> </w:t>
                            </w:r>
                            <w:r>
                              <w:rPr>
                                <w:u w:val="none"/>
                              </w:rPr>
                              <w:t>to</w:t>
                            </w:r>
                            <w:r>
                              <w:rPr>
                                <w:spacing w:val="-3"/>
                                <w:u w:val="none"/>
                              </w:rPr>
                              <w:t> </w:t>
                            </w:r>
                            <w:r>
                              <w:rPr>
                                <w:u w:val="none"/>
                              </w:rPr>
                              <w:t>amounts</w:t>
                            </w:r>
                            <w:r>
                              <w:rPr>
                                <w:spacing w:val="-3"/>
                                <w:u w:val="none"/>
                              </w:rPr>
                              <w:t> </w:t>
                            </w:r>
                            <w:r>
                              <w:rPr>
                                <w:u w:val="none"/>
                              </w:rPr>
                              <w:t>payable</w:t>
                            </w:r>
                            <w:r>
                              <w:rPr>
                                <w:spacing w:val="-2"/>
                                <w:u w:val="none"/>
                              </w:rPr>
                              <w:t> </w:t>
                            </w:r>
                            <w:r>
                              <w:rPr>
                                <w:u w:val="none"/>
                              </w:rPr>
                              <w:t>under</w:t>
                            </w:r>
                            <w:r>
                              <w:rPr>
                                <w:spacing w:val="-3"/>
                                <w:u w:val="none"/>
                              </w:rPr>
                              <w:t> </w:t>
                            </w:r>
                            <w:r>
                              <w:rPr>
                                <w:u w:val="none"/>
                              </w:rPr>
                              <w:t>Section</w:t>
                            </w:r>
                            <w:r>
                              <w:rPr>
                                <w:spacing w:val="-3"/>
                                <w:u w:val="none"/>
                              </w:rPr>
                              <w:t> </w:t>
                            </w:r>
                            <w:r>
                              <w:rPr>
                                <w:u w:val="none"/>
                              </w:rPr>
                              <w:t>1.3;</w:t>
                            </w:r>
                            <w:r>
                              <w:rPr>
                                <w:spacing w:val="-3"/>
                                <w:u w:val="none"/>
                              </w:rPr>
                              <w:t> </w:t>
                            </w:r>
                            <w:r>
                              <w:rPr>
                                <w:u w:val="none"/>
                              </w:rPr>
                              <w:t>second,</w:t>
                            </w:r>
                            <w:r>
                              <w:rPr>
                                <w:spacing w:val="-3"/>
                                <w:u w:val="none"/>
                              </w:rPr>
                              <w:t> </w:t>
                            </w:r>
                            <w:r>
                              <w:rPr>
                                <w:u w:val="none"/>
                              </w:rPr>
                              <w:t>to</w:t>
                            </w:r>
                            <w:r>
                              <w:rPr>
                                <w:spacing w:val="-1"/>
                                <w:u w:val="none"/>
                              </w:rPr>
                              <w:t> </w:t>
                            </w:r>
                            <w:r>
                              <w:rPr>
                                <w:u w:val="none"/>
                              </w:rPr>
                              <w:t>interest due, if any; third, to principal due; and last, to any late charges or other fees due under the Note.</w:t>
                            </w:r>
                          </w:p>
                          <w:p>
                            <w:pPr>
                              <w:pStyle w:val="BodyText"/>
                              <w:numPr>
                                <w:ilvl w:val="1"/>
                                <w:numId w:val="1"/>
                              </w:numPr>
                              <w:tabs>
                                <w:tab w:pos="986" w:val="left" w:leader="none"/>
                              </w:tabs>
                              <w:spacing w:line="230" w:lineRule="auto" w:before="174" w:after="0"/>
                              <w:ind w:left="20" w:right="19" w:firstLine="538"/>
                              <w:jc w:val="both"/>
                            </w:pPr>
                            <w:r>
                              <w:rPr>
                                <w:u w:val="single"/>
                              </w:rPr>
                              <w:t>Prior Security Deed; Charges; Liens.</w:t>
                            </w:r>
                            <w:r>
                              <w:rPr>
                                <w:u w:val="none"/>
                              </w:rPr>
                              <w:t> Borrower shall perform all the Borrower's obligations under the First Security Deed, including Borrower's covenants to make payments when due. Borrower shall pay all taxes, assessments, charges, fines and impositions attributable to the Property which may attain priority over this</w:t>
                            </w:r>
                            <w:r>
                              <w:rPr>
                                <w:spacing w:val="40"/>
                                <w:u w:val="none"/>
                              </w:rPr>
                              <w:t> </w:t>
                            </w:r>
                            <w:r>
                              <w:rPr>
                                <w:u w:val="none"/>
                              </w:rPr>
                              <w:t>Security Instrument, and leasehold payments or ground rents, if any.</w:t>
                            </w:r>
                            <w:r>
                              <w:rPr>
                                <w:spacing w:val="40"/>
                                <w:u w:val="none"/>
                              </w:rPr>
                              <w:t> </w:t>
                            </w:r>
                            <w:r>
                              <w:rPr>
                                <w:u w:val="none"/>
                              </w:rPr>
                              <w:t>Borrower shall pay these obligations in the manner provided in Section 1.3, or if not paid in that manner, Borrower shall pay them on time directly to the person owed payment.</w:t>
                            </w:r>
                            <w:r>
                              <w:rPr>
                                <w:spacing w:val="40"/>
                                <w:u w:val="none"/>
                              </w:rPr>
                              <w:t> </w:t>
                            </w:r>
                            <w:r>
                              <w:rPr>
                                <w:u w:val="none"/>
                              </w:rPr>
                              <w:t>Borrower shall promptly furnish to Lender all notices of amounts to be paid under this Section. If Borrower makes these payments directly, Borrower shall promptly furnish to Lender receipts evidencing the payments.</w:t>
                            </w:r>
                          </w:p>
                          <w:p>
                            <w:pPr>
                              <w:pStyle w:val="BodyText"/>
                              <w:spacing w:line="230" w:lineRule="auto" w:before="179"/>
                              <w:ind w:right="17" w:firstLine="538"/>
                              <w:jc w:val="both"/>
                            </w:pPr>
                            <w:r>
                              <w:rPr/>
                              <w:t>Except for the lien of the First Security Deed, Borrower shall promptly discharge any lien which has</w:t>
                            </w:r>
                            <w:r>
                              <w:rPr>
                                <w:spacing w:val="40"/>
                              </w:rPr>
                              <w:t> </w:t>
                            </w:r>
                            <w:r>
                              <w:rPr/>
                              <w:t>priority over this Security Instrument unless Borrower: (a) agrees in writing to the payment of the obligation secured by the lien in a manner acceptable to Lender; (b) contests in good faith the lien by, or defends against enforcement</w:t>
                            </w:r>
                            <w:r>
                              <w:rPr>
                                <w:spacing w:val="-1"/>
                              </w:rPr>
                              <w:t> </w:t>
                            </w:r>
                            <w:r>
                              <w:rPr/>
                              <w:t>of</w:t>
                            </w:r>
                            <w:r>
                              <w:rPr>
                                <w:spacing w:val="-2"/>
                              </w:rPr>
                              <w:t> </w:t>
                            </w:r>
                            <w:r>
                              <w:rPr/>
                              <w:t>the lien in, legal proceedings</w:t>
                            </w:r>
                            <w:r>
                              <w:rPr>
                                <w:spacing w:val="-1"/>
                              </w:rPr>
                              <w:t> </w:t>
                            </w:r>
                            <w:r>
                              <w:rPr/>
                              <w:t>which,</w:t>
                            </w:r>
                            <w:r>
                              <w:rPr>
                                <w:spacing w:val="-2"/>
                              </w:rPr>
                              <w:t> </w:t>
                            </w:r>
                            <w:r>
                              <w:rPr/>
                              <w:t>in the</w:t>
                            </w:r>
                            <w:r>
                              <w:rPr>
                                <w:spacing w:val="-2"/>
                              </w:rPr>
                              <w:t> </w:t>
                            </w:r>
                            <w:r>
                              <w:rPr/>
                              <w:t>Lender's</w:t>
                            </w:r>
                            <w:r>
                              <w:rPr>
                                <w:spacing w:val="-1"/>
                              </w:rPr>
                              <w:t> </w:t>
                            </w:r>
                            <w:r>
                              <w:rPr/>
                              <w:t>opinion,</w:t>
                            </w:r>
                            <w:r>
                              <w:rPr>
                                <w:spacing w:val="-2"/>
                              </w:rPr>
                              <w:t> </w:t>
                            </w:r>
                            <w:r>
                              <w:rPr/>
                              <w:t>operate to prevent the enforcement of the</w:t>
                            </w:r>
                            <w:r>
                              <w:rPr>
                                <w:spacing w:val="-2"/>
                              </w:rPr>
                              <w:t> </w:t>
                            </w:r>
                            <w:r>
                              <w:rPr/>
                              <w:t>lien;</w:t>
                            </w:r>
                            <w:r>
                              <w:rPr>
                                <w:spacing w:val="-4"/>
                              </w:rPr>
                              <w:t> </w:t>
                            </w:r>
                            <w:r>
                              <w:rPr/>
                              <w:t>or</w:t>
                            </w:r>
                            <w:r>
                              <w:rPr>
                                <w:spacing w:val="-3"/>
                              </w:rPr>
                              <w:t> </w:t>
                            </w:r>
                            <w:r>
                              <w:rPr/>
                              <w:t>(c)</w:t>
                            </w:r>
                            <w:r>
                              <w:rPr>
                                <w:spacing w:val="-1"/>
                              </w:rPr>
                              <w:t> </w:t>
                            </w:r>
                            <w:r>
                              <w:rPr/>
                              <w:t>secures</w:t>
                            </w:r>
                            <w:r>
                              <w:rPr>
                                <w:spacing w:val="-3"/>
                              </w:rPr>
                              <w:t> </w:t>
                            </w:r>
                            <w:r>
                              <w:rPr/>
                              <w:t>from</w:t>
                            </w:r>
                            <w:r>
                              <w:rPr>
                                <w:spacing w:val="-1"/>
                              </w:rPr>
                              <w:t> </w:t>
                            </w:r>
                            <w:r>
                              <w:rPr/>
                              <w:t>the</w:t>
                            </w:r>
                            <w:r>
                              <w:rPr>
                                <w:spacing w:val="-2"/>
                              </w:rPr>
                              <w:t> </w:t>
                            </w:r>
                            <w:r>
                              <w:rPr/>
                              <w:t>holder</w:t>
                            </w:r>
                            <w:r>
                              <w:rPr>
                                <w:spacing w:val="-3"/>
                              </w:rPr>
                              <w:t> </w:t>
                            </w:r>
                            <w:r>
                              <w:rPr/>
                              <w:t>of</w:t>
                            </w:r>
                            <w:r>
                              <w:rPr>
                                <w:spacing w:val="-2"/>
                              </w:rPr>
                              <w:t> </w:t>
                            </w:r>
                            <w:r>
                              <w:rPr/>
                              <w:t>the</w:t>
                            </w:r>
                            <w:r>
                              <w:rPr>
                                <w:spacing w:val="-2"/>
                              </w:rPr>
                              <w:t> </w:t>
                            </w:r>
                            <w:r>
                              <w:rPr/>
                              <w:t>lien an agreement</w:t>
                            </w:r>
                            <w:r>
                              <w:rPr>
                                <w:spacing w:val="-4"/>
                              </w:rPr>
                              <w:t> </w:t>
                            </w:r>
                            <w:r>
                              <w:rPr/>
                              <w:t>satisfactory to Lender</w:t>
                            </w:r>
                            <w:r>
                              <w:rPr>
                                <w:spacing w:val="-3"/>
                              </w:rPr>
                              <w:t> </w:t>
                            </w:r>
                            <w:r>
                              <w:rPr/>
                              <w:t>subordinating</w:t>
                            </w:r>
                            <w:r>
                              <w:rPr>
                                <w:spacing w:val="-2"/>
                              </w:rPr>
                              <w:t> </w:t>
                            </w:r>
                            <w:r>
                              <w:rPr/>
                              <w:t>the</w:t>
                            </w:r>
                            <w:r>
                              <w:rPr>
                                <w:spacing w:val="-3"/>
                              </w:rPr>
                              <w:t> </w:t>
                            </w:r>
                            <w:r>
                              <w:rPr/>
                              <w:t>lien to this Security Instrument. Except for the lien of the First Security Deed, if Lender determines that any part of the Property is subject to a lien which may attain priority over this Security Instrument, Lender may give Borrower a notice identifying the lien. Borrower shall satisfy the lien or take one or more of the actions set forth above within 10 days of the giving of such notice.</w:t>
                            </w:r>
                          </w:p>
                          <w:p>
                            <w:pPr>
                              <w:pStyle w:val="BodyText"/>
                              <w:numPr>
                                <w:ilvl w:val="1"/>
                                <w:numId w:val="1"/>
                              </w:numPr>
                              <w:tabs>
                                <w:tab w:pos="1007" w:val="left" w:leader="none"/>
                              </w:tabs>
                              <w:spacing w:line="230" w:lineRule="auto" w:before="179" w:after="0"/>
                              <w:ind w:left="20" w:right="26" w:firstLine="538"/>
                              <w:jc w:val="both"/>
                            </w:pPr>
                            <w:r>
                              <w:rPr>
                                <w:u w:val="single"/>
                              </w:rPr>
                              <w:t>Subordination</w:t>
                            </w:r>
                            <w:r>
                              <w:rPr>
                                <w:u w:val="none"/>
                              </w:rPr>
                              <w:t>. Lender and Borrower acknowledge and agree that this Security Instrument is subject and subordinate in all respects to the liens, terms, covenants and conditions of the First Security Deed and to all advances heretofore made or</w:t>
                            </w:r>
                            <w:r>
                              <w:rPr>
                                <w:spacing w:val="-2"/>
                                <w:u w:val="none"/>
                              </w:rPr>
                              <w:t> </w:t>
                            </w:r>
                            <w:r>
                              <w:rPr>
                                <w:u w:val="none"/>
                              </w:rPr>
                              <w:t>which may hereafter be made</w:t>
                            </w:r>
                            <w:r>
                              <w:rPr>
                                <w:spacing w:val="-3"/>
                                <w:u w:val="none"/>
                              </w:rPr>
                              <w:t> </w:t>
                            </w:r>
                            <w:r>
                              <w:rPr>
                                <w:u w:val="none"/>
                              </w:rPr>
                              <w:t>pursuant to the First Security Deed, including all sums advanced for the purposes of (a) protecting or further securing the lien of the first Security Deed, curing defaults by the Borrower under the First Security Deed or for any other purpose expressly permitted by the First Security Deed and/or (b) constructing, renovating, repairing, furnishing, fixturing or equipping the Property.</w:t>
                            </w:r>
                          </w:p>
                        </w:txbxContent>
                      </wps:txbx>
                      <wps:bodyPr wrap="square" lIns="0" tIns="0" rIns="0" bIns="0" rtlCol="0">
                        <a:noAutofit/>
                      </wps:bodyPr>
                    </wps:wsp>
                  </a:graphicData>
                </a:graphic>
              </wp:anchor>
            </w:drawing>
          </mc:Choice>
          <mc:Fallback>
            <w:pict>
              <v:shape style="position:absolute;margin-left:79.996223pt;margin-top:375.391052pt;width:461.95pt;height:315.9pt;mso-position-horizontal-relative:page;mso-position-vertical-relative:page;z-index:-16216576" type="#_x0000_t202" id="docshape63" filled="false" stroked="false">
                <v:textbox inset="0,0,0,0">
                  <w:txbxContent>
                    <w:p>
                      <w:pPr>
                        <w:pStyle w:val="BodyText"/>
                        <w:numPr>
                          <w:ilvl w:val="1"/>
                          <w:numId w:val="1"/>
                        </w:numPr>
                        <w:tabs>
                          <w:tab w:pos="917" w:val="left" w:leader="none"/>
                        </w:tabs>
                        <w:spacing w:line="232" w:lineRule="auto" w:before="17" w:after="0"/>
                        <w:ind w:left="20" w:right="134" w:firstLine="538"/>
                        <w:jc w:val="both"/>
                      </w:pPr>
                      <w:r>
                        <w:rPr>
                          <w:spacing w:val="-2"/>
                          <w:u w:val="single"/>
                        </w:rPr>
                        <w:t> </w:t>
                      </w:r>
                      <w:r>
                        <w:rPr>
                          <w:u w:val="single"/>
                        </w:rPr>
                        <w:t>Application</w:t>
                      </w:r>
                      <w:r>
                        <w:rPr>
                          <w:spacing w:val="-2"/>
                          <w:u w:val="single"/>
                        </w:rPr>
                        <w:t> </w:t>
                      </w:r>
                      <w:r>
                        <w:rPr>
                          <w:u w:val="single"/>
                        </w:rPr>
                        <w:t>of</w:t>
                      </w:r>
                      <w:r>
                        <w:rPr>
                          <w:spacing w:val="-2"/>
                          <w:u w:val="single"/>
                        </w:rPr>
                        <w:t> </w:t>
                      </w:r>
                      <w:r>
                        <w:rPr>
                          <w:u w:val="single"/>
                        </w:rPr>
                        <w:t>Payments</w:t>
                      </w:r>
                      <w:r>
                        <w:rPr>
                          <w:u w:val="none"/>
                        </w:rPr>
                        <w:t>.</w:t>
                      </w:r>
                      <w:r>
                        <w:rPr>
                          <w:spacing w:val="-2"/>
                          <w:u w:val="none"/>
                        </w:rPr>
                        <w:t> </w:t>
                      </w:r>
                      <w:r>
                        <w:rPr>
                          <w:u w:val="none"/>
                        </w:rPr>
                        <w:t>Unless</w:t>
                      </w:r>
                      <w:r>
                        <w:rPr>
                          <w:spacing w:val="-2"/>
                          <w:u w:val="none"/>
                        </w:rPr>
                        <w:t> </w:t>
                      </w:r>
                      <w:r>
                        <w:rPr>
                          <w:u w:val="none"/>
                        </w:rPr>
                        <w:t>applicable</w:t>
                      </w:r>
                      <w:r>
                        <w:rPr>
                          <w:spacing w:val="-2"/>
                          <w:u w:val="none"/>
                        </w:rPr>
                        <w:t> </w:t>
                      </w:r>
                      <w:r>
                        <w:rPr>
                          <w:u w:val="none"/>
                        </w:rPr>
                        <w:t>law</w:t>
                      </w:r>
                      <w:r>
                        <w:rPr>
                          <w:spacing w:val="-2"/>
                          <w:u w:val="none"/>
                        </w:rPr>
                        <w:t> </w:t>
                      </w:r>
                      <w:r>
                        <w:rPr>
                          <w:u w:val="none"/>
                        </w:rPr>
                        <w:t>provides</w:t>
                      </w:r>
                      <w:r>
                        <w:rPr>
                          <w:spacing w:val="-2"/>
                          <w:u w:val="none"/>
                        </w:rPr>
                        <w:t> </w:t>
                      </w:r>
                      <w:r>
                        <w:rPr>
                          <w:u w:val="none"/>
                        </w:rPr>
                        <w:t>otherwise,</w:t>
                      </w:r>
                      <w:r>
                        <w:rPr>
                          <w:spacing w:val="-2"/>
                          <w:u w:val="none"/>
                        </w:rPr>
                        <w:t> </w:t>
                      </w:r>
                      <w:r>
                        <w:rPr>
                          <w:u w:val="none"/>
                        </w:rPr>
                        <w:t>all</w:t>
                      </w:r>
                      <w:r>
                        <w:rPr>
                          <w:spacing w:val="-3"/>
                          <w:u w:val="none"/>
                        </w:rPr>
                        <w:t> </w:t>
                      </w:r>
                      <w:r>
                        <w:rPr>
                          <w:u w:val="none"/>
                        </w:rPr>
                        <w:t>payments</w:t>
                      </w:r>
                      <w:r>
                        <w:rPr>
                          <w:spacing w:val="-2"/>
                          <w:u w:val="none"/>
                        </w:rPr>
                        <w:t> </w:t>
                      </w:r>
                      <w:r>
                        <w:rPr>
                          <w:u w:val="none"/>
                        </w:rPr>
                        <w:t>received</w:t>
                      </w:r>
                      <w:r>
                        <w:rPr>
                          <w:spacing w:val="-2"/>
                          <w:u w:val="none"/>
                        </w:rPr>
                        <w:t> </w:t>
                      </w:r>
                      <w:r>
                        <w:rPr>
                          <w:u w:val="none"/>
                        </w:rPr>
                        <w:t>by</w:t>
                      </w:r>
                      <w:r>
                        <w:rPr>
                          <w:spacing w:val="-2"/>
                          <w:u w:val="none"/>
                        </w:rPr>
                        <w:t> </w:t>
                      </w:r>
                      <w:r>
                        <w:rPr>
                          <w:u w:val="none"/>
                        </w:rPr>
                        <w:t>Lender under</w:t>
                      </w:r>
                      <w:r>
                        <w:rPr>
                          <w:spacing w:val="-2"/>
                          <w:u w:val="none"/>
                        </w:rPr>
                        <w:t> </w:t>
                      </w:r>
                      <w:r>
                        <w:rPr>
                          <w:u w:val="none"/>
                        </w:rPr>
                        <w:t>Sections</w:t>
                      </w:r>
                      <w:r>
                        <w:rPr>
                          <w:spacing w:val="-3"/>
                          <w:u w:val="none"/>
                        </w:rPr>
                        <w:t> </w:t>
                      </w:r>
                      <w:r>
                        <w:rPr>
                          <w:u w:val="none"/>
                        </w:rPr>
                        <w:t>1.1</w:t>
                      </w:r>
                      <w:r>
                        <w:rPr>
                          <w:spacing w:val="-1"/>
                          <w:u w:val="none"/>
                        </w:rPr>
                        <w:t> </w:t>
                      </w:r>
                      <w:r>
                        <w:rPr>
                          <w:u w:val="none"/>
                        </w:rPr>
                        <w:t>and</w:t>
                      </w:r>
                      <w:r>
                        <w:rPr>
                          <w:spacing w:val="-3"/>
                          <w:u w:val="none"/>
                        </w:rPr>
                        <w:t> </w:t>
                      </w:r>
                      <w:r>
                        <w:rPr>
                          <w:u w:val="none"/>
                        </w:rPr>
                        <w:t>1.3</w:t>
                      </w:r>
                      <w:r>
                        <w:rPr>
                          <w:spacing w:val="-3"/>
                          <w:u w:val="none"/>
                        </w:rPr>
                        <w:t> </w:t>
                      </w:r>
                      <w:r>
                        <w:rPr>
                          <w:u w:val="none"/>
                        </w:rPr>
                        <w:t>hereof</w:t>
                      </w:r>
                      <w:r>
                        <w:rPr>
                          <w:spacing w:val="-2"/>
                          <w:u w:val="none"/>
                        </w:rPr>
                        <w:t> </w:t>
                      </w:r>
                      <w:r>
                        <w:rPr>
                          <w:u w:val="none"/>
                        </w:rPr>
                        <w:t>shall</w:t>
                      </w:r>
                      <w:r>
                        <w:rPr>
                          <w:spacing w:val="-3"/>
                          <w:u w:val="none"/>
                        </w:rPr>
                        <w:t> </w:t>
                      </w:r>
                      <w:r>
                        <w:rPr>
                          <w:u w:val="none"/>
                        </w:rPr>
                        <w:t>be</w:t>
                      </w:r>
                      <w:r>
                        <w:rPr>
                          <w:spacing w:val="-3"/>
                          <w:u w:val="none"/>
                        </w:rPr>
                        <w:t> </w:t>
                      </w:r>
                      <w:r>
                        <w:rPr>
                          <w:u w:val="none"/>
                        </w:rPr>
                        <w:t>applied:</w:t>
                      </w:r>
                      <w:r>
                        <w:rPr>
                          <w:spacing w:val="-3"/>
                          <w:u w:val="none"/>
                        </w:rPr>
                        <w:t> </w:t>
                      </w:r>
                      <w:r>
                        <w:rPr>
                          <w:u w:val="none"/>
                        </w:rPr>
                        <w:t>first,</w:t>
                      </w:r>
                      <w:r>
                        <w:rPr>
                          <w:spacing w:val="-2"/>
                          <w:u w:val="none"/>
                        </w:rPr>
                        <w:t> </w:t>
                      </w:r>
                      <w:r>
                        <w:rPr>
                          <w:u w:val="none"/>
                        </w:rPr>
                        <w:t>to</w:t>
                      </w:r>
                      <w:r>
                        <w:rPr>
                          <w:spacing w:val="-3"/>
                          <w:u w:val="none"/>
                        </w:rPr>
                        <w:t> </w:t>
                      </w:r>
                      <w:r>
                        <w:rPr>
                          <w:u w:val="none"/>
                        </w:rPr>
                        <w:t>amounts</w:t>
                      </w:r>
                      <w:r>
                        <w:rPr>
                          <w:spacing w:val="-3"/>
                          <w:u w:val="none"/>
                        </w:rPr>
                        <w:t> </w:t>
                      </w:r>
                      <w:r>
                        <w:rPr>
                          <w:u w:val="none"/>
                        </w:rPr>
                        <w:t>payable</w:t>
                      </w:r>
                      <w:r>
                        <w:rPr>
                          <w:spacing w:val="-2"/>
                          <w:u w:val="none"/>
                        </w:rPr>
                        <w:t> </w:t>
                      </w:r>
                      <w:r>
                        <w:rPr>
                          <w:u w:val="none"/>
                        </w:rPr>
                        <w:t>under</w:t>
                      </w:r>
                      <w:r>
                        <w:rPr>
                          <w:spacing w:val="-3"/>
                          <w:u w:val="none"/>
                        </w:rPr>
                        <w:t> </w:t>
                      </w:r>
                      <w:r>
                        <w:rPr>
                          <w:u w:val="none"/>
                        </w:rPr>
                        <w:t>Section</w:t>
                      </w:r>
                      <w:r>
                        <w:rPr>
                          <w:spacing w:val="-3"/>
                          <w:u w:val="none"/>
                        </w:rPr>
                        <w:t> </w:t>
                      </w:r>
                      <w:r>
                        <w:rPr>
                          <w:u w:val="none"/>
                        </w:rPr>
                        <w:t>1.3;</w:t>
                      </w:r>
                      <w:r>
                        <w:rPr>
                          <w:spacing w:val="-3"/>
                          <w:u w:val="none"/>
                        </w:rPr>
                        <w:t> </w:t>
                      </w:r>
                      <w:r>
                        <w:rPr>
                          <w:u w:val="none"/>
                        </w:rPr>
                        <w:t>second,</w:t>
                      </w:r>
                      <w:r>
                        <w:rPr>
                          <w:spacing w:val="-3"/>
                          <w:u w:val="none"/>
                        </w:rPr>
                        <w:t> </w:t>
                      </w:r>
                      <w:r>
                        <w:rPr>
                          <w:u w:val="none"/>
                        </w:rPr>
                        <w:t>to</w:t>
                      </w:r>
                      <w:r>
                        <w:rPr>
                          <w:spacing w:val="-1"/>
                          <w:u w:val="none"/>
                        </w:rPr>
                        <w:t> </w:t>
                      </w:r>
                      <w:r>
                        <w:rPr>
                          <w:u w:val="none"/>
                        </w:rPr>
                        <w:t>interest due, if any; third, to principal due; and last, to any late charges or other fees due under the Note.</w:t>
                      </w:r>
                    </w:p>
                    <w:p>
                      <w:pPr>
                        <w:pStyle w:val="BodyText"/>
                        <w:numPr>
                          <w:ilvl w:val="1"/>
                          <w:numId w:val="1"/>
                        </w:numPr>
                        <w:tabs>
                          <w:tab w:pos="986" w:val="left" w:leader="none"/>
                        </w:tabs>
                        <w:spacing w:line="230" w:lineRule="auto" w:before="174" w:after="0"/>
                        <w:ind w:left="20" w:right="19" w:firstLine="538"/>
                        <w:jc w:val="both"/>
                      </w:pPr>
                      <w:r>
                        <w:rPr>
                          <w:u w:val="single"/>
                        </w:rPr>
                        <w:t>Prior Security Deed; Charges; Liens.</w:t>
                      </w:r>
                      <w:r>
                        <w:rPr>
                          <w:u w:val="none"/>
                        </w:rPr>
                        <w:t> Borrower shall perform all the Borrower's obligations under the First Security Deed, including Borrower's covenants to make payments when due. Borrower shall pay all taxes, assessments, charges, fines and impositions attributable to the Property which may attain priority over this</w:t>
                      </w:r>
                      <w:r>
                        <w:rPr>
                          <w:spacing w:val="40"/>
                          <w:u w:val="none"/>
                        </w:rPr>
                        <w:t> </w:t>
                      </w:r>
                      <w:r>
                        <w:rPr>
                          <w:u w:val="none"/>
                        </w:rPr>
                        <w:t>Security Instrument, and leasehold payments or ground rents, if any.</w:t>
                      </w:r>
                      <w:r>
                        <w:rPr>
                          <w:spacing w:val="40"/>
                          <w:u w:val="none"/>
                        </w:rPr>
                        <w:t> </w:t>
                      </w:r>
                      <w:r>
                        <w:rPr>
                          <w:u w:val="none"/>
                        </w:rPr>
                        <w:t>Borrower shall pay these obligations in the manner provided in Section 1.3, or if not paid in that manner, Borrower shall pay them on time directly to the person owed payment.</w:t>
                      </w:r>
                      <w:r>
                        <w:rPr>
                          <w:spacing w:val="40"/>
                          <w:u w:val="none"/>
                        </w:rPr>
                        <w:t> </w:t>
                      </w:r>
                      <w:r>
                        <w:rPr>
                          <w:u w:val="none"/>
                        </w:rPr>
                        <w:t>Borrower shall promptly furnish to Lender all notices of amounts to be paid under this Section. If Borrower makes these payments directly, Borrower shall promptly furnish to Lender receipts evidencing the payments.</w:t>
                      </w:r>
                    </w:p>
                    <w:p>
                      <w:pPr>
                        <w:pStyle w:val="BodyText"/>
                        <w:spacing w:line="230" w:lineRule="auto" w:before="179"/>
                        <w:ind w:right="17" w:firstLine="538"/>
                        <w:jc w:val="both"/>
                      </w:pPr>
                      <w:r>
                        <w:rPr/>
                        <w:t>Except for the lien of the First Security Deed, Borrower shall promptly discharge any lien which has</w:t>
                      </w:r>
                      <w:r>
                        <w:rPr>
                          <w:spacing w:val="40"/>
                        </w:rPr>
                        <w:t> </w:t>
                      </w:r>
                      <w:r>
                        <w:rPr/>
                        <w:t>priority over this Security Instrument unless Borrower: (a) agrees in writing to the payment of the obligation secured by the lien in a manner acceptable to Lender; (b) contests in good faith the lien by, or defends against enforcement</w:t>
                      </w:r>
                      <w:r>
                        <w:rPr>
                          <w:spacing w:val="-1"/>
                        </w:rPr>
                        <w:t> </w:t>
                      </w:r>
                      <w:r>
                        <w:rPr/>
                        <w:t>of</w:t>
                      </w:r>
                      <w:r>
                        <w:rPr>
                          <w:spacing w:val="-2"/>
                        </w:rPr>
                        <w:t> </w:t>
                      </w:r>
                      <w:r>
                        <w:rPr/>
                        <w:t>the lien in, legal proceedings</w:t>
                      </w:r>
                      <w:r>
                        <w:rPr>
                          <w:spacing w:val="-1"/>
                        </w:rPr>
                        <w:t> </w:t>
                      </w:r>
                      <w:r>
                        <w:rPr/>
                        <w:t>which,</w:t>
                      </w:r>
                      <w:r>
                        <w:rPr>
                          <w:spacing w:val="-2"/>
                        </w:rPr>
                        <w:t> </w:t>
                      </w:r>
                      <w:r>
                        <w:rPr/>
                        <w:t>in the</w:t>
                      </w:r>
                      <w:r>
                        <w:rPr>
                          <w:spacing w:val="-2"/>
                        </w:rPr>
                        <w:t> </w:t>
                      </w:r>
                      <w:r>
                        <w:rPr/>
                        <w:t>Lender's</w:t>
                      </w:r>
                      <w:r>
                        <w:rPr>
                          <w:spacing w:val="-1"/>
                        </w:rPr>
                        <w:t> </w:t>
                      </w:r>
                      <w:r>
                        <w:rPr/>
                        <w:t>opinion,</w:t>
                      </w:r>
                      <w:r>
                        <w:rPr>
                          <w:spacing w:val="-2"/>
                        </w:rPr>
                        <w:t> </w:t>
                      </w:r>
                      <w:r>
                        <w:rPr/>
                        <w:t>operate to prevent the enforcement of the</w:t>
                      </w:r>
                      <w:r>
                        <w:rPr>
                          <w:spacing w:val="-2"/>
                        </w:rPr>
                        <w:t> </w:t>
                      </w:r>
                      <w:r>
                        <w:rPr/>
                        <w:t>lien;</w:t>
                      </w:r>
                      <w:r>
                        <w:rPr>
                          <w:spacing w:val="-4"/>
                        </w:rPr>
                        <w:t> </w:t>
                      </w:r>
                      <w:r>
                        <w:rPr/>
                        <w:t>or</w:t>
                      </w:r>
                      <w:r>
                        <w:rPr>
                          <w:spacing w:val="-3"/>
                        </w:rPr>
                        <w:t> </w:t>
                      </w:r>
                      <w:r>
                        <w:rPr/>
                        <w:t>(c)</w:t>
                      </w:r>
                      <w:r>
                        <w:rPr>
                          <w:spacing w:val="-1"/>
                        </w:rPr>
                        <w:t> </w:t>
                      </w:r>
                      <w:r>
                        <w:rPr/>
                        <w:t>secures</w:t>
                      </w:r>
                      <w:r>
                        <w:rPr>
                          <w:spacing w:val="-3"/>
                        </w:rPr>
                        <w:t> </w:t>
                      </w:r>
                      <w:r>
                        <w:rPr/>
                        <w:t>from</w:t>
                      </w:r>
                      <w:r>
                        <w:rPr>
                          <w:spacing w:val="-1"/>
                        </w:rPr>
                        <w:t> </w:t>
                      </w:r>
                      <w:r>
                        <w:rPr/>
                        <w:t>the</w:t>
                      </w:r>
                      <w:r>
                        <w:rPr>
                          <w:spacing w:val="-2"/>
                        </w:rPr>
                        <w:t> </w:t>
                      </w:r>
                      <w:r>
                        <w:rPr/>
                        <w:t>holder</w:t>
                      </w:r>
                      <w:r>
                        <w:rPr>
                          <w:spacing w:val="-3"/>
                        </w:rPr>
                        <w:t> </w:t>
                      </w:r>
                      <w:r>
                        <w:rPr/>
                        <w:t>of</w:t>
                      </w:r>
                      <w:r>
                        <w:rPr>
                          <w:spacing w:val="-2"/>
                        </w:rPr>
                        <w:t> </w:t>
                      </w:r>
                      <w:r>
                        <w:rPr/>
                        <w:t>the</w:t>
                      </w:r>
                      <w:r>
                        <w:rPr>
                          <w:spacing w:val="-2"/>
                        </w:rPr>
                        <w:t> </w:t>
                      </w:r>
                      <w:r>
                        <w:rPr/>
                        <w:t>lien an agreement</w:t>
                      </w:r>
                      <w:r>
                        <w:rPr>
                          <w:spacing w:val="-4"/>
                        </w:rPr>
                        <w:t> </w:t>
                      </w:r>
                      <w:r>
                        <w:rPr/>
                        <w:t>satisfactory to Lender</w:t>
                      </w:r>
                      <w:r>
                        <w:rPr>
                          <w:spacing w:val="-3"/>
                        </w:rPr>
                        <w:t> </w:t>
                      </w:r>
                      <w:r>
                        <w:rPr/>
                        <w:t>subordinating</w:t>
                      </w:r>
                      <w:r>
                        <w:rPr>
                          <w:spacing w:val="-2"/>
                        </w:rPr>
                        <w:t> </w:t>
                      </w:r>
                      <w:r>
                        <w:rPr/>
                        <w:t>the</w:t>
                      </w:r>
                      <w:r>
                        <w:rPr>
                          <w:spacing w:val="-3"/>
                        </w:rPr>
                        <w:t> </w:t>
                      </w:r>
                      <w:r>
                        <w:rPr/>
                        <w:t>lien to this Security Instrument. Except for the lien of the First Security Deed, if Lender determines that any part of the Property is subject to a lien which may attain priority over this Security Instrument, Lender may give Borrower a notice identifying the lien. Borrower shall satisfy the lien or take one or more of the actions set forth above within 10 days of the giving of such notice.</w:t>
                      </w:r>
                    </w:p>
                    <w:p>
                      <w:pPr>
                        <w:pStyle w:val="BodyText"/>
                        <w:numPr>
                          <w:ilvl w:val="1"/>
                          <w:numId w:val="1"/>
                        </w:numPr>
                        <w:tabs>
                          <w:tab w:pos="1007" w:val="left" w:leader="none"/>
                        </w:tabs>
                        <w:spacing w:line="230" w:lineRule="auto" w:before="179" w:after="0"/>
                        <w:ind w:left="20" w:right="26" w:firstLine="538"/>
                        <w:jc w:val="both"/>
                      </w:pPr>
                      <w:r>
                        <w:rPr>
                          <w:u w:val="single"/>
                        </w:rPr>
                        <w:t>Subordination</w:t>
                      </w:r>
                      <w:r>
                        <w:rPr>
                          <w:u w:val="none"/>
                        </w:rPr>
                        <w:t>. Lender and Borrower acknowledge and agree that this Security Instrument is subject and subordinate in all respects to the liens, terms, covenants and conditions of the First Security Deed and to all advances heretofore made or</w:t>
                      </w:r>
                      <w:r>
                        <w:rPr>
                          <w:spacing w:val="-2"/>
                          <w:u w:val="none"/>
                        </w:rPr>
                        <w:t> </w:t>
                      </w:r>
                      <w:r>
                        <w:rPr>
                          <w:u w:val="none"/>
                        </w:rPr>
                        <w:t>which may hereafter be made</w:t>
                      </w:r>
                      <w:r>
                        <w:rPr>
                          <w:spacing w:val="-3"/>
                          <w:u w:val="none"/>
                        </w:rPr>
                        <w:t> </w:t>
                      </w:r>
                      <w:r>
                        <w:rPr>
                          <w:u w:val="none"/>
                        </w:rPr>
                        <w:t>pursuant to the First Security Deed, including all sums advanced for the purposes of (a) protecting or further securing the lien of the first Security Deed, curing defaults by the Borrower under the First Security Deed or for any other purpose expressly permitted by the First Security Deed and/or (b) constructing, renovating, repairing, furnishing, fixturing or equipping the Property.</w:t>
                      </w:r>
                    </w:p>
                  </w:txbxContent>
                </v:textbox>
                <w10:wrap type="none"/>
              </v:shape>
            </w:pict>
          </mc:Fallback>
        </mc:AlternateContent>
      </w:r>
      <w:r>
        <w:rPr/>
        <mc:AlternateContent>
          <mc:Choice Requires="wps">
            <w:drawing>
              <wp:anchor distT="0" distB="0" distL="0" distR="0" allowOverlap="1" layoutInCell="1" locked="0" behindDoc="1" simplePos="0" relativeHeight="487100416">
                <wp:simplePos x="0" y="0"/>
                <wp:positionH relativeFrom="page">
                  <wp:posOffset>558800</wp:posOffset>
                </wp:positionH>
                <wp:positionV relativeFrom="page">
                  <wp:posOffset>9614217</wp:posOffset>
                </wp:positionV>
                <wp:extent cx="1003300" cy="1651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216064" type="#_x0000_t202" id="docshape64"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00928">
                <wp:simplePos x="0" y="0"/>
                <wp:positionH relativeFrom="page">
                  <wp:posOffset>2991866</wp:posOffset>
                </wp:positionH>
                <wp:positionV relativeFrom="page">
                  <wp:posOffset>9614217</wp:posOffset>
                </wp:positionV>
                <wp:extent cx="664845" cy="1651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215552" type="#_x0000_t202" id="docshape65"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01440">
                <wp:simplePos x="0" y="0"/>
                <wp:positionH relativeFrom="page">
                  <wp:posOffset>6168644</wp:posOffset>
                </wp:positionH>
                <wp:positionV relativeFrom="page">
                  <wp:posOffset>9614217</wp:posOffset>
                </wp:positionV>
                <wp:extent cx="654050" cy="1651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3</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215040" type="#_x0000_t202" id="docshape66"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3</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01952">
                <wp:simplePos x="0" y="0"/>
                <wp:positionH relativeFrom="page">
                  <wp:posOffset>863982</wp:posOffset>
                </wp:positionH>
                <wp:positionV relativeFrom="page">
                  <wp:posOffset>647318</wp:posOffset>
                </wp:positionV>
                <wp:extent cx="6223635" cy="858329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6223635" cy="8583295"/>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30098pt;margin-top:50.969952pt;width:490.05pt;height:675.85pt;mso-position-horizontal-relative:page;mso-position-vertical-relative:page;z-index:-16214528" type="#_x0000_t202" id="docshape67"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02464">
                <wp:simplePos x="0" y="0"/>
                <wp:positionH relativeFrom="page">
                  <wp:posOffset>854710</wp:posOffset>
                </wp:positionH>
                <wp:positionV relativeFrom="page">
                  <wp:posOffset>633716</wp:posOffset>
                </wp:positionV>
                <wp:extent cx="6242050" cy="867473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242050" cy="8674735"/>
                        </a:xfrm>
                        <a:custGeom>
                          <a:avLst/>
                          <a:gdLst/>
                          <a:ahLst/>
                          <a:cxnLst/>
                          <a:rect l="l" t="t" r="r" b="b"/>
                          <a:pathLst>
                            <a:path w="6242050" h="8674735">
                              <a:moveTo>
                                <a:pt x="18275" y="8668220"/>
                              </a:moveTo>
                              <a:lnTo>
                                <a:pt x="6096" y="8668220"/>
                              </a:lnTo>
                              <a:lnTo>
                                <a:pt x="6096" y="6855930"/>
                              </a:lnTo>
                              <a:lnTo>
                                <a:pt x="0" y="6855930"/>
                              </a:lnTo>
                              <a:lnTo>
                                <a:pt x="0" y="8668220"/>
                              </a:lnTo>
                              <a:lnTo>
                                <a:pt x="0" y="8674570"/>
                              </a:lnTo>
                              <a:lnTo>
                                <a:pt x="18275" y="8674570"/>
                              </a:lnTo>
                              <a:lnTo>
                                <a:pt x="18275" y="8668220"/>
                              </a:lnTo>
                              <a:close/>
                            </a:path>
                            <a:path w="6242050" h="8674735">
                              <a:moveTo>
                                <a:pt x="18275" y="12"/>
                              </a:moveTo>
                              <a:lnTo>
                                <a:pt x="0" y="12"/>
                              </a:lnTo>
                              <a:lnTo>
                                <a:pt x="0" y="6362"/>
                              </a:lnTo>
                              <a:lnTo>
                                <a:pt x="0" y="2045563"/>
                              </a:lnTo>
                              <a:lnTo>
                                <a:pt x="0" y="2045982"/>
                              </a:lnTo>
                              <a:lnTo>
                                <a:pt x="0" y="6855854"/>
                              </a:lnTo>
                              <a:lnTo>
                                <a:pt x="6096" y="6855854"/>
                              </a:lnTo>
                              <a:lnTo>
                                <a:pt x="6096" y="2045982"/>
                              </a:lnTo>
                              <a:lnTo>
                                <a:pt x="6096" y="2045563"/>
                              </a:lnTo>
                              <a:lnTo>
                                <a:pt x="6096" y="6362"/>
                              </a:lnTo>
                              <a:lnTo>
                                <a:pt x="18275" y="6362"/>
                              </a:lnTo>
                              <a:lnTo>
                                <a:pt x="18275" y="12"/>
                              </a:lnTo>
                              <a:close/>
                            </a:path>
                            <a:path w="6242050" h="8674735">
                              <a:moveTo>
                                <a:pt x="18288" y="2045563"/>
                              </a:moveTo>
                              <a:lnTo>
                                <a:pt x="12192" y="2045563"/>
                              </a:lnTo>
                              <a:lnTo>
                                <a:pt x="12192" y="6855854"/>
                              </a:lnTo>
                              <a:lnTo>
                                <a:pt x="18288" y="6855854"/>
                              </a:lnTo>
                              <a:lnTo>
                                <a:pt x="18288" y="2045563"/>
                              </a:lnTo>
                              <a:close/>
                            </a:path>
                            <a:path w="6242050" h="8674735">
                              <a:moveTo>
                                <a:pt x="6223368" y="8668220"/>
                              </a:moveTo>
                              <a:lnTo>
                                <a:pt x="18288" y="8668220"/>
                              </a:lnTo>
                              <a:lnTo>
                                <a:pt x="18288" y="8674316"/>
                              </a:lnTo>
                              <a:lnTo>
                                <a:pt x="6223368" y="8674316"/>
                              </a:lnTo>
                              <a:lnTo>
                                <a:pt x="6223368" y="8668220"/>
                              </a:lnTo>
                              <a:close/>
                            </a:path>
                            <a:path w="6242050" h="8674735">
                              <a:moveTo>
                                <a:pt x="6223368" y="0"/>
                              </a:moveTo>
                              <a:lnTo>
                                <a:pt x="18288" y="0"/>
                              </a:lnTo>
                              <a:lnTo>
                                <a:pt x="18288" y="6108"/>
                              </a:lnTo>
                              <a:lnTo>
                                <a:pt x="6223368" y="6108"/>
                              </a:lnTo>
                              <a:lnTo>
                                <a:pt x="6223368" y="0"/>
                              </a:lnTo>
                              <a:close/>
                            </a:path>
                            <a:path w="6242050" h="8674735">
                              <a:moveTo>
                                <a:pt x="6223381" y="8656028"/>
                              </a:moveTo>
                              <a:lnTo>
                                <a:pt x="18288" y="8656028"/>
                              </a:lnTo>
                              <a:lnTo>
                                <a:pt x="18288" y="7418591"/>
                              </a:lnTo>
                              <a:lnTo>
                                <a:pt x="18288" y="6856438"/>
                              </a:lnTo>
                              <a:lnTo>
                                <a:pt x="18288" y="6855930"/>
                              </a:lnTo>
                              <a:lnTo>
                                <a:pt x="12192" y="6855930"/>
                              </a:lnTo>
                              <a:lnTo>
                                <a:pt x="12192" y="6856438"/>
                              </a:lnTo>
                              <a:lnTo>
                                <a:pt x="12192" y="7418591"/>
                              </a:lnTo>
                              <a:lnTo>
                                <a:pt x="12192" y="8656028"/>
                              </a:lnTo>
                              <a:lnTo>
                                <a:pt x="12192" y="8662378"/>
                              </a:lnTo>
                              <a:lnTo>
                                <a:pt x="6223381" y="8662378"/>
                              </a:lnTo>
                              <a:lnTo>
                                <a:pt x="6223381" y="8656028"/>
                              </a:lnTo>
                              <a:close/>
                            </a:path>
                            <a:path w="6242050" h="8674735">
                              <a:moveTo>
                                <a:pt x="6223381" y="12204"/>
                              </a:moveTo>
                              <a:lnTo>
                                <a:pt x="12192" y="12204"/>
                              </a:lnTo>
                              <a:lnTo>
                                <a:pt x="12192" y="18554"/>
                              </a:lnTo>
                              <a:lnTo>
                                <a:pt x="12192" y="2045474"/>
                              </a:lnTo>
                              <a:lnTo>
                                <a:pt x="18288" y="2045474"/>
                              </a:lnTo>
                              <a:lnTo>
                                <a:pt x="18288" y="18554"/>
                              </a:lnTo>
                              <a:lnTo>
                                <a:pt x="6223381" y="18554"/>
                              </a:lnTo>
                              <a:lnTo>
                                <a:pt x="6223381" y="12204"/>
                              </a:lnTo>
                              <a:close/>
                            </a:path>
                            <a:path w="6242050" h="8674735">
                              <a:moveTo>
                                <a:pt x="6229553" y="6855930"/>
                              </a:moveTo>
                              <a:lnTo>
                                <a:pt x="6223444" y="6855930"/>
                              </a:lnTo>
                              <a:lnTo>
                                <a:pt x="6223444" y="8662124"/>
                              </a:lnTo>
                              <a:lnTo>
                                <a:pt x="6229553" y="8662124"/>
                              </a:lnTo>
                              <a:lnTo>
                                <a:pt x="6229553" y="6855930"/>
                              </a:lnTo>
                              <a:close/>
                            </a:path>
                            <a:path w="6242050" h="8674735">
                              <a:moveTo>
                                <a:pt x="6229553" y="2045563"/>
                              </a:moveTo>
                              <a:lnTo>
                                <a:pt x="6223444" y="2045563"/>
                              </a:lnTo>
                              <a:lnTo>
                                <a:pt x="6223444" y="6855854"/>
                              </a:lnTo>
                              <a:lnTo>
                                <a:pt x="6229553" y="6855854"/>
                              </a:lnTo>
                              <a:lnTo>
                                <a:pt x="6229553" y="2045563"/>
                              </a:lnTo>
                              <a:close/>
                            </a:path>
                            <a:path w="6242050" h="8674735">
                              <a:moveTo>
                                <a:pt x="6229553" y="12204"/>
                              </a:moveTo>
                              <a:lnTo>
                                <a:pt x="6223444" y="12204"/>
                              </a:lnTo>
                              <a:lnTo>
                                <a:pt x="6223444" y="2045474"/>
                              </a:lnTo>
                              <a:lnTo>
                                <a:pt x="6229553" y="2045474"/>
                              </a:lnTo>
                              <a:lnTo>
                                <a:pt x="6229553" y="12204"/>
                              </a:lnTo>
                              <a:close/>
                            </a:path>
                            <a:path w="6242050" h="8674735">
                              <a:moveTo>
                                <a:pt x="6241745" y="6855930"/>
                              </a:moveTo>
                              <a:lnTo>
                                <a:pt x="6235649" y="6855930"/>
                              </a:lnTo>
                              <a:lnTo>
                                <a:pt x="6235649" y="8668220"/>
                              </a:lnTo>
                              <a:lnTo>
                                <a:pt x="6223457" y="8668220"/>
                              </a:lnTo>
                              <a:lnTo>
                                <a:pt x="6223457" y="8674570"/>
                              </a:lnTo>
                              <a:lnTo>
                                <a:pt x="6241745" y="8674570"/>
                              </a:lnTo>
                              <a:lnTo>
                                <a:pt x="6241745" y="8668220"/>
                              </a:lnTo>
                              <a:lnTo>
                                <a:pt x="6241745" y="6855930"/>
                              </a:lnTo>
                              <a:close/>
                            </a:path>
                            <a:path w="6242050" h="8674735">
                              <a:moveTo>
                                <a:pt x="6241745" y="12"/>
                              </a:moveTo>
                              <a:lnTo>
                                <a:pt x="6223457" y="12"/>
                              </a:lnTo>
                              <a:lnTo>
                                <a:pt x="6223457" y="6362"/>
                              </a:lnTo>
                              <a:lnTo>
                                <a:pt x="6235649" y="6362"/>
                              </a:lnTo>
                              <a:lnTo>
                                <a:pt x="6235649" y="2045563"/>
                              </a:lnTo>
                              <a:lnTo>
                                <a:pt x="6235649" y="2045982"/>
                              </a:lnTo>
                              <a:lnTo>
                                <a:pt x="6235649" y="6855854"/>
                              </a:lnTo>
                              <a:lnTo>
                                <a:pt x="6241745" y="6855854"/>
                              </a:lnTo>
                              <a:lnTo>
                                <a:pt x="6241745" y="2045982"/>
                              </a:lnTo>
                              <a:lnTo>
                                <a:pt x="6241745" y="2045563"/>
                              </a:lnTo>
                              <a:lnTo>
                                <a:pt x="6241745" y="6362"/>
                              </a:lnTo>
                              <a:lnTo>
                                <a:pt x="6241745"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300003pt;margin-top:49.898964pt;width:491.5pt;height:683.05pt;mso-position-horizontal-relative:page;mso-position-vertical-relative:page;z-index:-16214016" id="docshape68" coordorigin="1346,998" coordsize="9830,13661" path="m1375,14649l1356,14649,1356,11795,1346,11795,1346,14649,1346,14659,1375,14659,1375,14649xm1375,998l1346,998,1346,1008,1346,4219,1346,4220,1346,11795,1356,11795,1356,4220,1356,4219,1356,1008,1375,1008,1375,998xm1375,4219l1365,4219,1365,11795,1375,11795,1375,4219xm11147,14649l1375,14649,1375,14658,11147,14658,11147,14649xm11147,998l1375,998,1375,1008,11147,1008,11147,998xm11147,14630l1375,14630,1375,12681,1375,11796,1375,11795,1365,11795,1365,11796,1365,12681,1365,14630,1365,14640,11147,14640,11147,14630xm11147,1017l1365,1017,1365,1027,1365,4219,1375,4219,1375,1027,11147,1027,11147,1017xm11156,11795l11147,11795,11147,14639,11156,14639,11156,11795xm11156,4219l11147,4219,11147,11795,11156,11795,11156,4219xm11156,1017l11147,1017,11147,4219,11156,4219,11156,1017xm11176,11795l11166,11795,11166,14649,11147,14649,11147,14659,11176,14659,11176,14649,11176,11795xm11176,998l11147,998,11147,1008,11166,1008,11166,4219,11166,4220,11166,11795,11176,11795,11176,4220,11176,4219,11176,1008,11176,9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02976">
                <wp:simplePos x="0" y="0"/>
                <wp:positionH relativeFrom="page">
                  <wp:posOffset>901700</wp:posOffset>
                </wp:positionH>
                <wp:positionV relativeFrom="page">
                  <wp:posOffset>295719</wp:posOffset>
                </wp:positionV>
                <wp:extent cx="2401570" cy="1651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213504" type="#_x0000_t202" id="docshape69"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03488">
                <wp:simplePos x="0" y="0"/>
                <wp:positionH relativeFrom="page">
                  <wp:posOffset>6051296</wp:posOffset>
                </wp:positionH>
                <wp:positionV relativeFrom="page">
                  <wp:posOffset>295719</wp:posOffset>
                </wp:positionV>
                <wp:extent cx="713105" cy="1651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212992" type="#_x0000_t202" id="docshape70"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04000">
                <wp:simplePos x="0" y="0"/>
                <wp:positionH relativeFrom="page">
                  <wp:posOffset>1015487</wp:posOffset>
                </wp:positionH>
                <wp:positionV relativeFrom="page">
                  <wp:posOffset>741055</wp:posOffset>
                </wp:positionV>
                <wp:extent cx="5865495" cy="7160259"/>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5865495" cy="7160259"/>
                        </a:xfrm>
                        <a:prstGeom prst="rect">
                          <a:avLst/>
                        </a:prstGeom>
                      </wps:spPr>
                      <wps:txbx>
                        <w:txbxContent>
                          <w:p>
                            <w:pPr>
                              <w:pStyle w:val="BodyText"/>
                              <w:spacing w:line="230" w:lineRule="auto" w:before="19"/>
                              <w:ind w:right="18" w:firstLine="539"/>
                              <w:jc w:val="both"/>
                            </w:pPr>
                            <w:r>
                              <w:rPr/>
                              <w:t>The terms and provisions of the First Security Deed are paramount and controlling and they supersede any other terms and provisions hereof in conflict therewith.</w:t>
                            </w:r>
                            <w:r>
                              <w:rPr>
                                <w:spacing w:val="39"/>
                              </w:rPr>
                              <w:t> </w:t>
                            </w:r>
                            <w:r>
                              <w:rPr/>
                              <w:t>In the event of a foreclosure or deed in lieu</w:t>
                            </w:r>
                            <w:r>
                              <w:rPr>
                                <w:spacing w:val="15"/>
                              </w:rPr>
                              <w:t> </w:t>
                            </w:r>
                            <w:r>
                              <w:rPr/>
                              <w:t>of foreclosure or assignment to the Secretary of Housing and Urban Development of the First Security Deed, any provisions herein or any provisions in any other collateral agreement restricting the use of the Property to low or moderate income</w:t>
                            </w:r>
                            <w:r>
                              <w:rPr>
                                <w:spacing w:val="-3"/>
                              </w:rPr>
                              <w:t> </w:t>
                            </w:r>
                            <w:r>
                              <w:rPr/>
                              <w:t>households</w:t>
                            </w:r>
                            <w:r>
                              <w:rPr>
                                <w:spacing w:val="-3"/>
                              </w:rPr>
                              <w:t> </w:t>
                            </w:r>
                            <w:r>
                              <w:rPr/>
                              <w:t>or otherwise</w:t>
                            </w:r>
                            <w:r>
                              <w:rPr>
                                <w:spacing w:val="-2"/>
                              </w:rPr>
                              <w:t> </w:t>
                            </w:r>
                            <w:r>
                              <w:rPr/>
                              <w:t>restricting the</w:t>
                            </w:r>
                            <w:r>
                              <w:rPr>
                                <w:spacing w:val="-2"/>
                              </w:rPr>
                              <w:t> </w:t>
                            </w:r>
                            <w:r>
                              <w:rPr/>
                              <w:t>Borrower's</w:t>
                            </w:r>
                            <w:r>
                              <w:rPr>
                                <w:spacing w:val="-3"/>
                              </w:rPr>
                              <w:t> </w:t>
                            </w:r>
                            <w:r>
                              <w:rPr/>
                              <w:t>ability to sell</w:t>
                            </w:r>
                            <w:r>
                              <w:rPr>
                                <w:spacing w:val="-3"/>
                              </w:rPr>
                              <w:t> </w:t>
                            </w:r>
                            <w:r>
                              <w:rPr/>
                              <w:t>the Property shall</w:t>
                            </w:r>
                            <w:r>
                              <w:rPr>
                                <w:spacing w:val="-2"/>
                              </w:rPr>
                              <w:t> </w:t>
                            </w:r>
                            <w:r>
                              <w:rPr/>
                              <w:t>have</w:t>
                            </w:r>
                            <w:r>
                              <w:rPr>
                                <w:spacing w:val="-2"/>
                              </w:rPr>
                              <w:t> </w:t>
                            </w:r>
                            <w:r>
                              <w:rPr/>
                              <w:t>no</w:t>
                            </w:r>
                            <w:r>
                              <w:rPr>
                                <w:spacing w:val="-2"/>
                              </w:rPr>
                              <w:t> </w:t>
                            </w:r>
                            <w:r>
                              <w:rPr/>
                              <w:t>further force</w:t>
                            </w:r>
                            <w:r>
                              <w:rPr>
                                <w:spacing w:val="-2"/>
                              </w:rPr>
                              <w:t> </w:t>
                            </w:r>
                            <w:r>
                              <w:rPr/>
                              <w:t>or effect.</w:t>
                            </w:r>
                            <w:r>
                              <w:rPr>
                                <w:spacing w:val="40"/>
                              </w:rPr>
                              <w:t> </w:t>
                            </w:r>
                            <w:r>
                              <w:rPr/>
                              <w:t>Any persons (including his successors or assigns) receiving title to the Property through a foreclosure or deed in lieu of foreclosure of the First Security Deed shall receive title to the Property free and clear from such </w:t>
                            </w:r>
                            <w:r>
                              <w:rPr>
                                <w:spacing w:val="-2"/>
                              </w:rPr>
                              <w:t>restrictions.</w:t>
                            </w:r>
                          </w:p>
                          <w:p>
                            <w:pPr>
                              <w:pStyle w:val="BodyText"/>
                              <w:spacing w:line="230" w:lineRule="auto" w:before="182"/>
                              <w:ind w:right="22" w:firstLine="538"/>
                              <w:jc w:val="both"/>
                            </w:pPr>
                            <w:r>
                              <w:rPr/>
                              <w:t>Further, in the event a default occurs under the First Security Loan, Borrower shall provide Lender with written notice of such default. In the event the Senior Lien Holder acquires title to the Property pursuant to a deed in lieu of foreclosure, the lien of this Security Instrument shall automatically terminate upon the Senior Lien Holder's acquisition of title.</w:t>
                            </w:r>
                          </w:p>
                          <w:p>
                            <w:pPr>
                              <w:pStyle w:val="BodyText"/>
                              <w:spacing w:line="230" w:lineRule="auto" w:before="179"/>
                              <w:ind w:right="20" w:firstLine="539"/>
                              <w:jc w:val="both"/>
                            </w:pPr>
                            <w:r>
                              <w:rPr/>
                              <w:t>Further, the Borrower and the Lender agree that whenever the Note or this Security Instrument gives the Lender the</w:t>
                            </w:r>
                            <w:r>
                              <w:rPr>
                                <w:spacing w:val="-2"/>
                              </w:rPr>
                              <w:t> </w:t>
                            </w:r>
                            <w:r>
                              <w:rPr/>
                              <w:t>right to approve</w:t>
                            </w:r>
                            <w:r>
                              <w:rPr>
                                <w:spacing w:val="-2"/>
                              </w:rPr>
                              <w:t> </w:t>
                            </w:r>
                            <w:r>
                              <w:rPr/>
                              <w:t>or</w:t>
                            </w:r>
                            <w:r>
                              <w:rPr>
                                <w:spacing w:val="-1"/>
                              </w:rPr>
                              <w:t> </w:t>
                            </w:r>
                            <w:r>
                              <w:rPr/>
                              <w:t>consent</w:t>
                            </w:r>
                            <w:r>
                              <w:rPr>
                                <w:spacing w:val="-1"/>
                              </w:rPr>
                              <w:t> </w:t>
                            </w:r>
                            <w:r>
                              <w:rPr/>
                              <w:t>with respect to any</w:t>
                            </w:r>
                            <w:r>
                              <w:rPr>
                                <w:spacing w:val="-1"/>
                              </w:rPr>
                              <w:t> </w:t>
                            </w:r>
                            <w:r>
                              <w:rPr/>
                              <w:t>matter affecting the</w:t>
                            </w:r>
                            <w:r>
                              <w:rPr>
                                <w:spacing w:val="-2"/>
                              </w:rPr>
                              <w:t> </w:t>
                            </w:r>
                            <w:r>
                              <w:rPr/>
                              <w:t>property</w:t>
                            </w:r>
                            <w:r>
                              <w:rPr>
                                <w:spacing w:val="-1"/>
                              </w:rPr>
                              <w:t> </w:t>
                            </w:r>
                            <w:r>
                              <w:rPr/>
                              <w:t>(or the construction of</w:t>
                            </w:r>
                            <w:r>
                              <w:rPr>
                                <w:spacing w:val="-1"/>
                              </w:rPr>
                              <w:t> </w:t>
                            </w:r>
                            <w:r>
                              <w:rPr/>
                              <w:t>any improvements thereon) or otherwise (including the exercise of any "due on sale" clause), and right of approval or consent with regard to the same matter is also granted to the Senior Lien Holder pursuant to the First Security Deed, the Senior Lien Holder's approval or consent or failure to approve or consent, as the case may be, shall be binding on the Borrower and the Lender.</w:t>
                            </w:r>
                          </w:p>
                          <w:p>
                            <w:pPr>
                              <w:pStyle w:val="BodyText"/>
                              <w:spacing w:line="230" w:lineRule="auto" w:before="178"/>
                              <w:ind w:firstLine="539"/>
                            </w:pPr>
                            <w:r>
                              <w:rPr/>
                              <w:t>10.7</w:t>
                            </w:r>
                            <w:r>
                              <w:rPr>
                                <w:spacing w:val="80"/>
                                <w:w w:val="150"/>
                              </w:rPr>
                              <w:t> </w:t>
                            </w:r>
                            <w:r>
                              <w:rPr>
                                <w:u w:val="single"/>
                              </w:rPr>
                              <w:t>Hazard or Property Insurance</w:t>
                            </w:r>
                            <w:r>
                              <w:rPr>
                                <w:u w:val="none"/>
                              </w:rPr>
                              <w:t>. Borrower shall keep the improvements now existing or hereafter erected</w:t>
                            </w:r>
                            <w:r>
                              <w:rPr>
                                <w:spacing w:val="-3"/>
                                <w:u w:val="none"/>
                              </w:rPr>
                              <w:t> </w:t>
                            </w:r>
                            <w:r>
                              <w:rPr>
                                <w:u w:val="none"/>
                              </w:rPr>
                              <w:t>on</w:t>
                            </w:r>
                            <w:r>
                              <w:rPr>
                                <w:spacing w:val="-1"/>
                                <w:u w:val="none"/>
                              </w:rPr>
                              <w:t> </w:t>
                            </w:r>
                            <w:r>
                              <w:rPr>
                                <w:u w:val="none"/>
                              </w:rPr>
                              <w:t>the</w:t>
                            </w:r>
                            <w:r>
                              <w:rPr>
                                <w:spacing w:val="-7"/>
                                <w:u w:val="none"/>
                              </w:rPr>
                              <w:t> </w:t>
                            </w:r>
                            <w:r>
                              <w:rPr>
                                <w:u w:val="none"/>
                              </w:rPr>
                              <w:t>Property</w:t>
                            </w:r>
                            <w:r>
                              <w:rPr>
                                <w:spacing w:val="-1"/>
                                <w:u w:val="none"/>
                              </w:rPr>
                              <w:t> </w:t>
                            </w:r>
                            <w:r>
                              <w:rPr>
                                <w:u w:val="none"/>
                              </w:rPr>
                              <w:t>insured</w:t>
                            </w:r>
                            <w:r>
                              <w:rPr>
                                <w:spacing w:val="-1"/>
                                <w:u w:val="none"/>
                              </w:rPr>
                              <w:t> </w:t>
                            </w:r>
                            <w:r>
                              <w:rPr>
                                <w:u w:val="none"/>
                              </w:rPr>
                              <w:t>against</w:t>
                            </w:r>
                            <w:r>
                              <w:rPr>
                                <w:spacing w:val="-4"/>
                                <w:u w:val="none"/>
                              </w:rPr>
                              <w:t> </w:t>
                            </w:r>
                            <w:r>
                              <w:rPr>
                                <w:u w:val="none"/>
                              </w:rPr>
                              <w:t>loss</w:t>
                            </w:r>
                            <w:r>
                              <w:rPr>
                                <w:spacing w:val="-4"/>
                                <w:u w:val="none"/>
                              </w:rPr>
                              <w:t> </w:t>
                            </w:r>
                            <w:r>
                              <w:rPr>
                                <w:u w:val="none"/>
                              </w:rPr>
                              <w:t>by</w:t>
                            </w:r>
                            <w:r>
                              <w:rPr>
                                <w:spacing w:val="-3"/>
                                <w:u w:val="none"/>
                              </w:rPr>
                              <w:t> </w:t>
                            </w:r>
                            <w:r>
                              <w:rPr>
                                <w:u w:val="none"/>
                              </w:rPr>
                              <w:t>fire,</w:t>
                            </w:r>
                            <w:r>
                              <w:rPr>
                                <w:spacing w:val="-5"/>
                                <w:u w:val="none"/>
                              </w:rPr>
                              <w:t> </w:t>
                            </w:r>
                            <w:r>
                              <w:rPr>
                                <w:u w:val="none"/>
                              </w:rPr>
                              <w:t>hazards</w:t>
                            </w:r>
                            <w:r>
                              <w:rPr>
                                <w:spacing w:val="-8"/>
                                <w:u w:val="none"/>
                              </w:rPr>
                              <w:t> </w:t>
                            </w:r>
                            <w:r>
                              <w:rPr>
                                <w:u w:val="none"/>
                              </w:rPr>
                              <w:t>included</w:t>
                            </w:r>
                            <w:r>
                              <w:rPr>
                                <w:spacing w:val="-3"/>
                                <w:u w:val="none"/>
                              </w:rPr>
                              <w:t> </w:t>
                            </w:r>
                            <w:r>
                              <w:rPr>
                                <w:u w:val="none"/>
                              </w:rPr>
                              <w:t>within</w:t>
                            </w:r>
                            <w:r>
                              <w:rPr>
                                <w:spacing w:val="-4"/>
                                <w:u w:val="none"/>
                              </w:rPr>
                              <w:t> </w:t>
                            </w:r>
                            <w:r>
                              <w:rPr>
                                <w:u w:val="none"/>
                              </w:rPr>
                              <w:t>the</w:t>
                            </w:r>
                            <w:r>
                              <w:rPr>
                                <w:spacing w:val="-6"/>
                                <w:u w:val="none"/>
                              </w:rPr>
                              <w:t> </w:t>
                            </w:r>
                            <w:r>
                              <w:rPr>
                                <w:u w:val="none"/>
                              </w:rPr>
                              <w:t>term</w:t>
                            </w:r>
                            <w:r>
                              <w:rPr>
                                <w:spacing w:val="-3"/>
                                <w:u w:val="none"/>
                              </w:rPr>
                              <w:t> </w:t>
                            </w:r>
                            <w:r>
                              <w:rPr>
                                <w:u w:val="none"/>
                              </w:rPr>
                              <w:t>"extended</w:t>
                            </w:r>
                            <w:r>
                              <w:rPr>
                                <w:spacing w:val="-1"/>
                                <w:u w:val="none"/>
                              </w:rPr>
                              <w:t> </w:t>
                            </w:r>
                            <w:r>
                              <w:rPr>
                                <w:u w:val="none"/>
                              </w:rPr>
                              <w:t>coverage"</w:t>
                            </w:r>
                            <w:r>
                              <w:rPr>
                                <w:spacing w:val="-3"/>
                                <w:u w:val="none"/>
                              </w:rPr>
                              <w:t> </w:t>
                            </w:r>
                            <w:r>
                              <w:rPr>
                                <w:u w:val="none"/>
                              </w:rPr>
                              <w:t>and</w:t>
                            </w:r>
                            <w:r>
                              <w:rPr>
                                <w:spacing w:val="-1"/>
                                <w:u w:val="none"/>
                              </w:rPr>
                              <w:t> </w:t>
                            </w:r>
                            <w:r>
                              <w:rPr>
                                <w:u w:val="none"/>
                              </w:rPr>
                              <w:t>any other</w:t>
                            </w:r>
                            <w:r>
                              <w:rPr>
                                <w:spacing w:val="40"/>
                                <w:u w:val="none"/>
                              </w:rPr>
                              <w:t> </w:t>
                            </w:r>
                            <w:r>
                              <w:rPr>
                                <w:u w:val="none"/>
                              </w:rPr>
                              <w:t>hazards,</w:t>
                            </w:r>
                            <w:r>
                              <w:rPr>
                                <w:spacing w:val="40"/>
                                <w:u w:val="none"/>
                              </w:rPr>
                              <w:t> </w:t>
                            </w:r>
                            <w:r>
                              <w:rPr>
                                <w:u w:val="none"/>
                              </w:rPr>
                              <w:t>including</w:t>
                            </w:r>
                            <w:r>
                              <w:rPr>
                                <w:spacing w:val="40"/>
                                <w:u w:val="none"/>
                              </w:rPr>
                              <w:t> </w:t>
                            </w:r>
                            <w:r>
                              <w:rPr>
                                <w:u w:val="none"/>
                              </w:rPr>
                              <w:t>floods</w:t>
                            </w:r>
                            <w:r>
                              <w:rPr>
                                <w:spacing w:val="40"/>
                                <w:u w:val="none"/>
                              </w:rPr>
                              <w:t> </w:t>
                            </w:r>
                            <w:r>
                              <w:rPr>
                                <w:u w:val="none"/>
                              </w:rPr>
                              <w:t>or</w:t>
                            </w:r>
                            <w:r>
                              <w:rPr>
                                <w:spacing w:val="40"/>
                                <w:u w:val="none"/>
                              </w:rPr>
                              <w:t> </w:t>
                            </w:r>
                            <w:r>
                              <w:rPr>
                                <w:u w:val="none"/>
                              </w:rPr>
                              <w:t>flooding,</w:t>
                            </w:r>
                            <w:r>
                              <w:rPr>
                                <w:spacing w:val="40"/>
                                <w:u w:val="none"/>
                              </w:rPr>
                              <w:t> </w:t>
                            </w:r>
                            <w:r>
                              <w:rPr>
                                <w:u w:val="none"/>
                              </w:rPr>
                              <w:t>for</w:t>
                            </w:r>
                            <w:r>
                              <w:rPr>
                                <w:spacing w:val="40"/>
                                <w:u w:val="none"/>
                              </w:rPr>
                              <w:t> </w:t>
                            </w:r>
                            <w:r>
                              <w:rPr>
                                <w:u w:val="none"/>
                              </w:rPr>
                              <w:t>which</w:t>
                            </w:r>
                            <w:r>
                              <w:rPr>
                                <w:spacing w:val="40"/>
                                <w:u w:val="none"/>
                              </w:rPr>
                              <w:t> </w:t>
                            </w:r>
                            <w:r>
                              <w:rPr>
                                <w:u w:val="none"/>
                              </w:rPr>
                              <w:t>Lender</w:t>
                            </w:r>
                            <w:r>
                              <w:rPr>
                                <w:spacing w:val="40"/>
                                <w:u w:val="none"/>
                              </w:rPr>
                              <w:t> </w:t>
                            </w:r>
                            <w:r>
                              <w:rPr>
                                <w:u w:val="none"/>
                              </w:rPr>
                              <w:t>requires</w:t>
                            </w:r>
                            <w:r>
                              <w:rPr>
                                <w:spacing w:val="40"/>
                                <w:u w:val="none"/>
                              </w:rPr>
                              <w:t> </w:t>
                            </w:r>
                            <w:r>
                              <w:rPr>
                                <w:u w:val="none"/>
                              </w:rPr>
                              <w:t>insurance.</w:t>
                            </w:r>
                            <w:r>
                              <w:rPr>
                                <w:spacing w:val="40"/>
                                <w:u w:val="none"/>
                              </w:rPr>
                              <w:t> </w:t>
                            </w:r>
                            <w:r>
                              <w:rPr>
                                <w:u w:val="none"/>
                              </w:rPr>
                              <w:t>This</w:t>
                            </w:r>
                            <w:r>
                              <w:rPr>
                                <w:spacing w:val="40"/>
                                <w:u w:val="none"/>
                              </w:rPr>
                              <w:t> </w:t>
                            </w:r>
                            <w:r>
                              <w:rPr>
                                <w:u w:val="none"/>
                              </w:rPr>
                              <w:t>insurance</w:t>
                            </w:r>
                            <w:r>
                              <w:rPr>
                                <w:spacing w:val="40"/>
                                <w:u w:val="none"/>
                              </w:rPr>
                              <w:t> </w:t>
                            </w:r>
                            <w:r>
                              <w:rPr>
                                <w:u w:val="none"/>
                              </w:rPr>
                              <w:t>shall</w:t>
                            </w:r>
                            <w:r>
                              <w:rPr>
                                <w:spacing w:val="40"/>
                                <w:u w:val="none"/>
                              </w:rPr>
                              <w:t> </w:t>
                            </w:r>
                            <w:r>
                              <w:rPr>
                                <w:u w:val="none"/>
                              </w:rPr>
                              <w:t>be maintained</w:t>
                            </w:r>
                            <w:r>
                              <w:rPr>
                                <w:spacing w:val="25"/>
                                <w:u w:val="none"/>
                              </w:rPr>
                              <w:t> </w:t>
                            </w:r>
                            <w:r>
                              <w:rPr>
                                <w:u w:val="none"/>
                              </w:rPr>
                              <w:t>in</w:t>
                            </w:r>
                            <w:r>
                              <w:rPr>
                                <w:spacing w:val="24"/>
                                <w:u w:val="none"/>
                              </w:rPr>
                              <w:t> </w:t>
                            </w:r>
                            <w:r>
                              <w:rPr>
                                <w:u w:val="none"/>
                              </w:rPr>
                              <w:t>the</w:t>
                            </w:r>
                            <w:r>
                              <w:rPr>
                                <w:spacing w:val="21"/>
                                <w:u w:val="none"/>
                              </w:rPr>
                              <w:t> </w:t>
                            </w:r>
                            <w:r>
                              <w:rPr>
                                <w:u w:val="none"/>
                              </w:rPr>
                              <w:t>amounts</w:t>
                            </w:r>
                            <w:r>
                              <w:rPr>
                                <w:spacing w:val="22"/>
                                <w:u w:val="none"/>
                              </w:rPr>
                              <w:t> </w:t>
                            </w:r>
                            <w:r>
                              <w:rPr>
                                <w:u w:val="none"/>
                              </w:rPr>
                              <w:t>and for periods</w:t>
                            </w:r>
                            <w:r>
                              <w:rPr>
                                <w:spacing w:val="21"/>
                                <w:u w:val="none"/>
                              </w:rPr>
                              <w:t> </w:t>
                            </w:r>
                            <w:r>
                              <w:rPr>
                                <w:u w:val="none"/>
                              </w:rPr>
                              <w:t>that Lender</w:t>
                            </w:r>
                            <w:r>
                              <w:rPr>
                                <w:spacing w:val="21"/>
                                <w:u w:val="none"/>
                              </w:rPr>
                              <w:t> </w:t>
                            </w:r>
                            <w:r>
                              <w:rPr>
                                <w:u w:val="none"/>
                              </w:rPr>
                              <w:t>requires.</w:t>
                            </w:r>
                            <w:r>
                              <w:rPr>
                                <w:spacing w:val="22"/>
                                <w:u w:val="none"/>
                              </w:rPr>
                              <w:t> </w:t>
                            </w:r>
                            <w:r>
                              <w:rPr>
                                <w:u w:val="none"/>
                              </w:rPr>
                              <w:t>The</w:t>
                            </w:r>
                            <w:r>
                              <w:rPr>
                                <w:spacing w:val="22"/>
                                <w:u w:val="none"/>
                              </w:rPr>
                              <w:t> </w:t>
                            </w:r>
                            <w:r>
                              <w:rPr>
                                <w:u w:val="none"/>
                              </w:rPr>
                              <w:t>insurance</w:t>
                            </w:r>
                            <w:r>
                              <w:rPr>
                                <w:spacing w:val="23"/>
                                <w:u w:val="none"/>
                              </w:rPr>
                              <w:t> </w:t>
                            </w:r>
                            <w:r>
                              <w:rPr>
                                <w:u w:val="none"/>
                              </w:rPr>
                              <w:t>carrier providing the</w:t>
                            </w:r>
                            <w:r>
                              <w:rPr>
                                <w:spacing w:val="23"/>
                                <w:u w:val="none"/>
                              </w:rPr>
                              <w:t> </w:t>
                            </w:r>
                            <w:r>
                              <w:rPr>
                                <w:u w:val="none"/>
                              </w:rPr>
                              <w:t>insurance shall be chosen by Borrower subject to Lender's approval which shall not be unreasonably withheld.</w:t>
                            </w:r>
                            <w:r>
                              <w:rPr>
                                <w:spacing w:val="40"/>
                                <w:u w:val="none"/>
                              </w:rPr>
                              <w:t> </w:t>
                            </w:r>
                            <w:r>
                              <w:rPr>
                                <w:u w:val="none"/>
                              </w:rPr>
                              <w:t>If Borrower fails to maintain coverage described above, Lender may, at Lender's option, obtain coverage to protect Lender's right in the Property in accordance with Section 1.9.</w:t>
                            </w:r>
                          </w:p>
                          <w:p>
                            <w:pPr>
                              <w:pStyle w:val="BodyText"/>
                              <w:spacing w:line="230" w:lineRule="auto" w:before="135"/>
                              <w:ind w:right="18" w:firstLine="538"/>
                              <w:jc w:val="both"/>
                            </w:pPr>
                            <w:r>
                              <w:rPr/>
                              <w:t>All insurance policies and renewals shall be acceptable to Lender and shall include a standard mortgagee clause.</w:t>
                            </w:r>
                            <w:r>
                              <w:rPr>
                                <w:spacing w:val="40"/>
                              </w:rPr>
                              <w:t> </w:t>
                            </w:r>
                            <w:r>
                              <w:rPr/>
                              <w:t>All requirements hereof pertaining to insurance shall be deemed satisfied if the Borrower complies with the insurance requirements under the First Security Deed.</w:t>
                            </w:r>
                            <w:r>
                              <w:rPr>
                                <w:spacing w:val="40"/>
                              </w:rPr>
                              <w:t> </w:t>
                            </w:r>
                            <w:r>
                              <w:rPr/>
                              <w:t>All original policies of insurance required pursuant to the First Security Deed shall be held by the Senior Lien Holder; provided, however, Lender may be named as a loss payee as its interest may appear and may be named as an additional insured. If Lender requires, Borrower</w:t>
                            </w:r>
                            <w:r>
                              <w:rPr>
                                <w:spacing w:val="40"/>
                              </w:rPr>
                              <w:t> </w:t>
                            </w:r>
                            <w:r>
                              <w:rPr/>
                              <w:t>shall promptly give to Lender all receipts of paid premiums and renewal notices. In the event of loss, Borrower shall give prompt notice to the insurance carrier, the Senior Lien Holder and Lender. Lender may make proof of loss if not made promptly by the Senior Lien Holder or the Borrower.</w:t>
                            </w:r>
                          </w:p>
                          <w:p>
                            <w:pPr>
                              <w:pStyle w:val="BodyText"/>
                              <w:spacing w:line="230" w:lineRule="auto" w:before="136"/>
                              <w:ind w:right="22" w:firstLine="539"/>
                              <w:jc w:val="both"/>
                            </w:pPr>
                            <w:r>
                              <w:rPr/>
                              <w:t>Unless Lender and Borrower otherwise agree in writing, insurance proceeds shall be applied by Lender, at its</w:t>
                            </w:r>
                            <w:r>
                              <w:rPr>
                                <w:spacing w:val="-1"/>
                              </w:rPr>
                              <w:t> </w:t>
                            </w:r>
                            <w:r>
                              <w:rPr/>
                              <w:t>option, either</w:t>
                            </w:r>
                            <w:r>
                              <w:rPr>
                                <w:spacing w:val="-1"/>
                              </w:rPr>
                              <w:t> </w:t>
                            </w:r>
                            <w:r>
                              <w:rPr/>
                              <w:t>(a) to the</w:t>
                            </w:r>
                            <w:r>
                              <w:rPr>
                                <w:spacing w:val="-1"/>
                              </w:rPr>
                              <w:t> </w:t>
                            </w:r>
                            <w:r>
                              <w:rPr/>
                              <w:t>reduction of the indebtedness</w:t>
                            </w:r>
                            <w:r>
                              <w:rPr>
                                <w:spacing w:val="-2"/>
                              </w:rPr>
                              <w:t> </w:t>
                            </w:r>
                            <w:r>
                              <w:rPr/>
                              <w:t>under the</w:t>
                            </w:r>
                            <w:r>
                              <w:rPr>
                                <w:spacing w:val="-1"/>
                              </w:rPr>
                              <w:t> </w:t>
                            </w:r>
                            <w:r>
                              <w:rPr/>
                              <w:t>Note</w:t>
                            </w:r>
                            <w:r>
                              <w:rPr>
                                <w:spacing w:val="-1"/>
                              </w:rPr>
                              <w:t> </w:t>
                            </w:r>
                            <w:r>
                              <w:rPr/>
                              <w:t>and this</w:t>
                            </w:r>
                            <w:r>
                              <w:rPr>
                                <w:spacing w:val="-1"/>
                              </w:rPr>
                              <w:t> </w:t>
                            </w:r>
                            <w:r>
                              <w:rPr/>
                              <w:t>Subordinate Security Deed,</w:t>
                            </w:r>
                            <w:r>
                              <w:rPr>
                                <w:spacing w:val="-1"/>
                              </w:rPr>
                              <w:t> </w:t>
                            </w:r>
                            <w:r>
                              <w:rPr/>
                              <w:t>or (b) to the restoration or repair of the damaged Property.</w:t>
                            </w:r>
                            <w:r>
                              <w:rPr>
                                <w:spacing w:val="40"/>
                              </w:rPr>
                              <w:t> </w:t>
                            </w:r>
                            <w:r>
                              <w:rPr/>
                              <w:t>Any excess insurance proceeds over the amount required to pay all outstanding indebtedness under the Note and this Subordinate Security Deed shall be paid to the entity legally entitled thereto.</w:t>
                            </w:r>
                          </w:p>
                          <w:p>
                            <w:pPr>
                              <w:pStyle w:val="BodyText"/>
                              <w:spacing w:line="230" w:lineRule="auto" w:before="135"/>
                              <w:ind w:right="31" w:firstLine="539"/>
                              <w:jc w:val="both"/>
                            </w:pPr>
                            <w:r>
                              <w:rPr/>
                              <w:t>Any application of proceeds to principal shall not extend or</w:t>
                            </w:r>
                            <w:r>
                              <w:rPr>
                                <w:spacing w:val="-2"/>
                              </w:rPr>
                              <w:t> </w:t>
                            </w:r>
                            <w:r>
                              <w:rPr/>
                              <w:t>postpone any due</w:t>
                            </w:r>
                            <w:r>
                              <w:rPr>
                                <w:spacing w:val="-3"/>
                              </w:rPr>
                              <w:t> </w:t>
                            </w:r>
                            <w:r>
                              <w:rPr/>
                              <w:t>date of the</w:t>
                            </w:r>
                            <w:r>
                              <w:rPr>
                                <w:spacing w:val="-3"/>
                              </w:rPr>
                              <w:t> </w:t>
                            </w:r>
                            <w:r>
                              <w:rPr/>
                              <w:t>payments</w:t>
                            </w:r>
                            <w:r>
                              <w:rPr>
                                <w:spacing w:val="-1"/>
                              </w:rPr>
                              <w:t> </w:t>
                            </w:r>
                            <w:r>
                              <w:rPr/>
                              <w:t>referred to in Sections 1.1 and 1.3 or change the amount of the payments. If under Section 2.2 the Property is acquired by Lender, Borrower's</w:t>
                            </w:r>
                            <w:r>
                              <w:rPr>
                                <w:spacing w:val="-2"/>
                              </w:rPr>
                              <w:t> </w:t>
                            </w:r>
                            <w:r>
                              <w:rPr/>
                              <w:t>right</w:t>
                            </w:r>
                            <w:r>
                              <w:rPr>
                                <w:spacing w:val="-1"/>
                              </w:rPr>
                              <w:t> </w:t>
                            </w:r>
                            <w:r>
                              <w:rPr/>
                              <w:t>to any insurance policies</w:t>
                            </w:r>
                            <w:r>
                              <w:rPr>
                                <w:spacing w:val="-1"/>
                              </w:rPr>
                              <w:t> </w:t>
                            </w:r>
                            <w:r>
                              <w:rPr/>
                              <w:t>and proceeds</w:t>
                            </w:r>
                            <w:r>
                              <w:rPr>
                                <w:spacing w:val="-1"/>
                              </w:rPr>
                              <w:t> </w:t>
                            </w:r>
                            <w:r>
                              <w:rPr/>
                              <w:t>resulting from</w:t>
                            </w:r>
                            <w:r>
                              <w:rPr>
                                <w:spacing w:val="-2"/>
                              </w:rPr>
                              <w:t> </w:t>
                            </w:r>
                            <w:r>
                              <w:rPr/>
                              <w:t>damage</w:t>
                            </w:r>
                            <w:r>
                              <w:rPr>
                                <w:spacing w:val="-1"/>
                              </w:rPr>
                              <w:t> </w:t>
                            </w:r>
                            <w:r>
                              <w:rPr/>
                              <w:t>to</w:t>
                            </w:r>
                            <w:r>
                              <w:rPr>
                                <w:spacing w:val="-1"/>
                              </w:rPr>
                              <w:t> </w:t>
                            </w:r>
                            <w:r>
                              <w:rPr/>
                              <w:t>the</w:t>
                            </w:r>
                            <w:r>
                              <w:rPr>
                                <w:spacing w:val="-1"/>
                              </w:rPr>
                              <w:t> </w:t>
                            </w:r>
                            <w:r>
                              <w:rPr/>
                              <w:t>Property</w:t>
                            </w:r>
                            <w:r>
                              <w:rPr>
                                <w:spacing w:val="-3"/>
                              </w:rPr>
                              <w:t> </w:t>
                            </w:r>
                            <w:r>
                              <w:rPr/>
                              <w:t>prior to the acquisition shall pass to Lender to the extent of the sums secured by this Security Instrument immediately prior to the acquisition.</w:t>
                            </w:r>
                          </w:p>
                          <w:p>
                            <w:pPr>
                              <w:pStyle w:val="BodyText"/>
                              <w:spacing w:line="230" w:lineRule="auto" w:before="135"/>
                              <w:ind w:right="30" w:firstLine="538"/>
                              <w:jc w:val="both"/>
                            </w:pPr>
                            <w:r>
                              <w:rPr/>
                              <w:t>Notwithstanding the above, the Lender's right to collect and apply the insurance proceeds hereunder shall</w:t>
                            </w:r>
                            <w:r>
                              <w:rPr>
                                <w:spacing w:val="40"/>
                              </w:rPr>
                              <w:t> </w:t>
                            </w:r>
                            <w:r>
                              <w:rPr/>
                              <w:t>be subject and subordinate to the rights of the Senior Lien Holder to collect and apply such proceeds in</w:t>
                            </w:r>
                            <w:r>
                              <w:rPr>
                                <w:spacing w:val="40"/>
                              </w:rPr>
                              <w:t> </w:t>
                            </w:r>
                            <w:r>
                              <w:rPr/>
                              <w:t>accordance with the First Security Deed.</w:t>
                            </w:r>
                          </w:p>
                        </w:txbxContent>
                      </wps:txbx>
                      <wps:bodyPr wrap="square" lIns="0" tIns="0" rIns="0" bIns="0" rtlCol="0">
                        <a:noAutofit/>
                      </wps:bodyPr>
                    </wps:wsp>
                  </a:graphicData>
                </a:graphic>
              </wp:anchor>
            </w:drawing>
          </mc:Choice>
          <mc:Fallback>
            <w:pict>
              <v:shape style="position:absolute;margin-left:79.959679pt;margin-top:58.350864pt;width:461.85pt;height:563.8pt;mso-position-horizontal-relative:page;mso-position-vertical-relative:page;z-index:-16212480" type="#_x0000_t202" id="docshape71" filled="false" stroked="false">
                <v:textbox inset="0,0,0,0">
                  <w:txbxContent>
                    <w:p>
                      <w:pPr>
                        <w:pStyle w:val="BodyText"/>
                        <w:spacing w:line="230" w:lineRule="auto" w:before="19"/>
                        <w:ind w:right="18" w:firstLine="539"/>
                        <w:jc w:val="both"/>
                      </w:pPr>
                      <w:r>
                        <w:rPr/>
                        <w:t>The terms and provisions of the First Security Deed are paramount and controlling and they supersede any other terms and provisions hereof in conflict therewith.</w:t>
                      </w:r>
                      <w:r>
                        <w:rPr>
                          <w:spacing w:val="39"/>
                        </w:rPr>
                        <w:t> </w:t>
                      </w:r>
                      <w:r>
                        <w:rPr/>
                        <w:t>In the event of a foreclosure or deed in lieu</w:t>
                      </w:r>
                      <w:r>
                        <w:rPr>
                          <w:spacing w:val="15"/>
                        </w:rPr>
                        <w:t> </w:t>
                      </w:r>
                      <w:r>
                        <w:rPr/>
                        <w:t>of foreclosure or assignment to the Secretary of Housing and Urban Development of the First Security Deed, any provisions herein or any provisions in any other collateral agreement restricting the use of the Property to low or moderate income</w:t>
                      </w:r>
                      <w:r>
                        <w:rPr>
                          <w:spacing w:val="-3"/>
                        </w:rPr>
                        <w:t> </w:t>
                      </w:r>
                      <w:r>
                        <w:rPr/>
                        <w:t>households</w:t>
                      </w:r>
                      <w:r>
                        <w:rPr>
                          <w:spacing w:val="-3"/>
                        </w:rPr>
                        <w:t> </w:t>
                      </w:r>
                      <w:r>
                        <w:rPr/>
                        <w:t>or otherwise</w:t>
                      </w:r>
                      <w:r>
                        <w:rPr>
                          <w:spacing w:val="-2"/>
                        </w:rPr>
                        <w:t> </w:t>
                      </w:r>
                      <w:r>
                        <w:rPr/>
                        <w:t>restricting the</w:t>
                      </w:r>
                      <w:r>
                        <w:rPr>
                          <w:spacing w:val="-2"/>
                        </w:rPr>
                        <w:t> </w:t>
                      </w:r>
                      <w:r>
                        <w:rPr/>
                        <w:t>Borrower's</w:t>
                      </w:r>
                      <w:r>
                        <w:rPr>
                          <w:spacing w:val="-3"/>
                        </w:rPr>
                        <w:t> </w:t>
                      </w:r>
                      <w:r>
                        <w:rPr/>
                        <w:t>ability to sell</w:t>
                      </w:r>
                      <w:r>
                        <w:rPr>
                          <w:spacing w:val="-3"/>
                        </w:rPr>
                        <w:t> </w:t>
                      </w:r>
                      <w:r>
                        <w:rPr/>
                        <w:t>the Property shall</w:t>
                      </w:r>
                      <w:r>
                        <w:rPr>
                          <w:spacing w:val="-2"/>
                        </w:rPr>
                        <w:t> </w:t>
                      </w:r>
                      <w:r>
                        <w:rPr/>
                        <w:t>have</w:t>
                      </w:r>
                      <w:r>
                        <w:rPr>
                          <w:spacing w:val="-2"/>
                        </w:rPr>
                        <w:t> </w:t>
                      </w:r>
                      <w:r>
                        <w:rPr/>
                        <w:t>no</w:t>
                      </w:r>
                      <w:r>
                        <w:rPr>
                          <w:spacing w:val="-2"/>
                        </w:rPr>
                        <w:t> </w:t>
                      </w:r>
                      <w:r>
                        <w:rPr/>
                        <w:t>further force</w:t>
                      </w:r>
                      <w:r>
                        <w:rPr>
                          <w:spacing w:val="-2"/>
                        </w:rPr>
                        <w:t> </w:t>
                      </w:r>
                      <w:r>
                        <w:rPr/>
                        <w:t>or effect.</w:t>
                      </w:r>
                      <w:r>
                        <w:rPr>
                          <w:spacing w:val="40"/>
                        </w:rPr>
                        <w:t> </w:t>
                      </w:r>
                      <w:r>
                        <w:rPr/>
                        <w:t>Any persons (including his successors or assigns) receiving title to the Property through a foreclosure or deed in lieu of foreclosure of the First Security Deed shall receive title to the Property free and clear from such </w:t>
                      </w:r>
                      <w:r>
                        <w:rPr>
                          <w:spacing w:val="-2"/>
                        </w:rPr>
                        <w:t>restrictions.</w:t>
                      </w:r>
                    </w:p>
                    <w:p>
                      <w:pPr>
                        <w:pStyle w:val="BodyText"/>
                        <w:spacing w:line="230" w:lineRule="auto" w:before="182"/>
                        <w:ind w:right="22" w:firstLine="538"/>
                        <w:jc w:val="both"/>
                      </w:pPr>
                      <w:r>
                        <w:rPr/>
                        <w:t>Further, in the event a default occurs under the First Security Loan, Borrower shall provide Lender with written notice of such default. In the event the Senior Lien Holder acquires title to the Property pursuant to a deed in lieu of foreclosure, the lien of this Security Instrument shall automatically terminate upon the Senior Lien Holder's acquisition of title.</w:t>
                      </w:r>
                    </w:p>
                    <w:p>
                      <w:pPr>
                        <w:pStyle w:val="BodyText"/>
                        <w:spacing w:line="230" w:lineRule="auto" w:before="179"/>
                        <w:ind w:right="20" w:firstLine="539"/>
                        <w:jc w:val="both"/>
                      </w:pPr>
                      <w:r>
                        <w:rPr/>
                        <w:t>Further, the Borrower and the Lender agree that whenever the Note or this Security Instrument gives the Lender the</w:t>
                      </w:r>
                      <w:r>
                        <w:rPr>
                          <w:spacing w:val="-2"/>
                        </w:rPr>
                        <w:t> </w:t>
                      </w:r>
                      <w:r>
                        <w:rPr/>
                        <w:t>right to approve</w:t>
                      </w:r>
                      <w:r>
                        <w:rPr>
                          <w:spacing w:val="-2"/>
                        </w:rPr>
                        <w:t> </w:t>
                      </w:r>
                      <w:r>
                        <w:rPr/>
                        <w:t>or</w:t>
                      </w:r>
                      <w:r>
                        <w:rPr>
                          <w:spacing w:val="-1"/>
                        </w:rPr>
                        <w:t> </w:t>
                      </w:r>
                      <w:r>
                        <w:rPr/>
                        <w:t>consent</w:t>
                      </w:r>
                      <w:r>
                        <w:rPr>
                          <w:spacing w:val="-1"/>
                        </w:rPr>
                        <w:t> </w:t>
                      </w:r>
                      <w:r>
                        <w:rPr/>
                        <w:t>with respect to any</w:t>
                      </w:r>
                      <w:r>
                        <w:rPr>
                          <w:spacing w:val="-1"/>
                        </w:rPr>
                        <w:t> </w:t>
                      </w:r>
                      <w:r>
                        <w:rPr/>
                        <w:t>matter affecting the</w:t>
                      </w:r>
                      <w:r>
                        <w:rPr>
                          <w:spacing w:val="-2"/>
                        </w:rPr>
                        <w:t> </w:t>
                      </w:r>
                      <w:r>
                        <w:rPr/>
                        <w:t>property</w:t>
                      </w:r>
                      <w:r>
                        <w:rPr>
                          <w:spacing w:val="-1"/>
                        </w:rPr>
                        <w:t> </w:t>
                      </w:r>
                      <w:r>
                        <w:rPr/>
                        <w:t>(or the construction of</w:t>
                      </w:r>
                      <w:r>
                        <w:rPr>
                          <w:spacing w:val="-1"/>
                        </w:rPr>
                        <w:t> </w:t>
                      </w:r>
                      <w:r>
                        <w:rPr/>
                        <w:t>any improvements thereon) or otherwise (including the exercise of any "due on sale" clause), and right of approval or consent with regard to the same matter is also granted to the Senior Lien Holder pursuant to the First Security Deed, the Senior Lien Holder's approval or consent or failure to approve or consent, as the case may be, shall be binding on the Borrower and the Lender.</w:t>
                      </w:r>
                    </w:p>
                    <w:p>
                      <w:pPr>
                        <w:pStyle w:val="BodyText"/>
                        <w:spacing w:line="230" w:lineRule="auto" w:before="178"/>
                        <w:ind w:firstLine="539"/>
                      </w:pPr>
                      <w:r>
                        <w:rPr/>
                        <w:t>10.7</w:t>
                      </w:r>
                      <w:r>
                        <w:rPr>
                          <w:spacing w:val="80"/>
                          <w:w w:val="150"/>
                        </w:rPr>
                        <w:t> </w:t>
                      </w:r>
                      <w:r>
                        <w:rPr>
                          <w:u w:val="single"/>
                        </w:rPr>
                        <w:t>Hazard or Property Insurance</w:t>
                      </w:r>
                      <w:r>
                        <w:rPr>
                          <w:u w:val="none"/>
                        </w:rPr>
                        <w:t>. Borrower shall keep the improvements now existing or hereafter erected</w:t>
                      </w:r>
                      <w:r>
                        <w:rPr>
                          <w:spacing w:val="-3"/>
                          <w:u w:val="none"/>
                        </w:rPr>
                        <w:t> </w:t>
                      </w:r>
                      <w:r>
                        <w:rPr>
                          <w:u w:val="none"/>
                        </w:rPr>
                        <w:t>on</w:t>
                      </w:r>
                      <w:r>
                        <w:rPr>
                          <w:spacing w:val="-1"/>
                          <w:u w:val="none"/>
                        </w:rPr>
                        <w:t> </w:t>
                      </w:r>
                      <w:r>
                        <w:rPr>
                          <w:u w:val="none"/>
                        </w:rPr>
                        <w:t>the</w:t>
                      </w:r>
                      <w:r>
                        <w:rPr>
                          <w:spacing w:val="-7"/>
                          <w:u w:val="none"/>
                        </w:rPr>
                        <w:t> </w:t>
                      </w:r>
                      <w:r>
                        <w:rPr>
                          <w:u w:val="none"/>
                        </w:rPr>
                        <w:t>Property</w:t>
                      </w:r>
                      <w:r>
                        <w:rPr>
                          <w:spacing w:val="-1"/>
                          <w:u w:val="none"/>
                        </w:rPr>
                        <w:t> </w:t>
                      </w:r>
                      <w:r>
                        <w:rPr>
                          <w:u w:val="none"/>
                        </w:rPr>
                        <w:t>insured</w:t>
                      </w:r>
                      <w:r>
                        <w:rPr>
                          <w:spacing w:val="-1"/>
                          <w:u w:val="none"/>
                        </w:rPr>
                        <w:t> </w:t>
                      </w:r>
                      <w:r>
                        <w:rPr>
                          <w:u w:val="none"/>
                        </w:rPr>
                        <w:t>against</w:t>
                      </w:r>
                      <w:r>
                        <w:rPr>
                          <w:spacing w:val="-4"/>
                          <w:u w:val="none"/>
                        </w:rPr>
                        <w:t> </w:t>
                      </w:r>
                      <w:r>
                        <w:rPr>
                          <w:u w:val="none"/>
                        </w:rPr>
                        <w:t>loss</w:t>
                      </w:r>
                      <w:r>
                        <w:rPr>
                          <w:spacing w:val="-4"/>
                          <w:u w:val="none"/>
                        </w:rPr>
                        <w:t> </w:t>
                      </w:r>
                      <w:r>
                        <w:rPr>
                          <w:u w:val="none"/>
                        </w:rPr>
                        <w:t>by</w:t>
                      </w:r>
                      <w:r>
                        <w:rPr>
                          <w:spacing w:val="-3"/>
                          <w:u w:val="none"/>
                        </w:rPr>
                        <w:t> </w:t>
                      </w:r>
                      <w:r>
                        <w:rPr>
                          <w:u w:val="none"/>
                        </w:rPr>
                        <w:t>fire,</w:t>
                      </w:r>
                      <w:r>
                        <w:rPr>
                          <w:spacing w:val="-5"/>
                          <w:u w:val="none"/>
                        </w:rPr>
                        <w:t> </w:t>
                      </w:r>
                      <w:r>
                        <w:rPr>
                          <w:u w:val="none"/>
                        </w:rPr>
                        <w:t>hazards</w:t>
                      </w:r>
                      <w:r>
                        <w:rPr>
                          <w:spacing w:val="-8"/>
                          <w:u w:val="none"/>
                        </w:rPr>
                        <w:t> </w:t>
                      </w:r>
                      <w:r>
                        <w:rPr>
                          <w:u w:val="none"/>
                        </w:rPr>
                        <w:t>included</w:t>
                      </w:r>
                      <w:r>
                        <w:rPr>
                          <w:spacing w:val="-3"/>
                          <w:u w:val="none"/>
                        </w:rPr>
                        <w:t> </w:t>
                      </w:r>
                      <w:r>
                        <w:rPr>
                          <w:u w:val="none"/>
                        </w:rPr>
                        <w:t>within</w:t>
                      </w:r>
                      <w:r>
                        <w:rPr>
                          <w:spacing w:val="-4"/>
                          <w:u w:val="none"/>
                        </w:rPr>
                        <w:t> </w:t>
                      </w:r>
                      <w:r>
                        <w:rPr>
                          <w:u w:val="none"/>
                        </w:rPr>
                        <w:t>the</w:t>
                      </w:r>
                      <w:r>
                        <w:rPr>
                          <w:spacing w:val="-6"/>
                          <w:u w:val="none"/>
                        </w:rPr>
                        <w:t> </w:t>
                      </w:r>
                      <w:r>
                        <w:rPr>
                          <w:u w:val="none"/>
                        </w:rPr>
                        <w:t>term</w:t>
                      </w:r>
                      <w:r>
                        <w:rPr>
                          <w:spacing w:val="-3"/>
                          <w:u w:val="none"/>
                        </w:rPr>
                        <w:t> </w:t>
                      </w:r>
                      <w:r>
                        <w:rPr>
                          <w:u w:val="none"/>
                        </w:rPr>
                        <w:t>"extended</w:t>
                      </w:r>
                      <w:r>
                        <w:rPr>
                          <w:spacing w:val="-1"/>
                          <w:u w:val="none"/>
                        </w:rPr>
                        <w:t> </w:t>
                      </w:r>
                      <w:r>
                        <w:rPr>
                          <w:u w:val="none"/>
                        </w:rPr>
                        <w:t>coverage"</w:t>
                      </w:r>
                      <w:r>
                        <w:rPr>
                          <w:spacing w:val="-3"/>
                          <w:u w:val="none"/>
                        </w:rPr>
                        <w:t> </w:t>
                      </w:r>
                      <w:r>
                        <w:rPr>
                          <w:u w:val="none"/>
                        </w:rPr>
                        <w:t>and</w:t>
                      </w:r>
                      <w:r>
                        <w:rPr>
                          <w:spacing w:val="-1"/>
                          <w:u w:val="none"/>
                        </w:rPr>
                        <w:t> </w:t>
                      </w:r>
                      <w:r>
                        <w:rPr>
                          <w:u w:val="none"/>
                        </w:rPr>
                        <w:t>any other</w:t>
                      </w:r>
                      <w:r>
                        <w:rPr>
                          <w:spacing w:val="40"/>
                          <w:u w:val="none"/>
                        </w:rPr>
                        <w:t> </w:t>
                      </w:r>
                      <w:r>
                        <w:rPr>
                          <w:u w:val="none"/>
                        </w:rPr>
                        <w:t>hazards,</w:t>
                      </w:r>
                      <w:r>
                        <w:rPr>
                          <w:spacing w:val="40"/>
                          <w:u w:val="none"/>
                        </w:rPr>
                        <w:t> </w:t>
                      </w:r>
                      <w:r>
                        <w:rPr>
                          <w:u w:val="none"/>
                        </w:rPr>
                        <w:t>including</w:t>
                      </w:r>
                      <w:r>
                        <w:rPr>
                          <w:spacing w:val="40"/>
                          <w:u w:val="none"/>
                        </w:rPr>
                        <w:t> </w:t>
                      </w:r>
                      <w:r>
                        <w:rPr>
                          <w:u w:val="none"/>
                        </w:rPr>
                        <w:t>floods</w:t>
                      </w:r>
                      <w:r>
                        <w:rPr>
                          <w:spacing w:val="40"/>
                          <w:u w:val="none"/>
                        </w:rPr>
                        <w:t> </w:t>
                      </w:r>
                      <w:r>
                        <w:rPr>
                          <w:u w:val="none"/>
                        </w:rPr>
                        <w:t>or</w:t>
                      </w:r>
                      <w:r>
                        <w:rPr>
                          <w:spacing w:val="40"/>
                          <w:u w:val="none"/>
                        </w:rPr>
                        <w:t> </w:t>
                      </w:r>
                      <w:r>
                        <w:rPr>
                          <w:u w:val="none"/>
                        </w:rPr>
                        <w:t>flooding,</w:t>
                      </w:r>
                      <w:r>
                        <w:rPr>
                          <w:spacing w:val="40"/>
                          <w:u w:val="none"/>
                        </w:rPr>
                        <w:t> </w:t>
                      </w:r>
                      <w:r>
                        <w:rPr>
                          <w:u w:val="none"/>
                        </w:rPr>
                        <w:t>for</w:t>
                      </w:r>
                      <w:r>
                        <w:rPr>
                          <w:spacing w:val="40"/>
                          <w:u w:val="none"/>
                        </w:rPr>
                        <w:t> </w:t>
                      </w:r>
                      <w:r>
                        <w:rPr>
                          <w:u w:val="none"/>
                        </w:rPr>
                        <w:t>which</w:t>
                      </w:r>
                      <w:r>
                        <w:rPr>
                          <w:spacing w:val="40"/>
                          <w:u w:val="none"/>
                        </w:rPr>
                        <w:t> </w:t>
                      </w:r>
                      <w:r>
                        <w:rPr>
                          <w:u w:val="none"/>
                        </w:rPr>
                        <w:t>Lender</w:t>
                      </w:r>
                      <w:r>
                        <w:rPr>
                          <w:spacing w:val="40"/>
                          <w:u w:val="none"/>
                        </w:rPr>
                        <w:t> </w:t>
                      </w:r>
                      <w:r>
                        <w:rPr>
                          <w:u w:val="none"/>
                        </w:rPr>
                        <w:t>requires</w:t>
                      </w:r>
                      <w:r>
                        <w:rPr>
                          <w:spacing w:val="40"/>
                          <w:u w:val="none"/>
                        </w:rPr>
                        <w:t> </w:t>
                      </w:r>
                      <w:r>
                        <w:rPr>
                          <w:u w:val="none"/>
                        </w:rPr>
                        <w:t>insurance.</w:t>
                      </w:r>
                      <w:r>
                        <w:rPr>
                          <w:spacing w:val="40"/>
                          <w:u w:val="none"/>
                        </w:rPr>
                        <w:t> </w:t>
                      </w:r>
                      <w:r>
                        <w:rPr>
                          <w:u w:val="none"/>
                        </w:rPr>
                        <w:t>This</w:t>
                      </w:r>
                      <w:r>
                        <w:rPr>
                          <w:spacing w:val="40"/>
                          <w:u w:val="none"/>
                        </w:rPr>
                        <w:t> </w:t>
                      </w:r>
                      <w:r>
                        <w:rPr>
                          <w:u w:val="none"/>
                        </w:rPr>
                        <w:t>insurance</w:t>
                      </w:r>
                      <w:r>
                        <w:rPr>
                          <w:spacing w:val="40"/>
                          <w:u w:val="none"/>
                        </w:rPr>
                        <w:t> </w:t>
                      </w:r>
                      <w:r>
                        <w:rPr>
                          <w:u w:val="none"/>
                        </w:rPr>
                        <w:t>shall</w:t>
                      </w:r>
                      <w:r>
                        <w:rPr>
                          <w:spacing w:val="40"/>
                          <w:u w:val="none"/>
                        </w:rPr>
                        <w:t> </w:t>
                      </w:r>
                      <w:r>
                        <w:rPr>
                          <w:u w:val="none"/>
                        </w:rPr>
                        <w:t>be maintained</w:t>
                      </w:r>
                      <w:r>
                        <w:rPr>
                          <w:spacing w:val="25"/>
                          <w:u w:val="none"/>
                        </w:rPr>
                        <w:t> </w:t>
                      </w:r>
                      <w:r>
                        <w:rPr>
                          <w:u w:val="none"/>
                        </w:rPr>
                        <w:t>in</w:t>
                      </w:r>
                      <w:r>
                        <w:rPr>
                          <w:spacing w:val="24"/>
                          <w:u w:val="none"/>
                        </w:rPr>
                        <w:t> </w:t>
                      </w:r>
                      <w:r>
                        <w:rPr>
                          <w:u w:val="none"/>
                        </w:rPr>
                        <w:t>the</w:t>
                      </w:r>
                      <w:r>
                        <w:rPr>
                          <w:spacing w:val="21"/>
                          <w:u w:val="none"/>
                        </w:rPr>
                        <w:t> </w:t>
                      </w:r>
                      <w:r>
                        <w:rPr>
                          <w:u w:val="none"/>
                        </w:rPr>
                        <w:t>amounts</w:t>
                      </w:r>
                      <w:r>
                        <w:rPr>
                          <w:spacing w:val="22"/>
                          <w:u w:val="none"/>
                        </w:rPr>
                        <w:t> </w:t>
                      </w:r>
                      <w:r>
                        <w:rPr>
                          <w:u w:val="none"/>
                        </w:rPr>
                        <w:t>and for periods</w:t>
                      </w:r>
                      <w:r>
                        <w:rPr>
                          <w:spacing w:val="21"/>
                          <w:u w:val="none"/>
                        </w:rPr>
                        <w:t> </w:t>
                      </w:r>
                      <w:r>
                        <w:rPr>
                          <w:u w:val="none"/>
                        </w:rPr>
                        <w:t>that Lender</w:t>
                      </w:r>
                      <w:r>
                        <w:rPr>
                          <w:spacing w:val="21"/>
                          <w:u w:val="none"/>
                        </w:rPr>
                        <w:t> </w:t>
                      </w:r>
                      <w:r>
                        <w:rPr>
                          <w:u w:val="none"/>
                        </w:rPr>
                        <w:t>requires.</w:t>
                      </w:r>
                      <w:r>
                        <w:rPr>
                          <w:spacing w:val="22"/>
                          <w:u w:val="none"/>
                        </w:rPr>
                        <w:t> </w:t>
                      </w:r>
                      <w:r>
                        <w:rPr>
                          <w:u w:val="none"/>
                        </w:rPr>
                        <w:t>The</w:t>
                      </w:r>
                      <w:r>
                        <w:rPr>
                          <w:spacing w:val="22"/>
                          <w:u w:val="none"/>
                        </w:rPr>
                        <w:t> </w:t>
                      </w:r>
                      <w:r>
                        <w:rPr>
                          <w:u w:val="none"/>
                        </w:rPr>
                        <w:t>insurance</w:t>
                      </w:r>
                      <w:r>
                        <w:rPr>
                          <w:spacing w:val="23"/>
                          <w:u w:val="none"/>
                        </w:rPr>
                        <w:t> </w:t>
                      </w:r>
                      <w:r>
                        <w:rPr>
                          <w:u w:val="none"/>
                        </w:rPr>
                        <w:t>carrier providing the</w:t>
                      </w:r>
                      <w:r>
                        <w:rPr>
                          <w:spacing w:val="23"/>
                          <w:u w:val="none"/>
                        </w:rPr>
                        <w:t> </w:t>
                      </w:r>
                      <w:r>
                        <w:rPr>
                          <w:u w:val="none"/>
                        </w:rPr>
                        <w:t>insurance shall be chosen by Borrower subject to Lender's approval which shall not be unreasonably withheld.</w:t>
                      </w:r>
                      <w:r>
                        <w:rPr>
                          <w:spacing w:val="40"/>
                          <w:u w:val="none"/>
                        </w:rPr>
                        <w:t> </w:t>
                      </w:r>
                      <w:r>
                        <w:rPr>
                          <w:u w:val="none"/>
                        </w:rPr>
                        <w:t>If Borrower fails to maintain coverage described above, Lender may, at Lender's option, obtain coverage to protect Lender's right in the Property in accordance with Section 1.9.</w:t>
                      </w:r>
                    </w:p>
                    <w:p>
                      <w:pPr>
                        <w:pStyle w:val="BodyText"/>
                        <w:spacing w:line="230" w:lineRule="auto" w:before="135"/>
                        <w:ind w:right="18" w:firstLine="538"/>
                        <w:jc w:val="both"/>
                      </w:pPr>
                      <w:r>
                        <w:rPr/>
                        <w:t>All insurance policies and renewals shall be acceptable to Lender and shall include a standard mortgagee clause.</w:t>
                      </w:r>
                      <w:r>
                        <w:rPr>
                          <w:spacing w:val="40"/>
                        </w:rPr>
                        <w:t> </w:t>
                      </w:r>
                      <w:r>
                        <w:rPr/>
                        <w:t>All requirements hereof pertaining to insurance shall be deemed satisfied if the Borrower complies with the insurance requirements under the First Security Deed.</w:t>
                      </w:r>
                      <w:r>
                        <w:rPr>
                          <w:spacing w:val="40"/>
                        </w:rPr>
                        <w:t> </w:t>
                      </w:r>
                      <w:r>
                        <w:rPr/>
                        <w:t>All original policies of insurance required pursuant to the First Security Deed shall be held by the Senior Lien Holder; provided, however, Lender may be named as a loss payee as its interest may appear and may be named as an additional insured. If Lender requires, Borrower</w:t>
                      </w:r>
                      <w:r>
                        <w:rPr>
                          <w:spacing w:val="40"/>
                        </w:rPr>
                        <w:t> </w:t>
                      </w:r>
                      <w:r>
                        <w:rPr/>
                        <w:t>shall promptly give to Lender all receipts of paid premiums and renewal notices. In the event of loss, Borrower shall give prompt notice to the insurance carrier, the Senior Lien Holder and Lender. Lender may make proof of loss if not made promptly by the Senior Lien Holder or the Borrower.</w:t>
                      </w:r>
                    </w:p>
                    <w:p>
                      <w:pPr>
                        <w:pStyle w:val="BodyText"/>
                        <w:spacing w:line="230" w:lineRule="auto" w:before="136"/>
                        <w:ind w:right="22" w:firstLine="539"/>
                        <w:jc w:val="both"/>
                      </w:pPr>
                      <w:r>
                        <w:rPr/>
                        <w:t>Unless Lender and Borrower otherwise agree in writing, insurance proceeds shall be applied by Lender, at its</w:t>
                      </w:r>
                      <w:r>
                        <w:rPr>
                          <w:spacing w:val="-1"/>
                        </w:rPr>
                        <w:t> </w:t>
                      </w:r>
                      <w:r>
                        <w:rPr/>
                        <w:t>option, either</w:t>
                      </w:r>
                      <w:r>
                        <w:rPr>
                          <w:spacing w:val="-1"/>
                        </w:rPr>
                        <w:t> </w:t>
                      </w:r>
                      <w:r>
                        <w:rPr/>
                        <w:t>(a) to the</w:t>
                      </w:r>
                      <w:r>
                        <w:rPr>
                          <w:spacing w:val="-1"/>
                        </w:rPr>
                        <w:t> </w:t>
                      </w:r>
                      <w:r>
                        <w:rPr/>
                        <w:t>reduction of the indebtedness</w:t>
                      </w:r>
                      <w:r>
                        <w:rPr>
                          <w:spacing w:val="-2"/>
                        </w:rPr>
                        <w:t> </w:t>
                      </w:r>
                      <w:r>
                        <w:rPr/>
                        <w:t>under the</w:t>
                      </w:r>
                      <w:r>
                        <w:rPr>
                          <w:spacing w:val="-1"/>
                        </w:rPr>
                        <w:t> </w:t>
                      </w:r>
                      <w:r>
                        <w:rPr/>
                        <w:t>Note</w:t>
                      </w:r>
                      <w:r>
                        <w:rPr>
                          <w:spacing w:val="-1"/>
                        </w:rPr>
                        <w:t> </w:t>
                      </w:r>
                      <w:r>
                        <w:rPr/>
                        <w:t>and this</w:t>
                      </w:r>
                      <w:r>
                        <w:rPr>
                          <w:spacing w:val="-1"/>
                        </w:rPr>
                        <w:t> </w:t>
                      </w:r>
                      <w:r>
                        <w:rPr/>
                        <w:t>Subordinate Security Deed,</w:t>
                      </w:r>
                      <w:r>
                        <w:rPr>
                          <w:spacing w:val="-1"/>
                        </w:rPr>
                        <w:t> </w:t>
                      </w:r>
                      <w:r>
                        <w:rPr/>
                        <w:t>or (b) to the restoration or repair of the damaged Property.</w:t>
                      </w:r>
                      <w:r>
                        <w:rPr>
                          <w:spacing w:val="40"/>
                        </w:rPr>
                        <w:t> </w:t>
                      </w:r>
                      <w:r>
                        <w:rPr/>
                        <w:t>Any excess insurance proceeds over the amount required to pay all outstanding indebtedness under the Note and this Subordinate Security Deed shall be paid to the entity legally entitled thereto.</w:t>
                      </w:r>
                    </w:p>
                    <w:p>
                      <w:pPr>
                        <w:pStyle w:val="BodyText"/>
                        <w:spacing w:line="230" w:lineRule="auto" w:before="135"/>
                        <w:ind w:right="31" w:firstLine="539"/>
                        <w:jc w:val="both"/>
                      </w:pPr>
                      <w:r>
                        <w:rPr/>
                        <w:t>Any application of proceeds to principal shall not extend or</w:t>
                      </w:r>
                      <w:r>
                        <w:rPr>
                          <w:spacing w:val="-2"/>
                        </w:rPr>
                        <w:t> </w:t>
                      </w:r>
                      <w:r>
                        <w:rPr/>
                        <w:t>postpone any due</w:t>
                      </w:r>
                      <w:r>
                        <w:rPr>
                          <w:spacing w:val="-3"/>
                        </w:rPr>
                        <w:t> </w:t>
                      </w:r>
                      <w:r>
                        <w:rPr/>
                        <w:t>date of the</w:t>
                      </w:r>
                      <w:r>
                        <w:rPr>
                          <w:spacing w:val="-3"/>
                        </w:rPr>
                        <w:t> </w:t>
                      </w:r>
                      <w:r>
                        <w:rPr/>
                        <w:t>payments</w:t>
                      </w:r>
                      <w:r>
                        <w:rPr>
                          <w:spacing w:val="-1"/>
                        </w:rPr>
                        <w:t> </w:t>
                      </w:r>
                      <w:r>
                        <w:rPr/>
                        <w:t>referred to in Sections 1.1 and 1.3 or change the amount of the payments. If under Section 2.2 the Property is acquired by Lender, Borrower's</w:t>
                      </w:r>
                      <w:r>
                        <w:rPr>
                          <w:spacing w:val="-2"/>
                        </w:rPr>
                        <w:t> </w:t>
                      </w:r>
                      <w:r>
                        <w:rPr/>
                        <w:t>right</w:t>
                      </w:r>
                      <w:r>
                        <w:rPr>
                          <w:spacing w:val="-1"/>
                        </w:rPr>
                        <w:t> </w:t>
                      </w:r>
                      <w:r>
                        <w:rPr/>
                        <w:t>to any insurance policies</w:t>
                      </w:r>
                      <w:r>
                        <w:rPr>
                          <w:spacing w:val="-1"/>
                        </w:rPr>
                        <w:t> </w:t>
                      </w:r>
                      <w:r>
                        <w:rPr/>
                        <w:t>and proceeds</w:t>
                      </w:r>
                      <w:r>
                        <w:rPr>
                          <w:spacing w:val="-1"/>
                        </w:rPr>
                        <w:t> </w:t>
                      </w:r>
                      <w:r>
                        <w:rPr/>
                        <w:t>resulting from</w:t>
                      </w:r>
                      <w:r>
                        <w:rPr>
                          <w:spacing w:val="-2"/>
                        </w:rPr>
                        <w:t> </w:t>
                      </w:r>
                      <w:r>
                        <w:rPr/>
                        <w:t>damage</w:t>
                      </w:r>
                      <w:r>
                        <w:rPr>
                          <w:spacing w:val="-1"/>
                        </w:rPr>
                        <w:t> </w:t>
                      </w:r>
                      <w:r>
                        <w:rPr/>
                        <w:t>to</w:t>
                      </w:r>
                      <w:r>
                        <w:rPr>
                          <w:spacing w:val="-1"/>
                        </w:rPr>
                        <w:t> </w:t>
                      </w:r>
                      <w:r>
                        <w:rPr/>
                        <w:t>the</w:t>
                      </w:r>
                      <w:r>
                        <w:rPr>
                          <w:spacing w:val="-1"/>
                        </w:rPr>
                        <w:t> </w:t>
                      </w:r>
                      <w:r>
                        <w:rPr/>
                        <w:t>Property</w:t>
                      </w:r>
                      <w:r>
                        <w:rPr>
                          <w:spacing w:val="-3"/>
                        </w:rPr>
                        <w:t> </w:t>
                      </w:r>
                      <w:r>
                        <w:rPr/>
                        <w:t>prior to the acquisition shall pass to Lender to the extent of the sums secured by this Security Instrument immediately prior to the acquisition.</w:t>
                      </w:r>
                    </w:p>
                    <w:p>
                      <w:pPr>
                        <w:pStyle w:val="BodyText"/>
                        <w:spacing w:line="230" w:lineRule="auto" w:before="135"/>
                        <w:ind w:right="30" w:firstLine="538"/>
                        <w:jc w:val="both"/>
                      </w:pPr>
                      <w:r>
                        <w:rPr/>
                        <w:t>Notwithstanding the above, the Lender's right to collect and apply the insurance proceeds hereunder shall</w:t>
                      </w:r>
                      <w:r>
                        <w:rPr>
                          <w:spacing w:val="40"/>
                        </w:rPr>
                        <w:t> </w:t>
                      </w:r>
                      <w:r>
                        <w:rPr/>
                        <w:t>be subject and subordinate to the rights of the Senior Lien Holder to collect and apply such proceeds in</w:t>
                      </w:r>
                      <w:r>
                        <w:rPr>
                          <w:spacing w:val="40"/>
                        </w:rPr>
                        <w:t> </w:t>
                      </w:r>
                      <w:r>
                        <w:rPr/>
                        <w:t>accordance with the First Security Deed.</w:t>
                      </w:r>
                    </w:p>
                  </w:txbxContent>
                </v:textbox>
                <w10:wrap type="none"/>
              </v:shape>
            </w:pict>
          </mc:Fallback>
        </mc:AlternateContent>
      </w:r>
      <w:r>
        <w:rPr/>
        <mc:AlternateContent>
          <mc:Choice Requires="wps">
            <w:drawing>
              <wp:anchor distT="0" distB="0" distL="0" distR="0" allowOverlap="1" layoutInCell="1" locked="0" behindDoc="1" simplePos="0" relativeHeight="487104512">
                <wp:simplePos x="0" y="0"/>
                <wp:positionH relativeFrom="page">
                  <wp:posOffset>1358138</wp:posOffset>
                </wp:positionH>
                <wp:positionV relativeFrom="page">
                  <wp:posOffset>8016633</wp:posOffset>
                </wp:positionV>
                <wp:extent cx="245110" cy="16637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45110" cy="166370"/>
                        </a:xfrm>
                        <a:prstGeom prst="rect">
                          <a:avLst/>
                        </a:prstGeom>
                      </wps:spPr>
                      <wps:txbx>
                        <w:txbxContent>
                          <w:p>
                            <w:pPr>
                              <w:pStyle w:val="BodyText"/>
                            </w:pPr>
                            <w:r>
                              <w:rPr>
                                <w:spacing w:val="-4"/>
                              </w:rPr>
                              <w:t>10.8</w:t>
                            </w:r>
                          </w:p>
                        </w:txbxContent>
                      </wps:txbx>
                      <wps:bodyPr wrap="square" lIns="0" tIns="0" rIns="0" bIns="0" rtlCol="0">
                        <a:noAutofit/>
                      </wps:bodyPr>
                    </wps:wsp>
                  </a:graphicData>
                </a:graphic>
              </wp:anchor>
            </w:drawing>
          </mc:Choice>
          <mc:Fallback>
            <w:pict>
              <v:shape style="position:absolute;margin-left:106.940002pt;margin-top:631.231018pt;width:19.3pt;height:13.1pt;mso-position-horizontal-relative:page;mso-position-vertical-relative:page;z-index:-16211968" type="#_x0000_t202" id="docshape72" filled="false" stroked="false">
                <v:textbox inset="0,0,0,0">
                  <w:txbxContent>
                    <w:p>
                      <w:pPr>
                        <w:pStyle w:val="BodyText"/>
                      </w:pPr>
                      <w:r>
                        <w:rPr>
                          <w:spacing w:val="-4"/>
                        </w:rPr>
                        <w:t>10.8</w:t>
                      </w:r>
                    </w:p>
                  </w:txbxContent>
                </v:textbox>
                <w10:wrap type="none"/>
              </v:shape>
            </w:pict>
          </mc:Fallback>
        </mc:AlternateContent>
      </w:r>
      <w:r>
        <w:rPr/>
        <mc:AlternateContent>
          <mc:Choice Requires="wps">
            <w:drawing>
              <wp:anchor distT="0" distB="0" distL="0" distR="0" allowOverlap="1" layoutInCell="1" locked="0" behindDoc="1" simplePos="0" relativeHeight="487105024">
                <wp:simplePos x="0" y="0"/>
                <wp:positionH relativeFrom="page">
                  <wp:posOffset>1816100</wp:posOffset>
                </wp:positionH>
                <wp:positionV relativeFrom="page">
                  <wp:posOffset>8016633</wp:posOffset>
                </wp:positionV>
                <wp:extent cx="4987290" cy="16637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987290" cy="166370"/>
                        </a:xfrm>
                        <a:prstGeom prst="rect">
                          <a:avLst/>
                        </a:prstGeom>
                      </wps:spPr>
                      <wps:txbx>
                        <w:txbxContent>
                          <w:p>
                            <w:pPr>
                              <w:pStyle w:val="BodyText"/>
                            </w:pPr>
                            <w:r>
                              <w:rPr>
                                <w:u w:val="single"/>
                              </w:rPr>
                              <w:t>Occupancy,</w:t>
                            </w:r>
                            <w:r>
                              <w:rPr>
                                <w:spacing w:val="-8"/>
                                <w:u w:val="single"/>
                              </w:rPr>
                              <w:t> </w:t>
                            </w:r>
                            <w:r>
                              <w:rPr>
                                <w:u w:val="single"/>
                              </w:rPr>
                              <w:t>Preservation,</w:t>
                            </w:r>
                            <w:r>
                              <w:rPr>
                                <w:spacing w:val="-7"/>
                                <w:u w:val="single"/>
                              </w:rPr>
                              <w:t> </w:t>
                            </w:r>
                            <w:r>
                              <w:rPr>
                                <w:u w:val="single"/>
                              </w:rPr>
                              <w:t>Maintenance</w:t>
                            </w:r>
                            <w:r>
                              <w:rPr>
                                <w:spacing w:val="-5"/>
                                <w:u w:val="single"/>
                              </w:rPr>
                              <w:t> </w:t>
                            </w:r>
                            <w:r>
                              <w:rPr>
                                <w:u w:val="single"/>
                              </w:rPr>
                              <w:t>and</w:t>
                            </w:r>
                            <w:r>
                              <w:rPr>
                                <w:spacing w:val="-7"/>
                                <w:u w:val="single"/>
                              </w:rPr>
                              <w:t> </w:t>
                            </w:r>
                            <w:r>
                              <w:rPr>
                                <w:u w:val="single"/>
                              </w:rPr>
                              <w:t>Protection</w:t>
                            </w:r>
                            <w:r>
                              <w:rPr>
                                <w:spacing w:val="-6"/>
                                <w:u w:val="single"/>
                              </w:rPr>
                              <w:t> </w:t>
                            </w:r>
                            <w:r>
                              <w:rPr>
                                <w:u w:val="single"/>
                              </w:rPr>
                              <w:t>of</w:t>
                            </w:r>
                            <w:r>
                              <w:rPr>
                                <w:spacing w:val="-7"/>
                                <w:u w:val="single"/>
                              </w:rPr>
                              <w:t> </w:t>
                            </w:r>
                            <w:r>
                              <w:rPr>
                                <w:u w:val="single"/>
                              </w:rPr>
                              <w:t>the</w:t>
                            </w:r>
                            <w:r>
                              <w:rPr>
                                <w:spacing w:val="-5"/>
                                <w:u w:val="single"/>
                              </w:rPr>
                              <w:t> </w:t>
                            </w:r>
                            <w:r>
                              <w:rPr>
                                <w:u w:val="single"/>
                              </w:rPr>
                              <w:t>Property;</w:t>
                            </w:r>
                            <w:r>
                              <w:rPr>
                                <w:spacing w:val="-6"/>
                                <w:u w:val="single"/>
                              </w:rPr>
                              <w:t> </w:t>
                            </w:r>
                            <w:r>
                              <w:rPr>
                                <w:u w:val="single"/>
                              </w:rPr>
                              <w:t>Leasehold</w:t>
                            </w:r>
                            <w:r>
                              <w:rPr>
                                <w:u w:val="none"/>
                              </w:rPr>
                              <w:t>.</w:t>
                            </w:r>
                            <w:r>
                              <w:rPr>
                                <w:spacing w:val="-6"/>
                                <w:u w:val="none"/>
                              </w:rPr>
                              <w:t> </w:t>
                            </w:r>
                            <w:r>
                              <w:rPr>
                                <w:u w:val="none"/>
                              </w:rPr>
                              <w:t>Borrower</w:t>
                            </w:r>
                            <w:r>
                              <w:rPr>
                                <w:spacing w:val="-5"/>
                                <w:u w:val="none"/>
                              </w:rPr>
                              <w:t> </w:t>
                            </w:r>
                            <w:r>
                              <w:rPr>
                                <w:spacing w:val="-2"/>
                                <w:u w:val="none"/>
                              </w:rPr>
                              <w:t>shall</w:t>
                            </w:r>
                          </w:p>
                        </w:txbxContent>
                      </wps:txbx>
                      <wps:bodyPr wrap="square" lIns="0" tIns="0" rIns="0" bIns="0" rtlCol="0">
                        <a:noAutofit/>
                      </wps:bodyPr>
                    </wps:wsp>
                  </a:graphicData>
                </a:graphic>
              </wp:anchor>
            </w:drawing>
          </mc:Choice>
          <mc:Fallback>
            <w:pict>
              <v:shape style="position:absolute;margin-left:143pt;margin-top:631.231018pt;width:392.7pt;height:13.1pt;mso-position-horizontal-relative:page;mso-position-vertical-relative:page;z-index:-16211456" type="#_x0000_t202" id="docshape73" filled="false" stroked="false">
                <v:textbox inset="0,0,0,0">
                  <w:txbxContent>
                    <w:p>
                      <w:pPr>
                        <w:pStyle w:val="BodyText"/>
                      </w:pPr>
                      <w:r>
                        <w:rPr>
                          <w:u w:val="single"/>
                        </w:rPr>
                        <w:t>Occupancy,</w:t>
                      </w:r>
                      <w:r>
                        <w:rPr>
                          <w:spacing w:val="-8"/>
                          <w:u w:val="single"/>
                        </w:rPr>
                        <w:t> </w:t>
                      </w:r>
                      <w:r>
                        <w:rPr>
                          <w:u w:val="single"/>
                        </w:rPr>
                        <w:t>Preservation,</w:t>
                      </w:r>
                      <w:r>
                        <w:rPr>
                          <w:spacing w:val="-7"/>
                          <w:u w:val="single"/>
                        </w:rPr>
                        <w:t> </w:t>
                      </w:r>
                      <w:r>
                        <w:rPr>
                          <w:u w:val="single"/>
                        </w:rPr>
                        <w:t>Maintenance</w:t>
                      </w:r>
                      <w:r>
                        <w:rPr>
                          <w:spacing w:val="-5"/>
                          <w:u w:val="single"/>
                        </w:rPr>
                        <w:t> </w:t>
                      </w:r>
                      <w:r>
                        <w:rPr>
                          <w:u w:val="single"/>
                        </w:rPr>
                        <w:t>and</w:t>
                      </w:r>
                      <w:r>
                        <w:rPr>
                          <w:spacing w:val="-7"/>
                          <w:u w:val="single"/>
                        </w:rPr>
                        <w:t> </w:t>
                      </w:r>
                      <w:r>
                        <w:rPr>
                          <w:u w:val="single"/>
                        </w:rPr>
                        <w:t>Protection</w:t>
                      </w:r>
                      <w:r>
                        <w:rPr>
                          <w:spacing w:val="-6"/>
                          <w:u w:val="single"/>
                        </w:rPr>
                        <w:t> </w:t>
                      </w:r>
                      <w:r>
                        <w:rPr>
                          <w:u w:val="single"/>
                        </w:rPr>
                        <w:t>of</w:t>
                      </w:r>
                      <w:r>
                        <w:rPr>
                          <w:spacing w:val="-7"/>
                          <w:u w:val="single"/>
                        </w:rPr>
                        <w:t> </w:t>
                      </w:r>
                      <w:r>
                        <w:rPr>
                          <w:u w:val="single"/>
                        </w:rPr>
                        <w:t>the</w:t>
                      </w:r>
                      <w:r>
                        <w:rPr>
                          <w:spacing w:val="-5"/>
                          <w:u w:val="single"/>
                        </w:rPr>
                        <w:t> </w:t>
                      </w:r>
                      <w:r>
                        <w:rPr>
                          <w:u w:val="single"/>
                        </w:rPr>
                        <w:t>Property;</w:t>
                      </w:r>
                      <w:r>
                        <w:rPr>
                          <w:spacing w:val="-6"/>
                          <w:u w:val="single"/>
                        </w:rPr>
                        <w:t> </w:t>
                      </w:r>
                      <w:r>
                        <w:rPr>
                          <w:u w:val="single"/>
                        </w:rPr>
                        <w:t>Leasehold</w:t>
                      </w:r>
                      <w:r>
                        <w:rPr>
                          <w:u w:val="none"/>
                        </w:rPr>
                        <w:t>.</w:t>
                      </w:r>
                      <w:r>
                        <w:rPr>
                          <w:spacing w:val="-6"/>
                          <w:u w:val="none"/>
                        </w:rPr>
                        <w:t> </w:t>
                      </w:r>
                      <w:r>
                        <w:rPr>
                          <w:u w:val="none"/>
                        </w:rPr>
                        <w:t>Borrower</w:t>
                      </w:r>
                      <w:r>
                        <w:rPr>
                          <w:spacing w:val="-5"/>
                          <w:u w:val="none"/>
                        </w:rPr>
                        <w:t> </w:t>
                      </w:r>
                      <w:r>
                        <w:rPr>
                          <w:spacing w:val="-2"/>
                          <w:u w:val="none"/>
                        </w:rPr>
                        <w:t>shall</w:t>
                      </w:r>
                    </w:p>
                  </w:txbxContent>
                </v:textbox>
                <w10:wrap type="none"/>
              </v:shape>
            </w:pict>
          </mc:Fallback>
        </mc:AlternateContent>
      </w:r>
      <w:r>
        <w:rPr/>
        <mc:AlternateContent>
          <mc:Choice Requires="wps">
            <w:drawing>
              <wp:anchor distT="0" distB="0" distL="0" distR="0" allowOverlap="1" layoutInCell="1" locked="0" behindDoc="1" simplePos="0" relativeHeight="487105536">
                <wp:simplePos x="0" y="0"/>
                <wp:positionH relativeFrom="page">
                  <wp:posOffset>1016000</wp:posOffset>
                </wp:positionH>
                <wp:positionV relativeFrom="page">
                  <wp:posOffset>8156842</wp:posOffset>
                </wp:positionV>
                <wp:extent cx="5798820" cy="30670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5798820" cy="306705"/>
                        </a:xfrm>
                        <a:prstGeom prst="rect">
                          <a:avLst/>
                        </a:prstGeom>
                      </wps:spPr>
                      <wps:txbx>
                        <w:txbxContent>
                          <w:p>
                            <w:pPr>
                              <w:pStyle w:val="BodyText"/>
                              <w:spacing w:line="230" w:lineRule="auto" w:before="19"/>
                              <w:ind w:right="17"/>
                            </w:pPr>
                            <w:r>
                              <w:rPr/>
                              <w:t>at</w:t>
                            </w:r>
                            <w:r>
                              <w:rPr>
                                <w:spacing w:val="-3"/>
                              </w:rPr>
                              <w:t> </w:t>
                            </w:r>
                            <w:r>
                              <w:rPr/>
                              <w:t>all</w:t>
                            </w:r>
                            <w:r>
                              <w:rPr>
                                <w:spacing w:val="-3"/>
                              </w:rPr>
                              <w:t> </w:t>
                            </w:r>
                            <w:r>
                              <w:rPr/>
                              <w:t>times</w:t>
                            </w:r>
                            <w:r>
                              <w:rPr>
                                <w:spacing w:val="-2"/>
                              </w:rPr>
                              <w:t> </w:t>
                            </w:r>
                            <w:r>
                              <w:rPr/>
                              <w:t>occupy,</w:t>
                            </w:r>
                            <w:r>
                              <w:rPr>
                                <w:spacing w:val="-3"/>
                              </w:rPr>
                              <w:t> </w:t>
                            </w:r>
                            <w:r>
                              <w:rPr/>
                              <w:t>establish,</w:t>
                            </w:r>
                            <w:r>
                              <w:rPr>
                                <w:spacing w:val="-3"/>
                              </w:rPr>
                              <w:t> </w:t>
                            </w:r>
                            <w:r>
                              <w:rPr/>
                              <w:t>and</w:t>
                            </w:r>
                            <w:r>
                              <w:rPr>
                                <w:spacing w:val="-3"/>
                              </w:rPr>
                              <w:t> </w:t>
                            </w:r>
                            <w:r>
                              <w:rPr/>
                              <w:t>use</w:t>
                            </w:r>
                            <w:r>
                              <w:rPr>
                                <w:spacing w:val="-2"/>
                              </w:rPr>
                              <w:t> </w:t>
                            </w:r>
                            <w:r>
                              <w:rPr/>
                              <w:t>the</w:t>
                            </w:r>
                            <w:r>
                              <w:rPr>
                                <w:spacing w:val="-3"/>
                              </w:rPr>
                              <w:t> </w:t>
                            </w:r>
                            <w:r>
                              <w:rPr/>
                              <w:t>Property</w:t>
                            </w:r>
                            <w:r>
                              <w:rPr>
                                <w:spacing w:val="-1"/>
                              </w:rPr>
                              <w:t> </w:t>
                            </w:r>
                            <w:r>
                              <w:rPr/>
                              <w:t>as</w:t>
                            </w:r>
                            <w:r>
                              <w:rPr>
                                <w:spacing w:val="-2"/>
                              </w:rPr>
                              <w:t> </w:t>
                            </w:r>
                            <w:r>
                              <w:rPr/>
                              <w:t>Borrower's</w:t>
                            </w:r>
                            <w:r>
                              <w:rPr>
                                <w:spacing w:val="-3"/>
                              </w:rPr>
                              <w:t> </w:t>
                            </w:r>
                            <w:r>
                              <w:rPr/>
                              <w:t>principal</w:t>
                            </w:r>
                            <w:r>
                              <w:rPr>
                                <w:spacing w:val="-4"/>
                              </w:rPr>
                              <w:t> </w:t>
                            </w:r>
                            <w:r>
                              <w:rPr/>
                              <w:t>residence</w:t>
                            </w:r>
                            <w:r>
                              <w:rPr>
                                <w:spacing w:val="-2"/>
                              </w:rPr>
                              <w:t> </w:t>
                            </w:r>
                            <w:r>
                              <w:rPr/>
                              <w:t>and</w:t>
                            </w:r>
                            <w:r>
                              <w:rPr>
                                <w:spacing w:val="-3"/>
                              </w:rPr>
                              <w:t> </w:t>
                            </w:r>
                            <w:r>
                              <w:rPr/>
                              <w:t>shall</w:t>
                            </w:r>
                            <w:r>
                              <w:rPr>
                                <w:spacing w:val="-3"/>
                              </w:rPr>
                              <w:t> </w:t>
                            </w:r>
                            <w:r>
                              <w:rPr/>
                              <w:t>continue</w:t>
                            </w:r>
                            <w:r>
                              <w:rPr>
                                <w:spacing w:val="-2"/>
                              </w:rPr>
                              <w:t> </w:t>
                            </w:r>
                            <w:r>
                              <w:rPr/>
                              <w:t>to</w:t>
                            </w:r>
                            <w:r>
                              <w:rPr>
                                <w:spacing w:val="-3"/>
                              </w:rPr>
                              <w:t> </w:t>
                            </w:r>
                            <w:r>
                              <w:rPr/>
                              <w:t>occupy the</w:t>
                            </w:r>
                            <w:r>
                              <w:rPr>
                                <w:spacing w:val="40"/>
                              </w:rPr>
                              <w:t> </w:t>
                            </w:r>
                            <w:r>
                              <w:rPr/>
                              <w:t>Property</w:t>
                            </w:r>
                            <w:r>
                              <w:rPr>
                                <w:spacing w:val="40"/>
                              </w:rPr>
                              <w:t> </w:t>
                            </w:r>
                            <w:r>
                              <w:rPr/>
                              <w:t>as</w:t>
                            </w:r>
                            <w:r>
                              <w:rPr>
                                <w:spacing w:val="40"/>
                              </w:rPr>
                              <w:t> </w:t>
                            </w:r>
                            <w:r>
                              <w:rPr/>
                              <w:t>Borrower's</w:t>
                            </w:r>
                            <w:r>
                              <w:rPr>
                                <w:spacing w:val="39"/>
                              </w:rPr>
                              <w:t> </w:t>
                            </w:r>
                            <w:r>
                              <w:rPr/>
                              <w:t>principal</w:t>
                            </w:r>
                            <w:r>
                              <w:rPr>
                                <w:spacing w:val="40"/>
                              </w:rPr>
                              <w:t> </w:t>
                            </w:r>
                            <w:r>
                              <w:rPr/>
                              <w:t>residence</w:t>
                            </w:r>
                            <w:r>
                              <w:rPr>
                                <w:spacing w:val="40"/>
                              </w:rPr>
                              <w:t> </w:t>
                            </w:r>
                            <w:r>
                              <w:rPr/>
                              <w:t>for</w:t>
                            </w:r>
                            <w:r>
                              <w:rPr>
                                <w:spacing w:val="40"/>
                              </w:rPr>
                              <w:t> </w:t>
                            </w:r>
                            <w:r>
                              <w:rPr/>
                              <w:t>a</w:t>
                            </w:r>
                            <w:r>
                              <w:rPr>
                                <w:spacing w:val="39"/>
                              </w:rPr>
                              <w:t> </w:t>
                            </w:r>
                            <w:r>
                              <w:rPr/>
                              <w:t>period</w:t>
                            </w:r>
                            <w:r>
                              <w:rPr>
                                <w:spacing w:val="40"/>
                              </w:rPr>
                              <w:t> </w:t>
                            </w:r>
                            <w:r>
                              <w:rPr/>
                              <w:t>of</w:t>
                            </w:r>
                            <w:r>
                              <w:rPr>
                                <w:spacing w:val="40"/>
                              </w:rPr>
                              <w:t> </w:t>
                            </w:r>
                            <w:r>
                              <w:rPr/>
                              <w:t>5</w:t>
                            </w:r>
                            <w:r>
                              <w:rPr>
                                <w:spacing w:val="40"/>
                              </w:rPr>
                              <w:t> </w:t>
                            </w:r>
                            <w:r>
                              <w:rPr/>
                              <w:t>years</w:t>
                            </w:r>
                            <w:r>
                              <w:rPr>
                                <w:spacing w:val="39"/>
                              </w:rPr>
                              <w:t> </w:t>
                            </w:r>
                            <w:r>
                              <w:rPr/>
                              <w:t>if</w:t>
                            </w:r>
                            <w:r>
                              <w:rPr>
                                <w:spacing w:val="40"/>
                              </w:rPr>
                              <w:t> </w:t>
                            </w:r>
                            <w:r>
                              <w:rPr/>
                              <w:t>the</w:t>
                            </w:r>
                            <w:r>
                              <w:rPr>
                                <w:spacing w:val="40"/>
                              </w:rPr>
                              <w:t> </w:t>
                            </w:r>
                            <w:r>
                              <w:rPr/>
                              <w:t>second</w:t>
                            </w:r>
                            <w:r>
                              <w:rPr>
                                <w:spacing w:val="40"/>
                              </w:rPr>
                              <w:t> </w:t>
                            </w:r>
                            <w:r>
                              <w:rPr/>
                              <w:t>mortgage</w:t>
                            </w:r>
                            <w:r>
                              <w:rPr>
                                <w:spacing w:val="40"/>
                              </w:rPr>
                              <w:t> </w:t>
                            </w:r>
                            <w:r>
                              <w:rPr/>
                              <w:t>is</w:t>
                            </w:r>
                            <w:r>
                              <w:rPr>
                                <w:spacing w:val="40"/>
                              </w:rPr>
                              <w:t> </w:t>
                            </w:r>
                            <w:r>
                              <w:rPr/>
                              <w:t>less</w:t>
                            </w:r>
                            <w:r>
                              <w:rPr>
                                <w:spacing w:val="40"/>
                              </w:rPr>
                              <w:t> </w:t>
                            </w:r>
                            <w:r>
                              <w:rPr/>
                              <w:t>than</w:t>
                            </w:r>
                          </w:p>
                        </w:txbxContent>
                      </wps:txbx>
                      <wps:bodyPr wrap="square" lIns="0" tIns="0" rIns="0" bIns="0" rtlCol="0">
                        <a:noAutofit/>
                      </wps:bodyPr>
                    </wps:wsp>
                  </a:graphicData>
                </a:graphic>
              </wp:anchor>
            </w:drawing>
          </mc:Choice>
          <mc:Fallback>
            <w:pict>
              <v:shape style="position:absolute;margin-left:80pt;margin-top:642.271057pt;width:456.6pt;height:24.15pt;mso-position-horizontal-relative:page;mso-position-vertical-relative:page;z-index:-16210944" type="#_x0000_t202" id="docshape74" filled="false" stroked="false">
                <v:textbox inset="0,0,0,0">
                  <w:txbxContent>
                    <w:p>
                      <w:pPr>
                        <w:pStyle w:val="BodyText"/>
                        <w:spacing w:line="230" w:lineRule="auto" w:before="19"/>
                        <w:ind w:right="17"/>
                      </w:pPr>
                      <w:r>
                        <w:rPr/>
                        <w:t>at</w:t>
                      </w:r>
                      <w:r>
                        <w:rPr>
                          <w:spacing w:val="-3"/>
                        </w:rPr>
                        <w:t> </w:t>
                      </w:r>
                      <w:r>
                        <w:rPr/>
                        <w:t>all</w:t>
                      </w:r>
                      <w:r>
                        <w:rPr>
                          <w:spacing w:val="-3"/>
                        </w:rPr>
                        <w:t> </w:t>
                      </w:r>
                      <w:r>
                        <w:rPr/>
                        <w:t>times</w:t>
                      </w:r>
                      <w:r>
                        <w:rPr>
                          <w:spacing w:val="-2"/>
                        </w:rPr>
                        <w:t> </w:t>
                      </w:r>
                      <w:r>
                        <w:rPr/>
                        <w:t>occupy,</w:t>
                      </w:r>
                      <w:r>
                        <w:rPr>
                          <w:spacing w:val="-3"/>
                        </w:rPr>
                        <w:t> </w:t>
                      </w:r>
                      <w:r>
                        <w:rPr/>
                        <w:t>establish,</w:t>
                      </w:r>
                      <w:r>
                        <w:rPr>
                          <w:spacing w:val="-3"/>
                        </w:rPr>
                        <w:t> </w:t>
                      </w:r>
                      <w:r>
                        <w:rPr/>
                        <w:t>and</w:t>
                      </w:r>
                      <w:r>
                        <w:rPr>
                          <w:spacing w:val="-3"/>
                        </w:rPr>
                        <w:t> </w:t>
                      </w:r>
                      <w:r>
                        <w:rPr/>
                        <w:t>use</w:t>
                      </w:r>
                      <w:r>
                        <w:rPr>
                          <w:spacing w:val="-2"/>
                        </w:rPr>
                        <w:t> </w:t>
                      </w:r>
                      <w:r>
                        <w:rPr/>
                        <w:t>the</w:t>
                      </w:r>
                      <w:r>
                        <w:rPr>
                          <w:spacing w:val="-3"/>
                        </w:rPr>
                        <w:t> </w:t>
                      </w:r>
                      <w:r>
                        <w:rPr/>
                        <w:t>Property</w:t>
                      </w:r>
                      <w:r>
                        <w:rPr>
                          <w:spacing w:val="-1"/>
                        </w:rPr>
                        <w:t> </w:t>
                      </w:r>
                      <w:r>
                        <w:rPr/>
                        <w:t>as</w:t>
                      </w:r>
                      <w:r>
                        <w:rPr>
                          <w:spacing w:val="-2"/>
                        </w:rPr>
                        <w:t> </w:t>
                      </w:r>
                      <w:r>
                        <w:rPr/>
                        <w:t>Borrower's</w:t>
                      </w:r>
                      <w:r>
                        <w:rPr>
                          <w:spacing w:val="-3"/>
                        </w:rPr>
                        <w:t> </w:t>
                      </w:r>
                      <w:r>
                        <w:rPr/>
                        <w:t>principal</w:t>
                      </w:r>
                      <w:r>
                        <w:rPr>
                          <w:spacing w:val="-4"/>
                        </w:rPr>
                        <w:t> </w:t>
                      </w:r>
                      <w:r>
                        <w:rPr/>
                        <w:t>residence</w:t>
                      </w:r>
                      <w:r>
                        <w:rPr>
                          <w:spacing w:val="-2"/>
                        </w:rPr>
                        <w:t> </w:t>
                      </w:r>
                      <w:r>
                        <w:rPr/>
                        <w:t>and</w:t>
                      </w:r>
                      <w:r>
                        <w:rPr>
                          <w:spacing w:val="-3"/>
                        </w:rPr>
                        <w:t> </w:t>
                      </w:r>
                      <w:r>
                        <w:rPr/>
                        <w:t>shall</w:t>
                      </w:r>
                      <w:r>
                        <w:rPr>
                          <w:spacing w:val="-3"/>
                        </w:rPr>
                        <w:t> </w:t>
                      </w:r>
                      <w:r>
                        <w:rPr/>
                        <w:t>continue</w:t>
                      </w:r>
                      <w:r>
                        <w:rPr>
                          <w:spacing w:val="-2"/>
                        </w:rPr>
                        <w:t> </w:t>
                      </w:r>
                      <w:r>
                        <w:rPr/>
                        <w:t>to</w:t>
                      </w:r>
                      <w:r>
                        <w:rPr>
                          <w:spacing w:val="-3"/>
                        </w:rPr>
                        <w:t> </w:t>
                      </w:r>
                      <w:r>
                        <w:rPr/>
                        <w:t>occupy the</w:t>
                      </w:r>
                      <w:r>
                        <w:rPr>
                          <w:spacing w:val="40"/>
                        </w:rPr>
                        <w:t> </w:t>
                      </w:r>
                      <w:r>
                        <w:rPr/>
                        <w:t>Property</w:t>
                      </w:r>
                      <w:r>
                        <w:rPr>
                          <w:spacing w:val="40"/>
                        </w:rPr>
                        <w:t> </w:t>
                      </w:r>
                      <w:r>
                        <w:rPr/>
                        <w:t>as</w:t>
                      </w:r>
                      <w:r>
                        <w:rPr>
                          <w:spacing w:val="40"/>
                        </w:rPr>
                        <w:t> </w:t>
                      </w:r>
                      <w:r>
                        <w:rPr/>
                        <w:t>Borrower's</w:t>
                      </w:r>
                      <w:r>
                        <w:rPr>
                          <w:spacing w:val="39"/>
                        </w:rPr>
                        <w:t> </w:t>
                      </w:r>
                      <w:r>
                        <w:rPr/>
                        <w:t>principal</w:t>
                      </w:r>
                      <w:r>
                        <w:rPr>
                          <w:spacing w:val="40"/>
                        </w:rPr>
                        <w:t> </w:t>
                      </w:r>
                      <w:r>
                        <w:rPr/>
                        <w:t>residence</w:t>
                      </w:r>
                      <w:r>
                        <w:rPr>
                          <w:spacing w:val="40"/>
                        </w:rPr>
                        <w:t> </w:t>
                      </w:r>
                      <w:r>
                        <w:rPr/>
                        <w:t>for</w:t>
                      </w:r>
                      <w:r>
                        <w:rPr>
                          <w:spacing w:val="40"/>
                        </w:rPr>
                        <w:t> </w:t>
                      </w:r>
                      <w:r>
                        <w:rPr/>
                        <w:t>a</w:t>
                      </w:r>
                      <w:r>
                        <w:rPr>
                          <w:spacing w:val="39"/>
                        </w:rPr>
                        <w:t> </w:t>
                      </w:r>
                      <w:r>
                        <w:rPr/>
                        <w:t>period</w:t>
                      </w:r>
                      <w:r>
                        <w:rPr>
                          <w:spacing w:val="40"/>
                        </w:rPr>
                        <w:t> </w:t>
                      </w:r>
                      <w:r>
                        <w:rPr/>
                        <w:t>of</w:t>
                      </w:r>
                      <w:r>
                        <w:rPr>
                          <w:spacing w:val="40"/>
                        </w:rPr>
                        <w:t> </w:t>
                      </w:r>
                      <w:r>
                        <w:rPr/>
                        <w:t>5</w:t>
                      </w:r>
                      <w:r>
                        <w:rPr>
                          <w:spacing w:val="40"/>
                        </w:rPr>
                        <w:t> </w:t>
                      </w:r>
                      <w:r>
                        <w:rPr/>
                        <w:t>years</w:t>
                      </w:r>
                      <w:r>
                        <w:rPr>
                          <w:spacing w:val="39"/>
                        </w:rPr>
                        <w:t> </w:t>
                      </w:r>
                      <w:r>
                        <w:rPr/>
                        <w:t>if</w:t>
                      </w:r>
                      <w:r>
                        <w:rPr>
                          <w:spacing w:val="40"/>
                        </w:rPr>
                        <w:t> </w:t>
                      </w:r>
                      <w:r>
                        <w:rPr/>
                        <w:t>the</w:t>
                      </w:r>
                      <w:r>
                        <w:rPr>
                          <w:spacing w:val="40"/>
                        </w:rPr>
                        <w:t> </w:t>
                      </w:r>
                      <w:r>
                        <w:rPr/>
                        <w:t>second</w:t>
                      </w:r>
                      <w:r>
                        <w:rPr>
                          <w:spacing w:val="40"/>
                        </w:rPr>
                        <w:t> </w:t>
                      </w:r>
                      <w:r>
                        <w:rPr/>
                        <w:t>mortgage</w:t>
                      </w:r>
                      <w:r>
                        <w:rPr>
                          <w:spacing w:val="40"/>
                        </w:rPr>
                        <w:t> </w:t>
                      </w:r>
                      <w:r>
                        <w:rPr/>
                        <w:t>is</w:t>
                      </w:r>
                      <w:r>
                        <w:rPr>
                          <w:spacing w:val="40"/>
                        </w:rPr>
                        <w:t> </w:t>
                      </w:r>
                      <w:r>
                        <w:rPr/>
                        <w:t>less</w:t>
                      </w:r>
                      <w:r>
                        <w:rPr>
                          <w:spacing w:val="40"/>
                        </w:rPr>
                        <w:t> </w:t>
                      </w:r>
                      <w:r>
                        <w:rPr/>
                        <w:t>than</w:t>
                      </w:r>
                    </w:p>
                  </w:txbxContent>
                </v:textbox>
                <w10:wrap type="none"/>
              </v:shape>
            </w:pict>
          </mc:Fallback>
        </mc:AlternateContent>
      </w:r>
      <w:r>
        <w:rPr/>
        <mc:AlternateContent>
          <mc:Choice Requires="wps">
            <w:drawing>
              <wp:anchor distT="0" distB="0" distL="0" distR="0" allowOverlap="1" layoutInCell="1" locked="0" behindDoc="1" simplePos="0" relativeHeight="487106048">
                <wp:simplePos x="0" y="0"/>
                <wp:positionH relativeFrom="page">
                  <wp:posOffset>1016000</wp:posOffset>
                </wp:positionH>
                <wp:positionV relativeFrom="page">
                  <wp:posOffset>8438836</wp:posOffset>
                </wp:positionV>
                <wp:extent cx="5864860" cy="16637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5864860" cy="166370"/>
                        </a:xfrm>
                        <a:prstGeom prst="rect">
                          <a:avLst/>
                        </a:prstGeom>
                      </wps:spPr>
                      <wps:txbx>
                        <w:txbxContent>
                          <w:p>
                            <w:pPr>
                              <w:pStyle w:val="BodyText"/>
                            </w:pPr>
                            <w:r>
                              <w:rPr/>
                              <w:t>$15,000.00,</w:t>
                            </w:r>
                            <w:r>
                              <w:rPr>
                                <w:spacing w:val="23"/>
                              </w:rPr>
                              <w:t> </w:t>
                            </w:r>
                            <w:r>
                              <w:rPr/>
                              <w:t>10</w:t>
                            </w:r>
                            <w:r>
                              <w:rPr>
                                <w:spacing w:val="26"/>
                              </w:rPr>
                              <w:t> </w:t>
                            </w:r>
                            <w:r>
                              <w:rPr/>
                              <w:t>years</w:t>
                            </w:r>
                            <w:r>
                              <w:rPr>
                                <w:spacing w:val="27"/>
                              </w:rPr>
                              <w:t> </w:t>
                            </w:r>
                            <w:r>
                              <w:rPr/>
                              <w:t>if</w:t>
                            </w:r>
                            <w:r>
                              <w:rPr>
                                <w:spacing w:val="27"/>
                              </w:rPr>
                              <w:t> </w:t>
                            </w:r>
                            <w:r>
                              <w:rPr/>
                              <w:t>the</w:t>
                            </w:r>
                            <w:r>
                              <w:rPr>
                                <w:spacing w:val="25"/>
                              </w:rPr>
                              <w:t> </w:t>
                            </w:r>
                            <w:r>
                              <w:rPr/>
                              <w:t>second</w:t>
                            </w:r>
                            <w:r>
                              <w:rPr>
                                <w:spacing w:val="26"/>
                              </w:rPr>
                              <w:t> </w:t>
                            </w:r>
                            <w:r>
                              <w:rPr/>
                              <w:t>mortgage</w:t>
                            </w:r>
                            <w:r>
                              <w:rPr>
                                <w:spacing w:val="27"/>
                              </w:rPr>
                              <w:t> </w:t>
                            </w:r>
                            <w:r>
                              <w:rPr/>
                              <w:t>is</w:t>
                            </w:r>
                            <w:r>
                              <w:rPr>
                                <w:spacing w:val="25"/>
                              </w:rPr>
                              <w:t> </w:t>
                            </w:r>
                            <w:r>
                              <w:rPr/>
                              <w:t>$15,000.00</w:t>
                            </w:r>
                            <w:r>
                              <w:rPr>
                                <w:spacing w:val="25"/>
                              </w:rPr>
                              <w:t> </w:t>
                            </w:r>
                            <w:r>
                              <w:rPr/>
                              <w:t>or</w:t>
                            </w:r>
                            <w:r>
                              <w:rPr>
                                <w:spacing w:val="27"/>
                              </w:rPr>
                              <w:t> </w:t>
                            </w:r>
                            <w:r>
                              <w:rPr/>
                              <w:t>more</w:t>
                            </w:r>
                            <w:r>
                              <w:rPr>
                                <w:spacing w:val="26"/>
                              </w:rPr>
                              <w:t> </w:t>
                            </w:r>
                            <w:r>
                              <w:rPr/>
                              <w:t>but</w:t>
                            </w:r>
                            <w:r>
                              <w:rPr>
                                <w:spacing w:val="27"/>
                              </w:rPr>
                              <w:t> </w:t>
                            </w:r>
                            <w:r>
                              <w:rPr/>
                              <w:t>$40,000.00</w:t>
                            </w:r>
                            <w:r>
                              <w:rPr>
                                <w:spacing w:val="25"/>
                              </w:rPr>
                              <w:t> </w:t>
                            </w:r>
                            <w:r>
                              <w:rPr/>
                              <w:t>or</w:t>
                            </w:r>
                            <w:r>
                              <w:rPr>
                                <w:spacing w:val="27"/>
                              </w:rPr>
                              <w:t> </w:t>
                            </w:r>
                            <w:r>
                              <w:rPr/>
                              <w:t>less,</w:t>
                            </w:r>
                            <w:r>
                              <w:rPr>
                                <w:spacing w:val="27"/>
                              </w:rPr>
                              <w:t> </w:t>
                            </w:r>
                            <w:r>
                              <w:rPr/>
                              <w:t>or</w:t>
                            </w:r>
                            <w:r>
                              <w:rPr>
                                <w:spacing w:val="26"/>
                              </w:rPr>
                              <w:t> </w:t>
                            </w:r>
                            <w:r>
                              <w:rPr/>
                              <w:t>15</w:t>
                            </w:r>
                            <w:r>
                              <w:rPr>
                                <w:spacing w:val="27"/>
                              </w:rPr>
                              <w:t> </w:t>
                            </w:r>
                            <w:r>
                              <w:rPr/>
                              <w:t>years</w:t>
                            </w:r>
                            <w:r>
                              <w:rPr>
                                <w:spacing w:val="27"/>
                              </w:rPr>
                              <w:t> </w:t>
                            </w:r>
                            <w:r>
                              <w:rPr/>
                              <w:t>if</w:t>
                            </w:r>
                            <w:r>
                              <w:rPr>
                                <w:spacing w:val="28"/>
                              </w:rPr>
                              <w:t> </w:t>
                            </w:r>
                            <w:r>
                              <w:rPr>
                                <w:spacing w:val="-5"/>
                              </w:rPr>
                              <w:t>the</w:t>
                            </w:r>
                          </w:p>
                        </w:txbxContent>
                      </wps:txbx>
                      <wps:bodyPr wrap="square" lIns="0" tIns="0" rIns="0" bIns="0" rtlCol="0">
                        <a:noAutofit/>
                      </wps:bodyPr>
                    </wps:wsp>
                  </a:graphicData>
                </a:graphic>
              </wp:anchor>
            </w:drawing>
          </mc:Choice>
          <mc:Fallback>
            <w:pict>
              <v:shape style="position:absolute;margin-left:80pt;margin-top:664.475342pt;width:461.8pt;height:13.1pt;mso-position-horizontal-relative:page;mso-position-vertical-relative:page;z-index:-16210432" type="#_x0000_t202" id="docshape75" filled="false" stroked="false">
                <v:textbox inset="0,0,0,0">
                  <w:txbxContent>
                    <w:p>
                      <w:pPr>
                        <w:pStyle w:val="BodyText"/>
                      </w:pPr>
                      <w:r>
                        <w:rPr/>
                        <w:t>$15,000.00,</w:t>
                      </w:r>
                      <w:r>
                        <w:rPr>
                          <w:spacing w:val="23"/>
                        </w:rPr>
                        <w:t> </w:t>
                      </w:r>
                      <w:r>
                        <w:rPr/>
                        <w:t>10</w:t>
                      </w:r>
                      <w:r>
                        <w:rPr>
                          <w:spacing w:val="26"/>
                        </w:rPr>
                        <w:t> </w:t>
                      </w:r>
                      <w:r>
                        <w:rPr/>
                        <w:t>years</w:t>
                      </w:r>
                      <w:r>
                        <w:rPr>
                          <w:spacing w:val="27"/>
                        </w:rPr>
                        <w:t> </w:t>
                      </w:r>
                      <w:r>
                        <w:rPr/>
                        <w:t>if</w:t>
                      </w:r>
                      <w:r>
                        <w:rPr>
                          <w:spacing w:val="27"/>
                        </w:rPr>
                        <w:t> </w:t>
                      </w:r>
                      <w:r>
                        <w:rPr/>
                        <w:t>the</w:t>
                      </w:r>
                      <w:r>
                        <w:rPr>
                          <w:spacing w:val="25"/>
                        </w:rPr>
                        <w:t> </w:t>
                      </w:r>
                      <w:r>
                        <w:rPr/>
                        <w:t>second</w:t>
                      </w:r>
                      <w:r>
                        <w:rPr>
                          <w:spacing w:val="26"/>
                        </w:rPr>
                        <w:t> </w:t>
                      </w:r>
                      <w:r>
                        <w:rPr/>
                        <w:t>mortgage</w:t>
                      </w:r>
                      <w:r>
                        <w:rPr>
                          <w:spacing w:val="27"/>
                        </w:rPr>
                        <w:t> </w:t>
                      </w:r>
                      <w:r>
                        <w:rPr/>
                        <w:t>is</w:t>
                      </w:r>
                      <w:r>
                        <w:rPr>
                          <w:spacing w:val="25"/>
                        </w:rPr>
                        <w:t> </w:t>
                      </w:r>
                      <w:r>
                        <w:rPr/>
                        <w:t>$15,000.00</w:t>
                      </w:r>
                      <w:r>
                        <w:rPr>
                          <w:spacing w:val="25"/>
                        </w:rPr>
                        <w:t> </w:t>
                      </w:r>
                      <w:r>
                        <w:rPr/>
                        <w:t>or</w:t>
                      </w:r>
                      <w:r>
                        <w:rPr>
                          <w:spacing w:val="27"/>
                        </w:rPr>
                        <w:t> </w:t>
                      </w:r>
                      <w:r>
                        <w:rPr/>
                        <w:t>more</w:t>
                      </w:r>
                      <w:r>
                        <w:rPr>
                          <w:spacing w:val="26"/>
                        </w:rPr>
                        <w:t> </w:t>
                      </w:r>
                      <w:r>
                        <w:rPr/>
                        <w:t>but</w:t>
                      </w:r>
                      <w:r>
                        <w:rPr>
                          <w:spacing w:val="27"/>
                        </w:rPr>
                        <w:t> </w:t>
                      </w:r>
                      <w:r>
                        <w:rPr/>
                        <w:t>$40,000.00</w:t>
                      </w:r>
                      <w:r>
                        <w:rPr>
                          <w:spacing w:val="25"/>
                        </w:rPr>
                        <w:t> </w:t>
                      </w:r>
                      <w:r>
                        <w:rPr/>
                        <w:t>or</w:t>
                      </w:r>
                      <w:r>
                        <w:rPr>
                          <w:spacing w:val="27"/>
                        </w:rPr>
                        <w:t> </w:t>
                      </w:r>
                      <w:r>
                        <w:rPr/>
                        <w:t>less,</w:t>
                      </w:r>
                      <w:r>
                        <w:rPr>
                          <w:spacing w:val="27"/>
                        </w:rPr>
                        <w:t> </w:t>
                      </w:r>
                      <w:r>
                        <w:rPr/>
                        <w:t>or</w:t>
                      </w:r>
                      <w:r>
                        <w:rPr>
                          <w:spacing w:val="26"/>
                        </w:rPr>
                        <w:t> </w:t>
                      </w:r>
                      <w:r>
                        <w:rPr/>
                        <w:t>15</w:t>
                      </w:r>
                      <w:r>
                        <w:rPr>
                          <w:spacing w:val="27"/>
                        </w:rPr>
                        <w:t> </w:t>
                      </w:r>
                      <w:r>
                        <w:rPr/>
                        <w:t>years</w:t>
                      </w:r>
                      <w:r>
                        <w:rPr>
                          <w:spacing w:val="27"/>
                        </w:rPr>
                        <w:t> </w:t>
                      </w:r>
                      <w:r>
                        <w:rPr/>
                        <w:t>if</w:t>
                      </w:r>
                      <w:r>
                        <w:rPr>
                          <w:spacing w:val="28"/>
                        </w:rPr>
                        <w:t> </w:t>
                      </w:r>
                      <w:r>
                        <w:rPr>
                          <w:spacing w:val="-5"/>
                        </w:rPr>
                        <w:t>the</w:t>
                      </w:r>
                    </w:p>
                  </w:txbxContent>
                </v:textbox>
                <w10:wrap type="none"/>
              </v:shape>
            </w:pict>
          </mc:Fallback>
        </mc:AlternateContent>
      </w:r>
      <w:r>
        <w:rPr/>
        <mc:AlternateContent>
          <mc:Choice Requires="wps">
            <w:drawing>
              <wp:anchor distT="0" distB="0" distL="0" distR="0" allowOverlap="1" layoutInCell="1" locked="0" behindDoc="1" simplePos="0" relativeHeight="487106560">
                <wp:simplePos x="0" y="0"/>
                <wp:positionH relativeFrom="page">
                  <wp:posOffset>1016000</wp:posOffset>
                </wp:positionH>
                <wp:positionV relativeFrom="page">
                  <wp:posOffset>8579015</wp:posOffset>
                </wp:positionV>
                <wp:extent cx="5867400" cy="58674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867400" cy="586740"/>
                        </a:xfrm>
                        <a:prstGeom prst="rect">
                          <a:avLst/>
                        </a:prstGeom>
                      </wps:spPr>
                      <wps:txbx>
                        <w:txbxContent>
                          <w:p>
                            <w:pPr>
                              <w:pStyle w:val="BodyText"/>
                              <w:spacing w:line="230" w:lineRule="auto" w:before="19"/>
                              <w:ind w:right="17"/>
                              <w:jc w:val="both"/>
                            </w:pPr>
                            <w:r>
                              <w:rPr/>
                              <w:t>second mortgage is more than $40,000.00 from the date hereof. Borrower shall not destroy, damage or impair the Property, allow the Property to deteriorate, or commit waste on the Property. If this Security Instrument is on a leasehold, Borrower shall comply with the provisions of the lease. If Borrower acquires fee title to the Property, the leasehold and fee title shall not merge unless Lender agrees to the merger in writing.</w:t>
                            </w:r>
                          </w:p>
                        </w:txbxContent>
                      </wps:txbx>
                      <wps:bodyPr wrap="square" lIns="0" tIns="0" rIns="0" bIns="0" rtlCol="0">
                        <a:noAutofit/>
                      </wps:bodyPr>
                    </wps:wsp>
                  </a:graphicData>
                </a:graphic>
              </wp:anchor>
            </w:drawing>
          </mc:Choice>
          <mc:Fallback>
            <w:pict>
              <v:shape style="position:absolute;margin-left:80pt;margin-top:675.513062pt;width:462pt;height:46.2pt;mso-position-horizontal-relative:page;mso-position-vertical-relative:page;z-index:-16209920" type="#_x0000_t202" id="docshape76" filled="false" stroked="false">
                <v:textbox inset="0,0,0,0">
                  <w:txbxContent>
                    <w:p>
                      <w:pPr>
                        <w:pStyle w:val="BodyText"/>
                        <w:spacing w:line="230" w:lineRule="auto" w:before="19"/>
                        <w:ind w:right="17"/>
                        <w:jc w:val="both"/>
                      </w:pPr>
                      <w:r>
                        <w:rPr/>
                        <w:t>second mortgage is more than $40,000.00 from the date hereof. Borrower shall not destroy, damage or impair the Property, allow the Property to deteriorate, or commit waste on the Property. If this Security Instrument is on a leasehold, Borrower shall comply with the provisions of the lease. If Borrower acquires fee title to the Property, the leasehold and fee title shall not merge unless Lender agrees to the merger in writing.</w:t>
                      </w:r>
                    </w:p>
                  </w:txbxContent>
                </v:textbox>
                <w10:wrap type="none"/>
              </v:shape>
            </w:pict>
          </mc:Fallback>
        </mc:AlternateContent>
      </w:r>
      <w:r>
        <w:rPr/>
        <mc:AlternateContent>
          <mc:Choice Requires="wps">
            <w:drawing>
              <wp:anchor distT="0" distB="0" distL="0" distR="0" allowOverlap="1" layoutInCell="1" locked="0" behindDoc="1" simplePos="0" relativeHeight="487107072">
                <wp:simplePos x="0" y="0"/>
                <wp:positionH relativeFrom="page">
                  <wp:posOffset>558800</wp:posOffset>
                </wp:positionH>
                <wp:positionV relativeFrom="page">
                  <wp:posOffset>9614217</wp:posOffset>
                </wp:positionV>
                <wp:extent cx="1003300" cy="1651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209408" type="#_x0000_t202" id="docshape77"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07584">
                <wp:simplePos x="0" y="0"/>
                <wp:positionH relativeFrom="page">
                  <wp:posOffset>2991866</wp:posOffset>
                </wp:positionH>
                <wp:positionV relativeFrom="page">
                  <wp:posOffset>9614217</wp:posOffset>
                </wp:positionV>
                <wp:extent cx="664845" cy="1651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208896" type="#_x0000_t202" id="docshape78"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08096">
                <wp:simplePos x="0" y="0"/>
                <wp:positionH relativeFrom="page">
                  <wp:posOffset>6168644</wp:posOffset>
                </wp:positionH>
                <wp:positionV relativeFrom="page">
                  <wp:posOffset>9614217</wp:posOffset>
                </wp:positionV>
                <wp:extent cx="654050" cy="1651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4</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208384" type="#_x0000_t202" id="docshape79"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4</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08608">
                <wp:simplePos x="0" y="0"/>
                <wp:positionH relativeFrom="page">
                  <wp:posOffset>863858</wp:posOffset>
                </wp:positionH>
                <wp:positionV relativeFrom="page">
                  <wp:posOffset>642994</wp:posOffset>
                </wp:positionV>
                <wp:extent cx="6223635" cy="865632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6223635" cy="865632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20348pt;margin-top:50.629452pt;width:490.05pt;height:681.6pt;mso-position-horizontal-relative:page;mso-position-vertical-relative:page;z-index:-16207872" type="#_x0000_t202" id="docshape8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09120">
                <wp:simplePos x="0" y="0"/>
                <wp:positionH relativeFrom="page">
                  <wp:posOffset>3099094</wp:posOffset>
                </wp:positionH>
                <wp:positionV relativeFrom="page">
                  <wp:posOffset>8003032</wp:posOffset>
                </wp:positionV>
                <wp:extent cx="62865" cy="1524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6286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44.023224pt;margin-top:630.160034pt;width:4.95pt;height:12pt;mso-position-horizontal-relative:page;mso-position-vertical-relative:page;z-index:-16207360" type="#_x0000_t202" id="docshape8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09632">
                <wp:simplePos x="0" y="0"/>
                <wp:positionH relativeFrom="page">
                  <wp:posOffset>3969370</wp:posOffset>
                </wp:positionH>
                <wp:positionV relativeFrom="page">
                  <wp:posOffset>8003032</wp:posOffset>
                </wp:positionV>
                <wp:extent cx="94615" cy="1524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9461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2.548859pt;margin-top:630.160034pt;width:7.45pt;height:12pt;mso-position-horizontal-relative:page;mso-position-vertical-relative:page;z-index:-16206848" type="#_x0000_t202" id="docshape8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10144">
                <wp:simplePos x="0" y="0"/>
                <wp:positionH relativeFrom="page">
                  <wp:posOffset>4681860</wp:posOffset>
                </wp:positionH>
                <wp:positionV relativeFrom="page">
                  <wp:posOffset>8003032</wp:posOffset>
                </wp:positionV>
                <wp:extent cx="74295" cy="1524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7429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68.650452pt;margin-top:630.160034pt;width:5.85pt;height:12pt;mso-position-horizontal-relative:page;mso-position-vertical-relative:page;z-index:-16206336" type="#_x0000_t202" id="docshape8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10656">
                <wp:simplePos x="0" y="0"/>
                <wp:positionH relativeFrom="page">
                  <wp:posOffset>4854092</wp:posOffset>
                </wp:positionH>
                <wp:positionV relativeFrom="page">
                  <wp:posOffset>8003032</wp:posOffset>
                </wp:positionV>
                <wp:extent cx="88900" cy="1524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890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2.212036pt;margin-top:630.160034pt;width:7pt;height:12pt;mso-position-horizontal-relative:page;mso-position-vertical-relative:page;z-index:-16205824" type="#_x0000_t202" id="docshape8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11168">
                <wp:simplePos x="0" y="0"/>
                <wp:positionH relativeFrom="page">
                  <wp:posOffset>5379940</wp:posOffset>
                </wp:positionH>
                <wp:positionV relativeFrom="page">
                  <wp:posOffset>8003032</wp:posOffset>
                </wp:positionV>
                <wp:extent cx="67310" cy="1524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673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23.617401pt;margin-top:630.160034pt;width:5.3pt;height:12pt;mso-position-horizontal-relative:page;mso-position-vertical-relative:page;z-index:-16205312" type="#_x0000_t202" id="docshape85"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11680">
                <wp:simplePos x="0" y="0"/>
                <wp:positionH relativeFrom="page">
                  <wp:posOffset>850252</wp:posOffset>
                </wp:positionH>
                <wp:positionV relativeFrom="page">
                  <wp:posOffset>633729</wp:posOffset>
                </wp:positionV>
                <wp:extent cx="6250940" cy="892048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6250940" cy="8920480"/>
                        </a:xfrm>
                        <a:custGeom>
                          <a:avLst/>
                          <a:gdLst/>
                          <a:ahLst/>
                          <a:cxnLst/>
                          <a:rect l="l" t="t" r="r" b="b"/>
                          <a:pathLst>
                            <a:path w="6250940" h="8920480">
                              <a:moveTo>
                                <a:pt x="9156" y="5655068"/>
                              </a:moveTo>
                              <a:lnTo>
                                <a:pt x="12" y="5655068"/>
                              </a:lnTo>
                              <a:lnTo>
                                <a:pt x="12" y="8046466"/>
                              </a:lnTo>
                              <a:lnTo>
                                <a:pt x="9156" y="8046466"/>
                              </a:lnTo>
                              <a:lnTo>
                                <a:pt x="9156" y="5655068"/>
                              </a:lnTo>
                              <a:close/>
                            </a:path>
                            <a:path w="6250940" h="8920480">
                              <a:moveTo>
                                <a:pt x="9156" y="2560650"/>
                              </a:moveTo>
                              <a:lnTo>
                                <a:pt x="12" y="2560650"/>
                              </a:lnTo>
                              <a:lnTo>
                                <a:pt x="12" y="5654929"/>
                              </a:lnTo>
                              <a:lnTo>
                                <a:pt x="9156" y="5654929"/>
                              </a:lnTo>
                              <a:lnTo>
                                <a:pt x="9156" y="2560650"/>
                              </a:lnTo>
                              <a:close/>
                            </a:path>
                            <a:path w="6250940" h="8920480">
                              <a:moveTo>
                                <a:pt x="27419" y="8910523"/>
                              </a:moveTo>
                              <a:lnTo>
                                <a:pt x="9144" y="8910523"/>
                              </a:lnTo>
                              <a:lnTo>
                                <a:pt x="9144" y="8046923"/>
                              </a:lnTo>
                              <a:lnTo>
                                <a:pt x="0" y="8046923"/>
                              </a:lnTo>
                              <a:lnTo>
                                <a:pt x="0" y="8910523"/>
                              </a:lnTo>
                              <a:lnTo>
                                <a:pt x="0" y="8919413"/>
                              </a:lnTo>
                              <a:lnTo>
                                <a:pt x="27419" y="8919413"/>
                              </a:lnTo>
                              <a:lnTo>
                                <a:pt x="27419" y="8910523"/>
                              </a:lnTo>
                              <a:close/>
                            </a:path>
                            <a:path w="6250940" h="8920480">
                              <a:moveTo>
                                <a:pt x="27419" y="0"/>
                              </a:moveTo>
                              <a:lnTo>
                                <a:pt x="0" y="0"/>
                              </a:lnTo>
                              <a:lnTo>
                                <a:pt x="0" y="8890"/>
                              </a:lnTo>
                              <a:lnTo>
                                <a:pt x="0" y="2560320"/>
                              </a:lnTo>
                              <a:lnTo>
                                <a:pt x="9144" y="2560320"/>
                              </a:lnTo>
                              <a:lnTo>
                                <a:pt x="9144" y="8890"/>
                              </a:lnTo>
                              <a:lnTo>
                                <a:pt x="27419" y="8890"/>
                              </a:lnTo>
                              <a:lnTo>
                                <a:pt x="27419" y="0"/>
                              </a:lnTo>
                              <a:close/>
                            </a:path>
                            <a:path w="6250940" h="8920480">
                              <a:moveTo>
                                <a:pt x="6223381" y="8892235"/>
                              </a:moveTo>
                              <a:lnTo>
                                <a:pt x="27432" y="8892235"/>
                              </a:lnTo>
                              <a:lnTo>
                                <a:pt x="27432" y="8186623"/>
                              </a:lnTo>
                              <a:lnTo>
                                <a:pt x="27444" y="5655068"/>
                              </a:lnTo>
                              <a:lnTo>
                                <a:pt x="18300" y="5655068"/>
                              </a:lnTo>
                              <a:lnTo>
                                <a:pt x="18300" y="8046415"/>
                              </a:lnTo>
                              <a:lnTo>
                                <a:pt x="18288" y="8892235"/>
                              </a:lnTo>
                              <a:lnTo>
                                <a:pt x="18288" y="8901125"/>
                              </a:lnTo>
                              <a:lnTo>
                                <a:pt x="6223381" y="8901125"/>
                              </a:lnTo>
                              <a:lnTo>
                                <a:pt x="6223381" y="8892235"/>
                              </a:lnTo>
                              <a:close/>
                            </a:path>
                            <a:path w="6250940" h="8920480">
                              <a:moveTo>
                                <a:pt x="6223381" y="18288"/>
                              </a:moveTo>
                              <a:lnTo>
                                <a:pt x="18288" y="18288"/>
                              </a:lnTo>
                              <a:lnTo>
                                <a:pt x="18288" y="27178"/>
                              </a:lnTo>
                              <a:lnTo>
                                <a:pt x="18288" y="2560828"/>
                              </a:lnTo>
                              <a:lnTo>
                                <a:pt x="18300" y="5654929"/>
                              </a:lnTo>
                              <a:lnTo>
                                <a:pt x="27444" y="5654929"/>
                              </a:lnTo>
                              <a:lnTo>
                                <a:pt x="27444" y="2560650"/>
                              </a:lnTo>
                              <a:lnTo>
                                <a:pt x="27432" y="27178"/>
                              </a:lnTo>
                              <a:lnTo>
                                <a:pt x="6223381" y="27178"/>
                              </a:lnTo>
                              <a:lnTo>
                                <a:pt x="6223381" y="18288"/>
                              </a:lnTo>
                              <a:close/>
                            </a:path>
                            <a:path w="6250940" h="8920480">
                              <a:moveTo>
                                <a:pt x="6223393" y="8910523"/>
                              </a:moveTo>
                              <a:lnTo>
                                <a:pt x="27444" y="8910523"/>
                              </a:lnTo>
                              <a:lnTo>
                                <a:pt x="27444" y="8919667"/>
                              </a:lnTo>
                              <a:lnTo>
                                <a:pt x="6223393" y="8919667"/>
                              </a:lnTo>
                              <a:lnTo>
                                <a:pt x="6223393" y="8910523"/>
                              </a:lnTo>
                              <a:close/>
                            </a:path>
                            <a:path w="6250940" h="8920480">
                              <a:moveTo>
                                <a:pt x="6223393" y="0"/>
                              </a:moveTo>
                              <a:lnTo>
                                <a:pt x="27444" y="0"/>
                              </a:lnTo>
                              <a:lnTo>
                                <a:pt x="27444" y="9144"/>
                              </a:lnTo>
                              <a:lnTo>
                                <a:pt x="6223393" y="9144"/>
                              </a:lnTo>
                              <a:lnTo>
                                <a:pt x="6223393" y="0"/>
                              </a:lnTo>
                              <a:close/>
                            </a:path>
                            <a:path w="6250940" h="8920480">
                              <a:moveTo>
                                <a:pt x="6232601" y="5655068"/>
                              </a:moveTo>
                              <a:lnTo>
                                <a:pt x="6223457" y="5655068"/>
                              </a:lnTo>
                              <a:lnTo>
                                <a:pt x="6223457" y="8046440"/>
                              </a:lnTo>
                              <a:lnTo>
                                <a:pt x="6223457" y="8901392"/>
                              </a:lnTo>
                              <a:lnTo>
                                <a:pt x="6232601" y="8901392"/>
                              </a:lnTo>
                              <a:lnTo>
                                <a:pt x="6232601" y="8046466"/>
                              </a:lnTo>
                              <a:lnTo>
                                <a:pt x="6232601" y="5655068"/>
                              </a:lnTo>
                              <a:close/>
                            </a:path>
                            <a:path w="6250940" h="8920480">
                              <a:moveTo>
                                <a:pt x="6232601" y="2560650"/>
                              </a:moveTo>
                              <a:lnTo>
                                <a:pt x="6223457" y="2560650"/>
                              </a:lnTo>
                              <a:lnTo>
                                <a:pt x="6223457" y="5654929"/>
                              </a:lnTo>
                              <a:lnTo>
                                <a:pt x="6232601" y="5654929"/>
                              </a:lnTo>
                              <a:lnTo>
                                <a:pt x="6232601" y="2560650"/>
                              </a:lnTo>
                              <a:close/>
                            </a:path>
                            <a:path w="6250940" h="8920480">
                              <a:moveTo>
                                <a:pt x="6232601" y="18288"/>
                              </a:moveTo>
                              <a:lnTo>
                                <a:pt x="6223457" y="18288"/>
                              </a:lnTo>
                              <a:lnTo>
                                <a:pt x="6223457" y="2560586"/>
                              </a:lnTo>
                              <a:lnTo>
                                <a:pt x="6232601" y="2560586"/>
                              </a:lnTo>
                              <a:lnTo>
                                <a:pt x="6232601" y="18288"/>
                              </a:lnTo>
                              <a:close/>
                            </a:path>
                            <a:path w="6250940" h="8920480">
                              <a:moveTo>
                                <a:pt x="6250889" y="5655068"/>
                              </a:moveTo>
                              <a:lnTo>
                                <a:pt x="6241745" y="5655068"/>
                              </a:lnTo>
                              <a:lnTo>
                                <a:pt x="6241745" y="8046428"/>
                              </a:lnTo>
                              <a:lnTo>
                                <a:pt x="6241745" y="8910028"/>
                              </a:lnTo>
                              <a:lnTo>
                                <a:pt x="6223457" y="8910028"/>
                              </a:lnTo>
                              <a:lnTo>
                                <a:pt x="6223457" y="8920188"/>
                              </a:lnTo>
                              <a:lnTo>
                                <a:pt x="6250889" y="8920188"/>
                              </a:lnTo>
                              <a:lnTo>
                                <a:pt x="6250889" y="8910028"/>
                              </a:lnTo>
                              <a:lnTo>
                                <a:pt x="6250889" y="8046466"/>
                              </a:lnTo>
                              <a:lnTo>
                                <a:pt x="6250889" y="5655068"/>
                              </a:lnTo>
                              <a:close/>
                            </a:path>
                            <a:path w="6250940" h="8920480">
                              <a:moveTo>
                                <a:pt x="6250889" y="2560650"/>
                              </a:moveTo>
                              <a:lnTo>
                                <a:pt x="6241745" y="2560650"/>
                              </a:lnTo>
                              <a:lnTo>
                                <a:pt x="6241745" y="5654929"/>
                              </a:lnTo>
                              <a:lnTo>
                                <a:pt x="6250889" y="5654929"/>
                              </a:lnTo>
                              <a:lnTo>
                                <a:pt x="6250889" y="2560650"/>
                              </a:lnTo>
                              <a:close/>
                            </a:path>
                            <a:path w="6250940" h="8920480">
                              <a:moveTo>
                                <a:pt x="6250889" y="0"/>
                              </a:moveTo>
                              <a:lnTo>
                                <a:pt x="6223457" y="0"/>
                              </a:lnTo>
                              <a:lnTo>
                                <a:pt x="6223457" y="8890"/>
                              </a:lnTo>
                              <a:lnTo>
                                <a:pt x="6241745" y="8890"/>
                              </a:lnTo>
                              <a:lnTo>
                                <a:pt x="6241745" y="2560320"/>
                              </a:lnTo>
                              <a:lnTo>
                                <a:pt x="6250889" y="2560320"/>
                              </a:lnTo>
                              <a:lnTo>
                                <a:pt x="6250889" y="8890"/>
                              </a:lnTo>
                              <a:lnTo>
                                <a:pt x="6250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49005pt;margin-top:49.899963pt;width:492.2pt;height:702.4pt;mso-position-horizontal-relative:page;mso-position-vertical-relative:page;z-index:-16204800" id="docshape86" coordorigin="1339,998" coordsize="9844,14048" path="m1353,9904l1339,9904,1339,13670,1353,13670,1353,9904xm1353,5031l1339,5031,1339,9903,1353,9903,1353,5031xm1382,15030l1353,15030,1353,13670,1339,13670,1339,15030,1339,15044,1382,15044,1382,15030xm1382,998l1339,998,1339,1012,1339,5030,1353,5030,1353,1012,1382,1012,1382,998xm11140,15002l1382,15002,1382,13890,1382,13890,1382,9904,1368,9904,1368,13670,1368,13670,1368,15002,1368,15016,11140,15016,11140,15002xm11140,1027l1368,1027,1368,1041,1368,5031,1368,5031,1368,9903,1382,9903,1382,5031,1382,5031,1382,1041,11140,1041,11140,1027xm11140,15030l1382,15030,1382,15045,11140,15045,11140,15030xm11140,998l1382,998,1382,1012,11140,1012,11140,998xm11154,9904l11140,9904,11140,13670,11140,13670,11140,15016,11154,15016,11154,13670,11154,13670,11154,9904xm11154,5031l11140,5031,11140,9903,11154,9903,11154,5031xm11154,1027l11140,1027,11140,5030,11154,5030,11154,1027xm11183,9904l11169,9904,11169,13670,11169,13670,11169,15030,11140,15030,11140,15046,11183,15046,11183,15030,11183,13670,11183,13670,11183,9904xm11183,5031l11169,5031,11169,9903,11183,9903,11183,5031xm11183,998l11140,998,11140,1012,11169,1012,11169,5030,11183,5030,11183,1012,11183,9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12192">
                <wp:simplePos x="0" y="0"/>
                <wp:positionH relativeFrom="page">
                  <wp:posOffset>901700</wp:posOffset>
                </wp:positionH>
                <wp:positionV relativeFrom="page">
                  <wp:posOffset>295719</wp:posOffset>
                </wp:positionV>
                <wp:extent cx="2401570" cy="1651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204288" type="#_x0000_t202" id="docshape87"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12704">
                <wp:simplePos x="0" y="0"/>
                <wp:positionH relativeFrom="page">
                  <wp:posOffset>6051296</wp:posOffset>
                </wp:positionH>
                <wp:positionV relativeFrom="page">
                  <wp:posOffset>295719</wp:posOffset>
                </wp:positionV>
                <wp:extent cx="713105" cy="1651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203776" type="#_x0000_t202" id="docshape88"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13216">
                <wp:simplePos x="0" y="0"/>
                <wp:positionH relativeFrom="page">
                  <wp:posOffset>1358138</wp:posOffset>
                </wp:positionH>
                <wp:positionV relativeFrom="page">
                  <wp:posOffset>779158</wp:posOffset>
                </wp:positionV>
                <wp:extent cx="245110" cy="1663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45110" cy="166370"/>
                        </a:xfrm>
                        <a:prstGeom prst="rect">
                          <a:avLst/>
                        </a:prstGeom>
                      </wps:spPr>
                      <wps:txbx>
                        <w:txbxContent>
                          <w:p>
                            <w:pPr>
                              <w:pStyle w:val="BodyText"/>
                            </w:pPr>
                            <w:r>
                              <w:rPr>
                                <w:spacing w:val="-4"/>
                              </w:rPr>
                              <w:t>10.9</w:t>
                            </w:r>
                          </w:p>
                        </w:txbxContent>
                      </wps:txbx>
                      <wps:bodyPr wrap="square" lIns="0" tIns="0" rIns="0" bIns="0" rtlCol="0">
                        <a:noAutofit/>
                      </wps:bodyPr>
                    </wps:wsp>
                  </a:graphicData>
                </a:graphic>
              </wp:anchor>
            </w:drawing>
          </mc:Choice>
          <mc:Fallback>
            <w:pict>
              <v:shape style="position:absolute;margin-left:106.940002pt;margin-top:61.351044pt;width:19.3pt;height:13.1pt;mso-position-horizontal-relative:page;mso-position-vertical-relative:page;z-index:-16203264" type="#_x0000_t202" id="docshape89" filled="false" stroked="false">
                <v:textbox inset="0,0,0,0">
                  <w:txbxContent>
                    <w:p>
                      <w:pPr>
                        <w:pStyle w:val="BodyText"/>
                      </w:pPr>
                      <w:r>
                        <w:rPr>
                          <w:spacing w:val="-4"/>
                        </w:rPr>
                        <w:t>10.9</w:t>
                      </w:r>
                    </w:p>
                  </w:txbxContent>
                </v:textbox>
                <w10:wrap type="none"/>
              </v:shape>
            </w:pict>
          </mc:Fallback>
        </mc:AlternateContent>
      </w:r>
      <w:r>
        <w:rPr/>
        <mc:AlternateContent>
          <mc:Choice Requires="wps">
            <w:drawing>
              <wp:anchor distT="0" distB="0" distL="0" distR="0" allowOverlap="1" layoutInCell="1" locked="0" behindDoc="1" simplePos="0" relativeHeight="487113728">
                <wp:simplePos x="0" y="0"/>
                <wp:positionH relativeFrom="page">
                  <wp:posOffset>1815338</wp:posOffset>
                </wp:positionH>
                <wp:positionV relativeFrom="page">
                  <wp:posOffset>779158</wp:posOffset>
                </wp:positionV>
                <wp:extent cx="5065395" cy="16637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5065395" cy="166370"/>
                        </a:xfrm>
                        <a:prstGeom prst="rect">
                          <a:avLst/>
                        </a:prstGeom>
                      </wps:spPr>
                      <wps:txbx>
                        <w:txbxContent>
                          <w:p>
                            <w:pPr>
                              <w:pStyle w:val="BodyText"/>
                            </w:pPr>
                            <w:r>
                              <w:rPr>
                                <w:u w:val="single"/>
                              </w:rPr>
                              <w:t>Protection</w:t>
                            </w:r>
                            <w:r>
                              <w:rPr>
                                <w:spacing w:val="13"/>
                                <w:u w:val="single"/>
                              </w:rPr>
                              <w:t> </w:t>
                            </w:r>
                            <w:r>
                              <w:rPr>
                                <w:u w:val="single"/>
                              </w:rPr>
                              <w:t>of</w:t>
                            </w:r>
                            <w:r>
                              <w:rPr>
                                <w:spacing w:val="15"/>
                                <w:u w:val="single"/>
                              </w:rPr>
                              <w:t> </w:t>
                            </w:r>
                            <w:r>
                              <w:rPr>
                                <w:u w:val="single"/>
                              </w:rPr>
                              <w:t>Lender's</w:t>
                            </w:r>
                            <w:r>
                              <w:rPr>
                                <w:spacing w:val="16"/>
                                <w:u w:val="single"/>
                              </w:rPr>
                              <w:t> </w:t>
                            </w:r>
                            <w:r>
                              <w:rPr>
                                <w:u w:val="single"/>
                              </w:rPr>
                              <w:t>Rights</w:t>
                            </w:r>
                            <w:r>
                              <w:rPr>
                                <w:spacing w:val="17"/>
                                <w:u w:val="single"/>
                              </w:rPr>
                              <w:t> </w:t>
                            </w:r>
                            <w:r>
                              <w:rPr>
                                <w:u w:val="single"/>
                              </w:rPr>
                              <w:t>in</w:t>
                            </w:r>
                            <w:r>
                              <w:rPr>
                                <w:spacing w:val="17"/>
                                <w:u w:val="single"/>
                              </w:rPr>
                              <w:t> </w:t>
                            </w:r>
                            <w:r>
                              <w:rPr>
                                <w:u w:val="single"/>
                              </w:rPr>
                              <w:t>the</w:t>
                            </w:r>
                            <w:r>
                              <w:rPr>
                                <w:spacing w:val="16"/>
                                <w:u w:val="single"/>
                              </w:rPr>
                              <w:t> </w:t>
                            </w:r>
                            <w:r>
                              <w:rPr>
                                <w:u w:val="single"/>
                              </w:rPr>
                              <w:t>Property</w:t>
                            </w:r>
                            <w:r>
                              <w:rPr>
                                <w:u w:val="none"/>
                              </w:rPr>
                              <w:t>.</w:t>
                            </w:r>
                            <w:r>
                              <w:rPr>
                                <w:spacing w:val="16"/>
                                <w:u w:val="none"/>
                              </w:rPr>
                              <w:t> </w:t>
                            </w:r>
                            <w:r>
                              <w:rPr>
                                <w:u w:val="none"/>
                              </w:rPr>
                              <w:t>In</w:t>
                            </w:r>
                            <w:r>
                              <w:rPr>
                                <w:spacing w:val="18"/>
                                <w:u w:val="none"/>
                              </w:rPr>
                              <w:t> </w:t>
                            </w:r>
                            <w:r>
                              <w:rPr>
                                <w:u w:val="none"/>
                              </w:rPr>
                              <w:t>the</w:t>
                            </w:r>
                            <w:r>
                              <w:rPr>
                                <w:spacing w:val="16"/>
                                <w:u w:val="none"/>
                              </w:rPr>
                              <w:t> </w:t>
                            </w:r>
                            <w:r>
                              <w:rPr>
                                <w:u w:val="none"/>
                              </w:rPr>
                              <w:t>event</w:t>
                            </w:r>
                            <w:r>
                              <w:rPr>
                                <w:spacing w:val="16"/>
                                <w:u w:val="none"/>
                              </w:rPr>
                              <w:t> </w:t>
                            </w:r>
                            <w:r>
                              <w:rPr>
                                <w:u w:val="none"/>
                              </w:rPr>
                              <w:t>a</w:t>
                            </w:r>
                            <w:r>
                              <w:rPr>
                                <w:spacing w:val="17"/>
                                <w:u w:val="none"/>
                              </w:rPr>
                              <w:t> </w:t>
                            </w:r>
                            <w:r>
                              <w:rPr>
                                <w:u w:val="none"/>
                              </w:rPr>
                              <w:t>Default</w:t>
                            </w:r>
                            <w:r>
                              <w:rPr>
                                <w:spacing w:val="16"/>
                                <w:u w:val="none"/>
                              </w:rPr>
                              <w:t> </w:t>
                            </w:r>
                            <w:r>
                              <w:rPr>
                                <w:u w:val="none"/>
                              </w:rPr>
                              <w:t>(as</w:t>
                            </w:r>
                            <w:r>
                              <w:rPr>
                                <w:spacing w:val="16"/>
                                <w:u w:val="none"/>
                              </w:rPr>
                              <w:t> </w:t>
                            </w:r>
                            <w:r>
                              <w:rPr>
                                <w:u w:val="none"/>
                              </w:rPr>
                              <w:t>such</w:t>
                            </w:r>
                            <w:r>
                              <w:rPr>
                                <w:spacing w:val="17"/>
                                <w:u w:val="none"/>
                              </w:rPr>
                              <w:t> </w:t>
                            </w:r>
                            <w:r>
                              <w:rPr>
                                <w:u w:val="none"/>
                              </w:rPr>
                              <w:t>term</w:t>
                            </w:r>
                            <w:r>
                              <w:rPr>
                                <w:spacing w:val="16"/>
                                <w:u w:val="none"/>
                              </w:rPr>
                              <w:t> </w:t>
                            </w:r>
                            <w:r>
                              <w:rPr>
                                <w:u w:val="none"/>
                              </w:rPr>
                              <w:t>is</w:t>
                            </w:r>
                            <w:r>
                              <w:rPr>
                                <w:spacing w:val="16"/>
                                <w:u w:val="none"/>
                              </w:rPr>
                              <w:t> </w:t>
                            </w:r>
                            <w:r>
                              <w:rPr>
                                <w:spacing w:val="-2"/>
                                <w:u w:val="none"/>
                              </w:rPr>
                              <w:t>hereinafter</w:t>
                            </w:r>
                          </w:p>
                        </w:txbxContent>
                      </wps:txbx>
                      <wps:bodyPr wrap="square" lIns="0" tIns="0" rIns="0" bIns="0" rtlCol="0">
                        <a:noAutofit/>
                      </wps:bodyPr>
                    </wps:wsp>
                  </a:graphicData>
                </a:graphic>
              </wp:anchor>
            </w:drawing>
          </mc:Choice>
          <mc:Fallback>
            <w:pict>
              <v:shape style="position:absolute;margin-left:142.940002pt;margin-top:61.351044pt;width:398.85pt;height:13.1pt;mso-position-horizontal-relative:page;mso-position-vertical-relative:page;z-index:-16202752" type="#_x0000_t202" id="docshape90" filled="false" stroked="false">
                <v:textbox inset="0,0,0,0">
                  <w:txbxContent>
                    <w:p>
                      <w:pPr>
                        <w:pStyle w:val="BodyText"/>
                      </w:pPr>
                      <w:r>
                        <w:rPr>
                          <w:u w:val="single"/>
                        </w:rPr>
                        <w:t>Protection</w:t>
                      </w:r>
                      <w:r>
                        <w:rPr>
                          <w:spacing w:val="13"/>
                          <w:u w:val="single"/>
                        </w:rPr>
                        <w:t> </w:t>
                      </w:r>
                      <w:r>
                        <w:rPr>
                          <w:u w:val="single"/>
                        </w:rPr>
                        <w:t>of</w:t>
                      </w:r>
                      <w:r>
                        <w:rPr>
                          <w:spacing w:val="15"/>
                          <w:u w:val="single"/>
                        </w:rPr>
                        <w:t> </w:t>
                      </w:r>
                      <w:r>
                        <w:rPr>
                          <w:u w:val="single"/>
                        </w:rPr>
                        <w:t>Lender's</w:t>
                      </w:r>
                      <w:r>
                        <w:rPr>
                          <w:spacing w:val="16"/>
                          <w:u w:val="single"/>
                        </w:rPr>
                        <w:t> </w:t>
                      </w:r>
                      <w:r>
                        <w:rPr>
                          <w:u w:val="single"/>
                        </w:rPr>
                        <w:t>Rights</w:t>
                      </w:r>
                      <w:r>
                        <w:rPr>
                          <w:spacing w:val="17"/>
                          <w:u w:val="single"/>
                        </w:rPr>
                        <w:t> </w:t>
                      </w:r>
                      <w:r>
                        <w:rPr>
                          <w:u w:val="single"/>
                        </w:rPr>
                        <w:t>in</w:t>
                      </w:r>
                      <w:r>
                        <w:rPr>
                          <w:spacing w:val="17"/>
                          <w:u w:val="single"/>
                        </w:rPr>
                        <w:t> </w:t>
                      </w:r>
                      <w:r>
                        <w:rPr>
                          <w:u w:val="single"/>
                        </w:rPr>
                        <w:t>the</w:t>
                      </w:r>
                      <w:r>
                        <w:rPr>
                          <w:spacing w:val="16"/>
                          <w:u w:val="single"/>
                        </w:rPr>
                        <w:t> </w:t>
                      </w:r>
                      <w:r>
                        <w:rPr>
                          <w:u w:val="single"/>
                        </w:rPr>
                        <w:t>Property</w:t>
                      </w:r>
                      <w:r>
                        <w:rPr>
                          <w:u w:val="none"/>
                        </w:rPr>
                        <w:t>.</w:t>
                      </w:r>
                      <w:r>
                        <w:rPr>
                          <w:spacing w:val="16"/>
                          <w:u w:val="none"/>
                        </w:rPr>
                        <w:t> </w:t>
                      </w:r>
                      <w:r>
                        <w:rPr>
                          <w:u w:val="none"/>
                        </w:rPr>
                        <w:t>In</w:t>
                      </w:r>
                      <w:r>
                        <w:rPr>
                          <w:spacing w:val="18"/>
                          <w:u w:val="none"/>
                        </w:rPr>
                        <w:t> </w:t>
                      </w:r>
                      <w:r>
                        <w:rPr>
                          <w:u w:val="none"/>
                        </w:rPr>
                        <w:t>the</w:t>
                      </w:r>
                      <w:r>
                        <w:rPr>
                          <w:spacing w:val="16"/>
                          <w:u w:val="none"/>
                        </w:rPr>
                        <w:t> </w:t>
                      </w:r>
                      <w:r>
                        <w:rPr>
                          <w:u w:val="none"/>
                        </w:rPr>
                        <w:t>event</w:t>
                      </w:r>
                      <w:r>
                        <w:rPr>
                          <w:spacing w:val="16"/>
                          <w:u w:val="none"/>
                        </w:rPr>
                        <w:t> </w:t>
                      </w:r>
                      <w:r>
                        <w:rPr>
                          <w:u w:val="none"/>
                        </w:rPr>
                        <w:t>a</w:t>
                      </w:r>
                      <w:r>
                        <w:rPr>
                          <w:spacing w:val="17"/>
                          <w:u w:val="none"/>
                        </w:rPr>
                        <w:t> </w:t>
                      </w:r>
                      <w:r>
                        <w:rPr>
                          <w:u w:val="none"/>
                        </w:rPr>
                        <w:t>Default</w:t>
                      </w:r>
                      <w:r>
                        <w:rPr>
                          <w:spacing w:val="16"/>
                          <w:u w:val="none"/>
                        </w:rPr>
                        <w:t> </w:t>
                      </w:r>
                      <w:r>
                        <w:rPr>
                          <w:u w:val="none"/>
                        </w:rPr>
                        <w:t>(as</w:t>
                      </w:r>
                      <w:r>
                        <w:rPr>
                          <w:spacing w:val="16"/>
                          <w:u w:val="none"/>
                        </w:rPr>
                        <w:t> </w:t>
                      </w:r>
                      <w:r>
                        <w:rPr>
                          <w:u w:val="none"/>
                        </w:rPr>
                        <w:t>such</w:t>
                      </w:r>
                      <w:r>
                        <w:rPr>
                          <w:spacing w:val="17"/>
                          <w:u w:val="none"/>
                        </w:rPr>
                        <w:t> </w:t>
                      </w:r>
                      <w:r>
                        <w:rPr>
                          <w:u w:val="none"/>
                        </w:rPr>
                        <w:t>term</w:t>
                      </w:r>
                      <w:r>
                        <w:rPr>
                          <w:spacing w:val="16"/>
                          <w:u w:val="none"/>
                        </w:rPr>
                        <w:t> </w:t>
                      </w:r>
                      <w:r>
                        <w:rPr>
                          <w:u w:val="none"/>
                        </w:rPr>
                        <w:t>is</w:t>
                      </w:r>
                      <w:r>
                        <w:rPr>
                          <w:spacing w:val="16"/>
                          <w:u w:val="none"/>
                        </w:rPr>
                        <w:t> </w:t>
                      </w:r>
                      <w:r>
                        <w:rPr>
                          <w:spacing w:val="-2"/>
                          <w:u w:val="none"/>
                        </w:rPr>
                        <w:t>hereinafter</w:t>
                      </w:r>
                    </w:p>
                  </w:txbxContent>
                </v:textbox>
                <w10:wrap type="none"/>
              </v:shape>
            </w:pict>
          </mc:Fallback>
        </mc:AlternateContent>
      </w:r>
      <w:r>
        <w:rPr/>
        <mc:AlternateContent>
          <mc:Choice Requires="wps">
            <w:drawing>
              <wp:anchor distT="0" distB="0" distL="0" distR="0" allowOverlap="1" layoutInCell="1" locked="0" behindDoc="1" simplePos="0" relativeHeight="487114240">
                <wp:simplePos x="0" y="0"/>
                <wp:positionH relativeFrom="page">
                  <wp:posOffset>1016000</wp:posOffset>
                </wp:positionH>
                <wp:positionV relativeFrom="page">
                  <wp:posOffset>918604</wp:posOffset>
                </wp:positionV>
                <wp:extent cx="5866130" cy="100647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5866130" cy="1006475"/>
                        </a:xfrm>
                        <a:prstGeom prst="rect">
                          <a:avLst/>
                        </a:prstGeom>
                      </wps:spPr>
                      <wps:txbx>
                        <w:txbxContent>
                          <w:p>
                            <w:pPr>
                              <w:pStyle w:val="BodyText"/>
                              <w:spacing w:line="230" w:lineRule="auto" w:before="19"/>
                              <w:ind w:right="17"/>
                              <w:jc w:val="both"/>
                            </w:pPr>
                            <w:r>
                              <w:rPr/>
                              <w:t>defined) occurs under this Security Instrument, or there is a legal proceeding that may affect Lender's rights in the Property (such as a proceeding in bankruptcy, probate, for condemnation or forfeiture or to enforce laws or regulations), then Lender may do and pay for whatever is necessary to protect the value of the Property and Lender's</w:t>
                            </w:r>
                            <w:r>
                              <w:rPr>
                                <w:spacing w:val="-1"/>
                              </w:rPr>
                              <w:t> </w:t>
                            </w:r>
                            <w:r>
                              <w:rPr/>
                              <w:t>rights</w:t>
                            </w:r>
                            <w:r>
                              <w:rPr>
                                <w:spacing w:val="-1"/>
                              </w:rPr>
                              <w:t> </w:t>
                            </w:r>
                            <w:r>
                              <w:rPr/>
                              <w:t>in the Property. Lender's actions</w:t>
                            </w:r>
                            <w:r>
                              <w:rPr>
                                <w:spacing w:val="-1"/>
                              </w:rPr>
                              <w:t> </w:t>
                            </w:r>
                            <w:r>
                              <w:rPr/>
                              <w:t>may include</w:t>
                            </w:r>
                            <w:r>
                              <w:rPr>
                                <w:spacing w:val="-2"/>
                              </w:rPr>
                              <w:t> </w:t>
                            </w:r>
                            <w:r>
                              <w:rPr/>
                              <w:t>paying any sums secured</w:t>
                            </w:r>
                            <w:r>
                              <w:rPr>
                                <w:spacing w:val="-1"/>
                              </w:rPr>
                              <w:t> </w:t>
                            </w:r>
                            <w:r>
                              <w:rPr/>
                              <w:t>by a</w:t>
                            </w:r>
                            <w:r>
                              <w:rPr>
                                <w:spacing w:val="-2"/>
                              </w:rPr>
                              <w:t> </w:t>
                            </w:r>
                            <w:r>
                              <w:rPr/>
                              <w:t>lien which has priority over this Security Instrument (including sums secured by the First Security Deed), appearing in court, paying reasonable attorneys' fees and entering on the Property to make repairs. Although Lender may act under this Section 1.9, Lender does not have to do so.</w:t>
                            </w:r>
                          </w:p>
                        </w:txbxContent>
                      </wps:txbx>
                      <wps:bodyPr wrap="square" lIns="0" tIns="0" rIns="0" bIns="0" rtlCol="0">
                        <a:noAutofit/>
                      </wps:bodyPr>
                    </wps:wsp>
                  </a:graphicData>
                </a:graphic>
              </wp:anchor>
            </w:drawing>
          </mc:Choice>
          <mc:Fallback>
            <w:pict>
              <v:shape style="position:absolute;margin-left:80pt;margin-top:72.331047pt;width:461.9pt;height:79.25pt;mso-position-horizontal-relative:page;mso-position-vertical-relative:page;z-index:-16202240" type="#_x0000_t202" id="docshape91" filled="false" stroked="false">
                <v:textbox inset="0,0,0,0">
                  <w:txbxContent>
                    <w:p>
                      <w:pPr>
                        <w:pStyle w:val="BodyText"/>
                        <w:spacing w:line="230" w:lineRule="auto" w:before="19"/>
                        <w:ind w:right="17"/>
                        <w:jc w:val="both"/>
                      </w:pPr>
                      <w:r>
                        <w:rPr/>
                        <w:t>defined) occurs under this Security Instrument, or there is a legal proceeding that may affect Lender's rights in the Property (such as a proceeding in bankruptcy, probate, for condemnation or forfeiture or to enforce laws or regulations), then Lender may do and pay for whatever is necessary to protect the value of the Property and Lender's</w:t>
                      </w:r>
                      <w:r>
                        <w:rPr>
                          <w:spacing w:val="-1"/>
                        </w:rPr>
                        <w:t> </w:t>
                      </w:r>
                      <w:r>
                        <w:rPr/>
                        <w:t>rights</w:t>
                      </w:r>
                      <w:r>
                        <w:rPr>
                          <w:spacing w:val="-1"/>
                        </w:rPr>
                        <w:t> </w:t>
                      </w:r>
                      <w:r>
                        <w:rPr/>
                        <w:t>in the Property. Lender's actions</w:t>
                      </w:r>
                      <w:r>
                        <w:rPr>
                          <w:spacing w:val="-1"/>
                        </w:rPr>
                        <w:t> </w:t>
                      </w:r>
                      <w:r>
                        <w:rPr/>
                        <w:t>may include</w:t>
                      </w:r>
                      <w:r>
                        <w:rPr>
                          <w:spacing w:val="-2"/>
                        </w:rPr>
                        <w:t> </w:t>
                      </w:r>
                      <w:r>
                        <w:rPr/>
                        <w:t>paying any sums secured</w:t>
                      </w:r>
                      <w:r>
                        <w:rPr>
                          <w:spacing w:val="-1"/>
                        </w:rPr>
                        <w:t> </w:t>
                      </w:r>
                      <w:r>
                        <w:rPr/>
                        <w:t>by a</w:t>
                      </w:r>
                      <w:r>
                        <w:rPr>
                          <w:spacing w:val="-2"/>
                        </w:rPr>
                        <w:t> </w:t>
                      </w:r>
                      <w:r>
                        <w:rPr/>
                        <w:t>lien which has priority over this Security Instrument (including sums secured by the First Security Deed), appearing in court, paying reasonable attorneys' fees and entering on the Property to make repairs. Although Lender may act under this Section 1.9, Lender does not have to do so.</w:t>
                      </w:r>
                    </w:p>
                  </w:txbxContent>
                </v:textbox>
                <w10:wrap type="none"/>
              </v:shape>
            </w:pict>
          </mc:Fallback>
        </mc:AlternateContent>
      </w:r>
      <w:r>
        <w:rPr/>
        <mc:AlternateContent>
          <mc:Choice Requires="wps">
            <w:drawing>
              <wp:anchor distT="0" distB="0" distL="0" distR="0" allowOverlap="1" layoutInCell="1" locked="0" behindDoc="1" simplePos="0" relativeHeight="487114752">
                <wp:simplePos x="0" y="0"/>
                <wp:positionH relativeFrom="page">
                  <wp:posOffset>1015824</wp:posOffset>
                </wp:positionH>
                <wp:positionV relativeFrom="page">
                  <wp:posOffset>2043275</wp:posOffset>
                </wp:positionV>
                <wp:extent cx="5910580" cy="100647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5910580" cy="1006475"/>
                        </a:xfrm>
                        <a:prstGeom prst="rect">
                          <a:avLst/>
                        </a:prstGeom>
                      </wps:spPr>
                      <wps:txbx>
                        <w:txbxContent>
                          <w:p>
                            <w:pPr>
                              <w:pStyle w:val="BodyText"/>
                              <w:spacing w:line="230" w:lineRule="auto" w:before="19"/>
                              <w:ind w:right="17" w:firstLine="539"/>
                              <w:jc w:val="both"/>
                            </w:pPr>
                            <w:r>
                              <w:rPr/>
                              <w:t>Any amounts disbursed by Lender under this Section 1.9 shall become additional Indebtedness of Borrower secured by this Security Instrument. Unless Borrower and Lender agree to other terms of payment, these amounts shall bear interest from the date of disbursement at the rate of 10% per annum and shall be payable, with interest, upon notice from Lender to Borrower requesting payment.</w:t>
                            </w:r>
                            <w:r>
                              <w:rPr>
                                <w:spacing w:val="40"/>
                              </w:rPr>
                              <w:t> </w:t>
                            </w:r>
                            <w:r>
                              <w:rPr/>
                              <w:t>Notwithstanding anything to the contrary contained in this document, if the Borrower's first Mortgage is FHA-insured, and the Borrower's default results solely from Borrower's violation of the owner-occupancy restrictions contained herein, then Borrower is not contractually</w:t>
                            </w:r>
                            <w:r>
                              <w:rPr>
                                <w:spacing w:val="40"/>
                              </w:rPr>
                              <w:t> </w:t>
                            </w:r>
                            <w:r>
                              <w:rPr/>
                              <w:t>liable for Lender's expenses or any other amounts except for repayment of the original indebtedness.</w:t>
                            </w:r>
                          </w:p>
                        </w:txbxContent>
                      </wps:txbx>
                      <wps:bodyPr wrap="square" lIns="0" tIns="0" rIns="0" bIns="0" rtlCol="0">
                        <a:noAutofit/>
                      </wps:bodyPr>
                    </wps:wsp>
                  </a:graphicData>
                </a:graphic>
              </wp:anchor>
            </w:drawing>
          </mc:Choice>
          <mc:Fallback>
            <w:pict>
              <v:shape style="position:absolute;margin-left:79.986198pt;margin-top:160.887802pt;width:465.4pt;height:79.25pt;mso-position-horizontal-relative:page;mso-position-vertical-relative:page;z-index:-16201728" type="#_x0000_t202" id="docshape92" filled="false" stroked="false">
                <v:textbox inset="0,0,0,0">
                  <w:txbxContent>
                    <w:p>
                      <w:pPr>
                        <w:pStyle w:val="BodyText"/>
                        <w:spacing w:line="230" w:lineRule="auto" w:before="19"/>
                        <w:ind w:right="17" w:firstLine="539"/>
                        <w:jc w:val="both"/>
                      </w:pPr>
                      <w:r>
                        <w:rPr/>
                        <w:t>Any amounts disbursed by Lender under this Section 1.9 shall become additional Indebtedness of Borrower secured by this Security Instrument. Unless Borrower and Lender agree to other terms of payment, these amounts shall bear interest from the date of disbursement at the rate of 10% per annum and shall be payable, with interest, upon notice from Lender to Borrower requesting payment.</w:t>
                      </w:r>
                      <w:r>
                        <w:rPr>
                          <w:spacing w:val="40"/>
                        </w:rPr>
                        <w:t> </w:t>
                      </w:r>
                      <w:r>
                        <w:rPr/>
                        <w:t>Notwithstanding anything to the contrary contained in this document, if the Borrower's first Mortgage is FHA-insured, and the Borrower's default results solely from Borrower's violation of the owner-occupancy restrictions contained herein, then Borrower is not contractually</w:t>
                      </w:r>
                      <w:r>
                        <w:rPr>
                          <w:spacing w:val="40"/>
                        </w:rPr>
                        <w:t> </w:t>
                      </w:r>
                      <w:r>
                        <w:rPr/>
                        <w:t>liable for Lender's expenses or any other amounts except for repayment of the original indebtedness.</w:t>
                      </w:r>
                    </w:p>
                  </w:txbxContent>
                </v:textbox>
                <w10:wrap type="none"/>
              </v:shape>
            </w:pict>
          </mc:Fallback>
        </mc:AlternateContent>
      </w:r>
      <w:r>
        <w:rPr/>
        <mc:AlternateContent>
          <mc:Choice Requires="wps">
            <w:drawing>
              <wp:anchor distT="0" distB="0" distL="0" distR="0" allowOverlap="1" layoutInCell="1" locked="0" behindDoc="1" simplePos="0" relativeHeight="487115264">
                <wp:simplePos x="0" y="0"/>
                <wp:positionH relativeFrom="page">
                  <wp:posOffset>1014933</wp:posOffset>
                </wp:positionH>
                <wp:positionV relativeFrom="page">
                  <wp:posOffset>3167478</wp:posOffset>
                </wp:positionV>
                <wp:extent cx="5864860" cy="11468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5864860" cy="1146810"/>
                        </a:xfrm>
                        <a:prstGeom prst="rect">
                          <a:avLst/>
                        </a:prstGeom>
                      </wps:spPr>
                      <wps:txbx>
                        <w:txbxContent>
                          <w:p>
                            <w:pPr>
                              <w:pStyle w:val="BodyText"/>
                              <w:spacing w:line="230" w:lineRule="auto" w:before="19"/>
                              <w:ind w:right="17" w:firstLine="540"/>
                              <w:jc w:val="both"/>
                            </w:pPr>
                            <w:r>
                              <w:rPr/>
                              <w:t>Prior to taking any actions under this Section 1.9, however, Lender shall notify the Senior Lien Holder of such Default in the manner provided in Section 3.4 of this Security Instrument and shall provide the Senior lien Holder with the</w:t>
                            </w:r>
                            <w:r>
                              <w:rPr>
                                <w:spacing w:val="-2"/>
                              </w:rPr>
                              <w:t> </w:t>
                            </w:r>
                            <w:r>
                              <w:rPr/>
                              <w:t>opportunity to cure any such Default under this</w:t>
                            </w:r>
                            <w:r>
                              <w:rPr>
                                <w:spacing w:val="-1"/>
                              </w:rPr>
                              <w:t> </w:t>
                            </w:r>
                            <w:r>
                              <w:rPr/>
                              <w:t>Security Instrument.</w:t>
                            </w:r>
                            <w:r>
                              <w:rPr>
                                <w:spacing w:val="-1"/>
                              </w:rPr>
                              <w:t> </w:t>
                            </w:r>
                            <w:r>
                              <w:rPr/>
                              <w:t>All amounts</w:t>
                            </w:r>
                            <w:r>
                              <w:rPr>
                                <w:spacing w:val="-1"/>
                              </w:rPr>
                              <w:t> </w:t>
                            </w:r>
                            <w:r>
                              <w:rPr/>
                              <w:t>advanced</w:t>
                            </w:r>
                            <w:r>
                              <w:rPr>
                                <w:spacing w:val="-2"/>
                              </w:rPr>
                              <w:t> </w:t>
                            </w:r>
                            <w:r>
                              <w:rPr/>
                              <w:t>by the Senior Lien Holder to cure a Default hereinunder shall be deemed advanced by the Senior Lien Holder and shall</w:t>
                            </w:r>
                            <w:r>
                              <w:rPr>
                                <w:spacing w:val="40"/>
                              </w:rPr>
                              <w:t> </w:t>
                            </w:r>
                            <w:r>
                              <w:rPr/>
                              <w:t>be secured by the First Security Deed. In addition, the Lender agrees that it will not commence foreclosure proceedings or accept a deed in lieu of foreclosure or exercise any other rights or remedies hereunder until it has given the Senior</w:t>
                            </w:r>
                            <w:r>
                              <w:rPr>
                                <w:spacing w:val="-1"/>
                              </w:rPr>
                              <w:t> </w:t>
                            </w:r>
                            <w:r>
                              <w:rPr/>
                              <w:t>Lien</w:t>
                            </w:r>
                            <w:r>
                              <w:rPr>
                                <w:spacing w:val="-1"/>
                              </w:rPr>
                              <w:t> </w:t>
                            </w:r>
                            <w:r>
                              <w:rPr/>
                              <w:t>Holder</w:t>
                            </w:r>
                            <w:r>
                              <w:rPr>
                                <w:spacing w:val="-3"/>
                              </w:rPr>
                              <w:t> </w:t>
                            </w:r>
                            <w:r>
                              <w:rPr/>
                              <w:t>at least 60</w:t>
                            </w:r>
                            <w:r>
                              <w:rPr>
                                <w:spacing w:val="-1"/>
                              </w:rPr>
                              <w:t> </w:t>
                            </w:r>
                            <w:r>
                              <w:rPr/>
                              <w:t>days prior</w:t>
                            </w:r>
                            <w:r>
                              <w:rPr>
                                <w:spacing w:val="-2"/>
                              </w:rPr>
                              <w:t> </w:t>
                            </w:r>
                            <w:r>
                              <w:rPr/>
                              <w:t>written notice.</w:t>
                            </w:r>
                            <w:r>
                              <w:rPr>
                                <w:spacing w:val="39"/>
                              </w:rPr>
                              <w:t> </w:t>
                            </w:r>
                            <w:r>
                              <w:rPr/>
                              <w:t>Any action by Lender</w:t>
                            </w:r>
                            <w:r>
                              <w:rPr>
                                <w:spacing w:val="-2"/>
                              </w:rPr>
                              <w:t> </w:t>
                            </w:r>
                            <w:r>
                              <w:rPr/>
                              <w:t>hereunder to foreclose</w:t>
                            </w:r>
                            <w:r>
                              <w:rPr>
                                <w:spacing w:val="-1"/>
                              </w:rPr>
                              <w:t> </w:t>
                            </w:r>
                            <w:r>
                              <w:rPr/>
                              <w:t>or accept a deed in lieu of foreclosure shall be subject to the "due on sale" provisions of the First Security Deed.</w:t>
                            </w:r>
                          </w:p>
                        </w:txbxContent>
                      </wps:txbx>
                      <wps:bodyPr wrap="square" lIns="0" tIns="0" rIns="0" bIns="0" rtlCol="0">
                        <a:noAutofit/>
                      </wps:bodyPr>
                    </wps:wsp>
                  </a:graphicData>
                </a:graphic>
              </wp:anchor>
            </w:drawing>
          </mc:Choice>
          <mc:Fallback>
            <w:pict>
              <v:shape style="position:absolute;margin-left:79.916061pt;margin-top:249.40773pt;width:461.8pt;height:90.3pt;mso-position-horizontal-relative:page;mso-position-vertical-relative:page;z-index:-16201216" type="#_x0000_t202" id="docshape93" filled="false" stroked="false">
                <v:textbox inset="0,0,0,0">
                  <w:txbxContent>
                    <w:p>
                      <w:pPr>
                        <w:pStyle w:val="BodyText"/>
                        <w:spacing w:line="230" w:lineRule="auto" w:before="19"/>
                        <w:ind w:right="17" w:firstLine="540"/>
                        <w:jc w:val="both"/>
                      </w:pPr>
                      <w:r>
                        <w:rPr/>
                        <w:t>Prior to taking any actions under this Section 1.9, however, Lender shall notify the Senior Lien Holder of such Default in the manner provided in Section 3.4 of this Security Instrument and shall provide the Senior lien Holder with the</w:t>
                      </w:r>
                      <w:r>
                        <w:rPr>
                          <w:spacing w:val="-2"/>
                        </w:rPr>
                        <w:t> </w:t>
                      </w:r>
                      <w:r>
                        <w:rPr/>
                        <w:t>opportunity to cure any such Default under this</w:t>
                      </w:r>
                      <w:r>
                        <w:rPr>
                          <w:spacing w:val="-1"/>
                        </w:rPr>
                        <w:t> </w:t>
                      </w:r>
                      <w:r>
                        <w:rPr/>
                        <w:t>Security Instrument.</w:t>
                      </w:r>
                      <w:r>
                        <w:rPr>
                          <w:spacing w:val="-1"/>
                        </w:rPr>
                        <w:t> </w:t>
                      </w:r>
                      <w:r>
                        <w:rPr/>
                        <w:t>All amounts</w:t>
                      </w:r>
                      <w:r>
                        <w:rPr>
                          <w:spacing w:val="-1"/>
                        </w:rPr>
                        <w:t> </w:t>
                      </w:r>
                      <w:r>
                        <w:rPr/>
                        <w:t>advanced</w:t>
                      </w:r>
                      <w:r>
                        <w:rPr>
                          <w:spacing w:val="-2"/>
                        </w:rPr>
                        <w:t> </w:t>
                      </w:r>
                      <w:r>
                        <w:rPr/>
                        <w:t>by the Senior Lien Holder to cure a Default hereinunder shall be deemed advanced by the Senior Lien Holder and shall</w:t>
                      </w:r>
                      <w:r>
                        <w:rPr>
                          <w:spacing w:val="40"/>
                        </w:rPr>
                        <w:t> </w:t>
                      </w:r>
                      <w:r>
                        <w:rPr/>
                        <w:t>be secured by the First Security Deed. In addition, the Lender agrees that it will not commence foreclosure proceedings or accept a deed in lieu of foreclosure or exercise any other rights or remedies hereunder until it has given the Senior</w:t>
                      </w:r>
                      <w:r>
                        <w:rPr>
                          <w:spacing w:val="-1"/>
                        </w:rPr>
                        <w:t> </w:t>
                      </w:r>
                      <w:r>
                        <w:rPr/>
                        <w:t>Lien</w:t>
                      </w:r>
                      <w:r>
                        <w:rPr>
                          <w:spacing w:val="-1"/>
                        </w:rPr>
                        <w:t> </w:t>
                      </w:r>
                      <w:r>
                        <w:rPr/>
                        <w:t>Holder</w:t>
                      </w:r>
                      <w:r>
                        <w:rPr>
                          <w:spacing w:val="-3"/>
                        </w:rPr>
                        <w:t> </w:t>
                      </w:r>
                      <w:r>
                        <w:rPr/>
                        <w:t>at least 60</w:t>
                      </w:r>
                      <w:r>
                        <w:rPr>
                          <w:spacing w:val="-1"/>
                        </w:rPr>
                        <w:t> </w:t>
                      </w:r>
                      <w:r>
                        <w:rPr/>
                        <w:t>days prior</w:t>
                      </w:r>
                      <w:r>
                        <w:rPr>
                          <w:spacing w:val="-2"/>
                        </w:rPr>
                        <w:t> </w:t>
                      </w:r>
                      <w:r>
                        <w:rPr/>
                        <w:t>written notice.</w:t>
                      </w:r>
                      <w:r>
                        <w:rPr>
                          <w:spacing w:val="39"/>
                        </w:rPr>
                        <w:t> </w:t>
                      </w:r>
                      <w:r>
                        <w:rPr/>
                        <w:t>Any action by Lender</w:t>
                      </w:r>
                      <w:r>
                        <w:rPr>
                          <w:spacing w:val="-2"/>
                        </w:rPr>
                        <w:t> </w:t>
                      </w:r>
                      <w:r>
                        <w:rPr/>
                        <w:t>hereunder to foreclose</w:t>
                      </w:r>
                      <w:r>
                        <w:rPr>
                          <w:spacing w:val="-1"/>
                        </w:rPr>
                        <w:t> </w:t>
                      </w:r>
                      <w:r>
                        <w:rPr/>
                        <w:t>or accept a deed in lieu of foreclosure shall be subject to the "due on sale" provisions of the First Security Deed.</w:t>
                      </w:r>
                    </w:p>
                  </w:txbxContent>
                </v:textbox>
                <w10:wrap type="none"/>
              </v:shape>
            </w:pict>
          </mc:Fallback>
        </mc:AlternateContent>
      </w:r>
      <w:r>
        <w:rPr/>
        <mc:AlternateContent>
          <mc:Choice Requires="wps">
            <w:drawing>
              <wp:anchor distT="0" distB="0" distL="0" distR="0" allowOverlap="1" layoutInCell="1" locked="0" behindDoc="1" simplePos="0" relativeHeight="487115776">
                <wp:simplePos x="0" y="0"/>
                <wp:positionH relativeFrom="page">
                  <wp:posOffset>1014933</wp:posOffset>
                </wp:positionH>
                <wp:positionV relativeFrom="page">
                  <wp:posOffset>4431873</wp:posOffset>
                </wp:positionV>
                <wp:extent cx="5968365" cy="58674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5968365" cy="586740"/>
                        </a:xfrm>
                        <a:prstGeom prst="rect">
                          <a:avLst/>
                        </a:prstGeom>
                      </wps:spPr>
                      <wps:txbx>
                        <w:txbxContent>
                          <w:p>
                            <w:pPr>
                              <w:pStyle w:val="BodyText"/>
                              <w:spacing w:line="230" w:lineRule="auto" w:before="19"/>
                              <w:ind w:right="17" w:firstLine="538"/>
                              <w:jc w:val="both"/>
                            </w:pPr>
                            <w:r>
                              <w:rPr/>
                              <w:t>Lender and Borrower further agree that a Default hereunder may, in Senior Lien Holder's sole discretion, constitute a Default under the</w:t>
                            </w:r>
                            <w:r>
                              <w:rPr>
                                <w:spacing w:val="-3"/>
                              </w:rPr>
                              <w:t> </w:t>
                            </w:r>
                            <w:r>
                              <w:rPr/>
                              <w:t>First Security Deed. In the event the</w:t>
                            </w:r>
                            <w:r>
                              <w:rPr>
                                <w:spacing w:val="-1"/>
                              </w:rPr>
                              <w:t> </w:t>
                            </w:r>
                            <w:r>
                              <w:rPr/>
                              <w:t>Senior Lien Holder</w:t>
                            </w:r>
                            <w:r>
                              <w:rPr>
                                <w:spacing w:val="-1"/>
                              </w:rPr>
                              <w:t> </w:t>
                            </w:r>
                            <w:r>
                              <w:rPr/>
                              <w:t>deems a Default</w:t>
                            </w:r>
                            <w:r>
                              <w:rPr>
                                <w:spacing w:val="-1"/>
                              </w:rPr>
                              <w:t> </w:t>
                            </w:r>
                            <w:r>
                              <w:rPr/>
                              <w:t>hereunder to be a Default under the First Security Loan, the Senior Lien Holder shall have the right to exercise all rights and remedies under the First Security Deed.</w:t>
                            </w:r>
                          </w:p>
                        </w:txbxContent>
                      </wps:txbx>
                      <wps:bodyPr wrap="square" lIns="0" tIns="0" rIns="0" bIns="0" rtlCol="0">
                        <a:noAutofit/>
                      </wps:bodyPr>
                    </wps:wsp>
                  </a:graphicData>
                </a:graphic>
              </wp:anchor>
            </w:drawing>
          </mc:Choice>
          <mc:Fallback>
            <w:pict>
              <v:shape style="position:absolute;margin-left:79.916061pt;margin-top:348.966431pt;width:469.95pt;height:46.2pt;mso-position-horizontal-relative:page;mso-position-vertical-relative:page;z-index:-16200704" type="#_x0000_t202" id="docshape94" filled="false" stroked="false">
                <v:textbox inset="0,0,0,0">
                  <w:txbxContent>
                    <w:p>
                      <w:pPr>
                        <w:pStyle w:val="BodyText"/>
                        <w:spacing w:line="230" w:lineRule="auto" w:before="19"/>
                        <w:ind w:right="17" w:firstLine="538"/>
                        <w:jc w:val="both"/>
                      </w:pPr>
                      <w:r>
                        <w:rPr/>
                        <w:t>Lender and Borrower further agree that a Default hereunder may, in Senior Lien Holder's sole discretion, constitute a Default under the</w:t>
                      </w:r>
                      <w:r>
                        <w:rPr>
                          <w:spacing w:val="-3"/>
                        </w:rPr>
                        <w:t> </w:t>
                      </w:r>
                      <w:r>
                        <w:rPr/>
                        <w:t>First Security Deed. In the event the</w:t>
                      </w:r>
                      <w:r>
                        <w:rPr>
                          <w:spacing w:val="-1"/>
                        </w:rPr>
                        <w:t> </w:t>
                      </w:r>
                      <w:r>
                        <w:rPr/>
                        <w:t>Senior Lien Holder</w:t>
                      </w:r>
                      <w:r>
                        <w:rPr>
                          <w:spacing w:val="-1"/>
                        </w:rPr>
                        <w:t> </w:t>
                      </w:r>
                      <w:r>
                        <w:rPr/>
                        <w:t>deems a Default</w:t>
                      </w:r>
                      <w:r>
                        <w:rPr>
                          <w:spacing w:val="-1"/>
                        </w:rPr>
                        <w:t> </w:t>
                      </w:r>
                      <w:r>
                        <w:rPr/>
                        <w:t>hereunder to be a Default under the First Security Loan, the Senior Lien Holder shall have the right to exercise all rights and remedies under the First Security Deed.</w:t>
                      </w:r>
                    </w:p>
                  </w:txbxContent>
                </v:textbox>
                <w10:wrap type="none"/>
              </v:shape>
            </w:pict>
          </mc:Fallback>
        </mc:AlternateContent>
      </w:r>
      <w:r>
        <w:rPr/>
        <mc:AlternateContent>
          <mc:Choice Requires="wps">
            <w:drawing>
              <wp:anchor distT="0" distB="0" distL="0" distR="0" allowOverlap="1" layoutInCell="1" locked="0" behindDoc="1" simplePos="0" relativeHeight="487116288">
                <wp:simplePos x="0" y="0"/>
                <wp:positionH relativeFrom="page">
                  <wp:posOffset>1130300</wp:posOffset>
                </wp:positionH>
                <wp:positionV relativeFrom="page">
                  <wp:posOffset>5132464</wp:posOffset>
                </wp:positionV>
                <wp:extent cx="5746115" cy="44958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5746115" cy="449580"/>
                        </a:xfrm>
                        <a:prstGeom prst="rect">
                          <a:avLst/>
                        </a:prstGeom>
                      </wps:spPr>
                      <wps:txbx>
                        <w:txbxContent>
                          <w:p>
                            <w:pPr>
                              <w:pStyle w:val="BodyText"/>
                              <w:spacing w:line="232" w:lineRule="auto" w:before="17"/>
                              <w:ind w:right="17" w:firstLine="100"/>
                              <w:jc w:val="both"/>
                            </w:pPr>
                            <w:r>
                              <w:rPr/>
                              <w:t>10.10</w:t>
                            </w:r>
                            <w:r>
                              <w:rPr>
                                <w:spacing w:val="40"/>
                              </w:rPr>
                              <w:t> </w:t>
                            </w:r>
                            <w:r>
                              <w:rPr>
                                <w:u w:val="single"/>
                              </w:rPr>
                              <w:t>Inspection</w:t>
                            </w:r>
                            <w:r>
                              <w:rPr>
                                <w:u w:val="none"/>
                              </w:rPr>
                              <w:t>. Lender or its agent may make reasonable entries upon and inspections of the Property. Lender shall give Borrower notice at the time of or prior to an inspection specifying reasonable cause for </w:t>
                            </w:r>
                            <w:r>
                              <w:rPr>
                                <w:spacing w:val="-2"/>
                                <w:u w:val="none"/>
                              </w:rPr>
                              <w:t>inspection.</w:t>
                            </w:r>
                          </w:p>
                        </w:txbxContent>
                      </wps:txbx>
                      <wps:bodyPr wrap="square" lIns="0" tIns="0" rIns="0" bIns="0" rtlCol="0">
                        <a:noAutofit/>
                      </wps:bodyPr>
                    </wps:wsp>
                  </a:graphicData>
                </a:graphic>
              </wp:anchor>
            </w:drawing>
          </mc:Choice>
          <mc:Fallback>
            <w:pict>
              <v:shape style="position:absolute;margin-left:89pt;margin-top:404.131042pt;width:452.45pt;height:35.4pt;mso-position-horizontal-relative:page;mso-position-vertical-relative:page;z-index:-16200192" type="#_x0000_t202" id="docshape95" filled="false" stroked="false">
                <v:textbox inset="0,0,0,0">
                  <w:txbxContent>
                    <w:p>
                      <w:pPr>
                        <w:pStyle w:val="BodyText"/>
                        <w:spacing w:line="232" w:lineRule="auto" w:before="17"/>
                        <w:ind w:right="17" w:firstLine="100"/>
                        <w:jc w:val="both"/>
                      </w:pPr>
                      <w:r>
                        <w:rPr/>
                        <w:t>10.10</w:t>
                      </w:r>
                      <w:r>
                        <w:rPr>
                          <w:spacing w:val="40"/>
                        </w:rPr>
                        <w:t> </w:t>
                      </w:r>
                      <w:r>
                        <w:rPr>
                          <w:u w:val="single"/>
                        </w:rPr>
                        <w:t>Inspection</w:t>
                      </w:r>
                      <w:r>
                        <w:rPr>
                          <w:u w:val="none"/>
                        </w:rPr>
                        <w:t>. Lender or its agent may make reasonable entries upon and inspections of the Property. Lender shall give Borrower notice at the time of or prior to an inspection specifying reasonable cause for </w:t>
                      </w:r>
                      <w:r>
                        <w:rPr>
                          <w:spacing w:val="-2"/>
                          <w:u w:val="none"/>
                        </w:rPr>
                        <w:t>inspection.</w:t>
                      </w:r>
                    </w:p>
                  </w:txbxContent>
                </v:textbox>
                <w10:wrap type="none"/>
              </v:shape>
            </w:pict>
          </mc:Fallback>
        </mc:AlternateContent>
      </w:r>
      <w:r>
        <w:rPr/>
        <mc:AlternateContent>
          <mc:Choice Requires="wps">
            <w:drawing>
              <wp:anchor distT="0" distB="0" distL="0" distR="0" allowOverlap="1" layoutInCell="1" locked="0" behindDoc="1" simplePos="0" relativeHeight="487116800">
                <wp:simplePos x="0" y="0"/>
                <wp:positionH relativeFrom="page">
                  <wp:posOffset>1130300</wp:posOffset>
                </wp:positionH>
                <wp:positionV relativeFrom="page">
                  <wp:posOffset>5694058</wp:posOffset>
                </wp:positionV>
                <wp:extent cx="308610" cy="16637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08610" cy="166370"/>
                        </a:xfrm>
                        <a:prstGeom prst="rect">
                          <a:avLst/>
                        </a:prstGeom>
                      </wps:spPr>
                      <wps:txbx>
                        <w:txbxContent>
                          <w:p>
                            <w:pPr>
                              <w:pStyle w:val="BodyText"/>
                            </w:pPr>
                            <w:r>
                              <w:rPr>
                                <w:spacing w:val="-2"/>
                              </w:rPr>
                              <w:t>10.11</w:t>
                            </w:r>
                          </w:p>
                        </w:txbxContent>
                      </wps:txbx>
                      <wps:bodyPr wrap="square" lIns="0" tIns="0" rIns="0" bIns="0" rtlCol="0">
                        <a:noAutofit/>
                      </wps:bodyPr>
                    </wps:wsp>
                  </a:graphicData>
                </a:graphic>
              </wp:anchor>
            </w:drawing>
          </mc:Choice>
          <mc:Fallback>
            <w:pict>
              <v:shape style="position:absolute;margin-left:89pt;margin-top:448.351044pt;width:24.3pt;height:13.1pt;mso-position-horizontal-relative:page;mso-position-vertical-relative:page;z-index:-16199680" type="#_x0000_t202" id="docshape96" filled="false" stroked="false">
                <v:textbox inset="0,0,0,0">
                  <w:txbxContent>
                    <w:p>
                      <w:pPr>
                        <w:pStyle w:val="BodyText"/>
                      </w:pPr>
                      <w:r>
                        <w:rPr>
                          <w:spacing w:val="-2"/>
                        </w:rPr>
                        <w:t>10.11</w:t>
                      </w:r>
                    </w:p>
                  </w:txbxContent>
                </v:textbox>
                <w10:wrap type="none"/>
              </v:shape>
            </w:pict>
          </mc:Fallback>
        </mc:AlternateContent>
      </w:r>
      <w:r>
        <w:rPr/>
        <mc:AlternateContent>
          <mc:Choice Requires="wps">
            <w:drawing>
              <wp:anchor distT="0" distB="0" distL="0" distR="0" allowOverlap="1" layoutInCell="1" locked="0" behindDoc="1" simplePos="0" relativeHeight="487117312">
                <wp:simplePos x="0" y="0"/>
                <wp:positionH relativeFrom="page">
                  <wp:posOffset>1586738</wp:posOffset>
                </wp:positionH>
                <wp:positionV relativeFrom="page">
                  <wp:posOffset>5694058</wp:posOffset>
                </wp:positionV>
                <wp:extent cx="5295900" cy="16637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5295900" cy="166370"/>
                        </a:xfrm>
                        <a:prstGeom prst="rect">
                          <a:avLst/>
                        </a:prstGeom>
                      </wps:spPr>
                      <wps:txbx>
                        <w:txbxContent>
                          <w:p>
                            <w:pPr>
                              <w:pStyle w:val="BodyText"/>
                            </w:pPr>
                            <w:r>
                              <w:rPr>
                                <w:u w:val="single"/>
                              </w:rPr>
                              <w:t>Condemnation</w:t>
                            </w:r>
                            <w:r>
                              <w:rPr>
                                <w:u w:val="none"/>
                              </w:rPr>
                              <w:t>.</w:t>
                            </w:r>
                            <w:r>
                              <w:rPr>
                                <w:spacing w:val="65"/>
                                <w:u w:val="none"/>
                              </w:rPr>
                              <w:t> </w:t>
                            </w:r>
                            <w:r>
                              <w:rPr>
                                <w:u w:val="none"/>
                              </w:rPr>
                              <w:t>The</w:t>
                            </w:r>
                            <w:r>
                              <w:rPr>
                                <w:spacing w:val="67"/>
                                <w:u w:val="none"/>
                              </w:rPr>
                              <w:t> </w:t>
                            </w:r>
                            <w:r>
                              <w:rPr>
                                <w:u w:val="none"/>
                              </w:rPr>
                              <w:t>proceeds</w:t>
                            </w:r>
                            <w:r>
                              <w:rPr>
                                <w:spacing w:val="69"/>
                                <w:u w:val="none"/>
                              </w:rPr>
                              <w:t> </w:t>
                            </w:r>
                            <w:r>
                              <w:rPr>
                                <w:u w:val="none"/>
                              </w:rPr>
                              <w:t>of</w:t>
                            </w:r>
                            <w:r>
                              <w:rPr>
                                <w:spacing w:val="68"/>
                                <w:u w:val="none"/>
                              </w:rPr>
                              <w:t> </w:t>
                            </w:r>
                            <w:r>
                              <w:rPr>
                                <w:u w:val="none"/>
                              </w:rPr>
                              <w:t>any</w:t>
                            </w:r>
                            <w:r>
                              <w:rPr>
                                <w:spacing w:val="68"/>
                                <w:u w:val="none"/>
                              </w:rPr>
                              <w:t> </w:t>
                            </w:r>
                            <w:r>
                              <w:rPr>
                                <w:u w:val="none"/>
                              </w:rPr>
                              <w:t>award</w:t>
                            </w:r>
                            <w:r>
                              <w:rPr>
                                <w:spacing w:val="67"/>
                                <w:u w:val="none"/>
                              </w:rPr>
                              <w:t> </w:t>
                            </w:r>
                            <w:r>
                              <w:rPr>
                                <w:u w:val="none"/>
                              </w:rPr>
                              <w:t>or</w:t>
                            </w:r>
                            <w:r>
                              <w:rPr>
                                <w:spacing w:val="69"/>
                                <w:u w:val="none"/>
                              </w:rPr>
                              <w:t> </w:t>
                            </w:r>
                            <w:r>
                              <w:rPr>
                                <w:u w:val="none"/>
                              </w:rPr>
                              <w:t>claim</w:t>
                            </w:r>
                            <w:r>
                              <w:rPr>
                                <w:spacing w:val="67"/>
                                <w:u w:val="none"/>
                              </w:rPr>
                              <w:t> </w:t>
                            </w:r>
                            <w:r>
                              <w:rPr>
                                <w:u w:val="none"/>
                              </w:rPr>
                              <w:t>for</w:t>
                            </w:r>
                            <w:r>
                              <w:rPr>
                                <w:spacing w:val="68"/>
                                <w:u w:val="none"/>
                              </w:rPr>
                              <w:t> </w:t>
                            </w:r>
                            <w:r>
                              <w:rPr>
                                <w:u w:val="none"/>
                              </w:rPr>
                              <w:t>damages,</w:t>
                            </w:r>
                            <w:r>
                              <w:rPr>
                                <w:spacing w:val="67"/>
                                <w:u w:val="none"/>
                              </w:rPr>
                              <w:t> </w:t>
                            </w:r>
                            <w:r>
                              <w:rPr>
                                <w:u w:val="none"/>
                              </w:rPr>
                              <w:t>direct</w:t>
                            </w:r>
                            <w:r>
                              <w:rPr>
                                <w:spacing w:val="67"/>
                                <w:u w:val="none"/>
                              </w:rPr>
                              <w:t> </w:t>
                            </w:r>
                            <w:r>
                              <w:rPr>
                                <w:u w:val="none"/>
                              </w:rPr>
                              <w:t>or</w:t>
                            </w:r>
                            <w:r>
                              <w:rPr>
                                <w:spacing w:val="67"/>
                                <w:u w:val="none"/>
                              </w:rPr>
                              <w:t> </w:t>
                            </w:r>
                            <w:r>
                              <w:rPr>
                                <w:u w:val="none"/>
                              </w:rPr>
                              <w:t>consequential,</w:t>
                            </w:r>
                            <w:r>
                              <w:rPr>
                                <w:spacing w:val="69"/>
                                <w:u w:val="none"/>
                              </w:rPr>
                              <w:t> </w:t>
                            </w:r>
                            <w:r>
                              <w:rPr>
                                <w:spacing w:val="-5"/>
                                <w:u w:val="none"/>
                              </w:rPr>
                              <w:t>in</w:t>
                            </w:r>
                          </w:p>
                        </w:txbxContent>
                      </wps:txbx>
                      <wps:bodyPr wrap="square" lIns="0" tIns="0" rIns="0" bIns="0" rtlCol="0">
                        <a:noAutofit/>
                      </wps:bodyPr>
                    </wps:wsp>
                  </a:graphicData>
                </a:graphic>
              </wp:anchor>
            </w:drawing>
          </mc:Choice>
          <mc:Fallback>
            <w:pict>
              <v:shape style="position:absolute;margin-left:124.940002pt;margin-top:448.351044pt;width:417pt;height:13.1pt;mso-position-horizontal-relative:page;mso-position-vertical-relative:page;z-index:-16199168" type="#_x0000_t202" id="docshape97" filled="false" stroked="false">
                <v:textbox inset="0,0,0,0">
                  <w:txbxContent>
                    <w:p>
                      <w:pPr>
                        <w:pStyle w:val="BodyText"/>
                      </w:pPr>
                      <w:r>
                        <w:rPr>
                          <w:u w:val="single"/>
                        </w:rPr>
                        <w:t>Condemnation</w:t>
                      </w:r>
                      <w:r>
                        <w:rPr>
                          <w:u w:val="none"/>
                        </w:rPr>
                        <w:t>.</w:t>
                      </w:r>
                      <w:r>
                        <w:rPr>
                          <w:spacing w:val="65"/>
                          <w:u w:val="none"/>
                        </w:rPr>
                        <w:t> </w:t>
                      </w:r>
                      <w:r>
                        <w:rPr>
                          <w:u w:val="none"/>
                        </w:rPr>
                        <w:t>The</w:t>
                      </w:r>
                      <w:r>
                        <w:rPr>
                          <w:spacing w:val="67"/>
                          <w:u w:val="none"/>
                        </w:rPr>
                        <w:t> </w:t>
                      </w:r>
                      <w:r>
                        <w:rPr>
                          <w:u w:val="none"/>
                        </w:rPr>
                        <w:t>proceeds</w:t>
                      </w:r>
                      <w:r>
                        <w:rPr>
                          <w:spacing w:val="69"/>
                          <w:u w:val="none"/>
                        </w:rPr>
                        <w:t> </w:t>
                      </w:r>
                      <w:r>
                        <w:rPr>
                          <w:u w:val="none"/>
                        </w:rPr>
                        <w:t>of</w:t>
                      </w:r>
                      <w:r>
                        <w:rPr>
                          <w:spacing w:val="68"/>
                          <w:u w:val="none"/>
                        </w:rPr>
                        <w:t> </w:t>
                      </w:r>
                      <w:r>
                        <w:rPr>
                          <w:u w:val="none"/>
                        </w:rPr>
                        <w:t>any</w:t>
                      </w:r>
                      <w:r>
                        <w:rPr>
                          <w:spacing w:val="68"/>
                          <w:u w:val="none"/>
                        </w:rPr>
                        <w:t> </w:t>
                      </w:r>
                      <w:r>
                        <w:rPr>
                          <w:u w:val="none"/>
                        </w:rPr>
                        <w:t>award</w:t>
                      </w:r>
                      <w:r>
                        <w:rPr>
                          <w:spacing w:val="67"/>
                          <w:u w:val="none"/>
                        </w:rPr>
                        <w:t> </w:t>
                      </w:r>
                      <w:r>
                        <w:rPr>
                          <w:u w:val="none"/>
                        </w:rPr>
                        <w:t>or</w:t>
                      </w:r>
                      <w:r>
                        <w:rPr>
                          <w:spacing w:val="69"/>
                          <w:u w:val="none"/>
                        </w:rPr>
                        <w:t> </w:t>
                      </w:r>
                      <w:r>
                        <w:rPr>
                          <w:u w:val="none"/>
                        </w:rPr>
                        <w:t>claim</w:t>
                      </w:r>
                      <w:r>
                        <w:rPr>
                          <w:spacing w:val="67"/>
                          <w:u w:val="none"/>
                        </w:rPr>
                        <w:t> </w:t>
                      </w:r>
                      <w:r>
                        <w:rPr>
                          <w:u w:val="none"/>
                        </w:rPr>
                        <w:t>for</w:t>
                      </w:r>
                      <w:r>
                        <w:rPr>
                          <w:spacing w:val="68"/>
                          <w:u w:val="none"/>
                        </w:rPr>
                        <w:t> </w:t>
                      </w:r>
                      <w:r>
                        <w:rPr>
                          <w:u w:val="none"/>
                        </w:rPr>
                        <w:t>damages,</w:t>
                      </w:r>
                      <w:r>
                        <w:rPr>
                          <w:spacing w:val="67"/>
                          <w:u w:val="none"/>
                        </w:rPr>
                        <w:t> </w:t>
                      </w:r>
                      <w:r>
                        <w:rPr>
                          <w:u w:val="none"/>
                        </w:rPr>
                        <w:t>direct</w:t>
                      </w:r>
                      <w:r>
                        <w:rPr>
                          <w:spacing w:val="67"/>
                          <w:u w:val="none"/>
                        </w:rPr>
                        <w:t> </w:t>
                      </w:r>
                      <w:r>
                        <w:rPr>
                          <w:u w:val="none"/>
                        </w:rPr>
                        <w:t>or</w:t>
                      </w:r>
                      <w:r>
                        <w:rPr>
                          <w:spacing w:val="67"/>
                          <w:u w:val="none"/>
                        </w:rPr>
                        <w:t> </w:t>
                      </w:r>
                      <w:r>
                        <w:rPr>
                          <w:u w:val="none"/>
                        </w:rPr>
                        <w:t>consequential,</w:t>
                      </w:r>
                      <w:r>
                        <w:rPr>
                          <w:spacing w:val="69"/>
                          <w:u w:val="none"/>
                        </w:rPr>
                        <w:t> </w:t>
                      </w:r>
                      <w:r>
                        <w:rPr>
                          <w:spacing w:val="-5"/>
                          <w:u w:val="none"/>
                        </w:rPr>
                        <w:t>in</w:t>
                      </w:r>
                    </w:p>
                  </w:txbxContent>
                </v:textbox>
                <w10:wrap type="none"/>
              </v:shape>
            </w:pict>
          </mc:Fallback>
        </mc:AlternateContent>
      </w:r>
      <w:r>
        <w:rPr/>
        <mc:AlternateContent>
          <mc:Choice Requires="wps">
            <w:drawing>
              <wp:anchor distT="0" distB="0" distL="0" distR="0" allowOverlap="1" layoutInCell="1" locked="0" behindDoc="1" simplePos="0" relativeHeight="487117824">
                <wp:simplePos x="0" y="0"/>
                <wp:positionH relativeFrom="page">
                  <wp:posOffset>1016000</wp:posOffset>
                </wp:positionH>
                <wp:positionV relativeFrom="page">
                  <wp:posOffset>5835028</wp:posOffset>
                </wp:positionV>
                <wp:extent cx="5865495" cy="3086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5865495" cy="308610"/>
                        </a:xfrm>
                        <a:prstGeom prst="rect">
                          <a:avLst/>
                        </a:prstGeom>
                      </wps:spPr>
                      <wps:txbx>
                        <w:txbxContent>
                          <w:p>
                            <w:pPr>
                              <w:pStyle w:val="BodyText"/>
                              <w:spacing w:line="232" w:lineRule="auto" w:before="17"/>
                            </w:pPr>
                            <w:r>
                              <w:rPr/>
                              <w:t>connection</w:t>
                            </w:r>
                            <w:r>
                              <w:rPr>
                                <w:spacing w:val="36"/>
                              </w:rPr>
                              <w:t> </w:t>
                            </w:r>
                            <w:r>
                              <w:rPr/>
                              <w:t>with</w:t>
                            </w:r>
                            <w:r>
                              <w:rPr>
                                <w:spacing w:val="37"/>
                              </w:rPr>
                              <w:t> </w:t>
                            </w:r>
                            <w:r>
                              <w:rPr/>
                              <w:t>any</w:t>
                            </w:r>
                            <w:r>
                              <w:rPr>
                                <w:spacing w:val="37"/>
                              </w:rPr>
                              <w:t> </w:t>
                            </w:r>
                            <w:r>
                              <w:rPr/>
                              <w:t>condemnation</w:t>
                            </w:r>
                            <w:r>
                              <w:rPr>
                                <w:spacing w:val="34"/>
                              </w:rPr>
                              <w:t> </w:t>
                            </w:r>
                            <w:r>
                              <w:rPr/>
                              <w:t>or</w:t>
                            </w:r>
                            <w:r>
                              <w:rPr>
                                <w:spacing w:val="34"/>
                              </w:rPr>
                              <w:t> </w:t>
                            </w:r>
                            <w:r>
                              <w:rPr/>
                              <w:t>other</w:t>
                            </w:r>
                            <w:r>
                              <w:rPr>
                                <w:spacing w:val="37"/>
                              </w:rPr>
                              <w:t> </w:t>
                            </w:r>
                            <w:r>
                              <w:rPr/>
                              <w:t>taking</w:t>
                            </w:r>
                            <w:r>
                              <w:rPr>
                                <w:spacing w:val="36"/>
                              </w:rPr>
                              <w:t> </w:t>
                            </w:r>
                            <w:r>
                              <w:rPr/>
                              <w:t>of</w:t>
                            </w:r>
                            <w:r>
                              <w:rPr>
                                <w:spacing w:val="36"/>
                              </w:rPr>
                              <w:t> </w:t>
                            </w:r>
                            <w:r>
                              <w:rPr/>
                              <w:t>any</w:t>
                            </w:r>
                            <w:r>
                              <w:rPr>
                                <w:spacing w:val="36"/>
                              </w:rPr>
                              <w:t> </w:t>
                            </w:r>
                            <w:r>
                              <w:rPr/>
                              <w:t>part</w:t>
                            </w:r>
                            <w:r>
                              <w:rPr>
                                <w:spacing w:val="35"/>
                              </w:rPr>
                              <w:t> </w:t>
                            </w:r>
                            <w:r>
                              <w:rPr/>
                              <w:t>of</w:t>
                            </w:r>
                            <w:r>
                              <w:rPr>
                                <w:spacing w:val="36"/>
                              </w:rPr>
                              <w:t> </w:t>
                            </w:r>
                            <w:r>
                              <w:rPr/>
                              <w:t>the</w:t>
                            </w:r>
                            <w:r>
                              <w:rPr>
                                <w:spacing w:val="34"/>
                              </w:rPr>
                              <w:t> </w:t>
                            </w:r>
                            <w:r>
                              <w:rPr/>
                              <w:t>Property,</w:t>
                            </w:r>
                            <w:r>
                              <w:rPr>
                                <w:spacing w:val="34"/>
                              </w:rPr>
                              <w:t> </w:t>
                            </w:r>
                            <w:r>
                              <w:rPr/>
                              <w:t>or</w:t>
                            </w:r>
                            <w:r>
                              <w:rPr>
                                <w:spacing w:val="36"/>
                              </w:rPr>
                              <w:t> </w:t>
                            </w:r>
                            <w:r>
                              <w:rPr/>
                              <w:t>for</w:t>
                            </w:r>
                            <w:r>
                              <w:rPr>
                                <w:spacing w:val="36"/>
                              </w:rPr>
                              <w:t> </w:t>
                            </w:r>
                            <w:r>
                              <w:rPr/>
                              <w:t>conveyance</w:t>
                            </w:r>
                            <w:r>
                              <w:rPr>
                                <w:spacing w:val="35"/>
                              </w:rPr>
                              <w:t> </w:t>
                            </w:r>
                            <w:r>
                              <w:rPr/>
                              <w:t>in</w:t>
                            </w:r>
                            <w:r>
                              <w:rPr>
                                <w:spacing w:val="36"/>
                              </w:rPr>
                              <w:t> </w:t>
                            </w:r>
                            <w:r>
                              <w:rPr/>
                              <w:t>lieu</w:t>
                            </w:r>
                            <w:r>
                              <w:rPr>
                                <w:spacing w:val="36"/>
                              </w:rPr>
                              <w:t> </w:t>
                            </w:r>
                            <w:r>
                              <w:rPr/>
                              <w:t>of condemnation, are hereby assigned and shall be paid to Lender, subject to the terms of the First Security Deed.</w:t>
                            </w:r>
                          </w:p>
                        </w:txbxContent>
                      </wps:txbx>
                      <wps:bodyPr wrap="square" lIns="0" tIns="0" rIns="0" bIns="0" rtlCol="0">
                        <a:noAutofit/>
                      </wps:bodyPr>
                    </wps:wsp>
                  </a:graphicData>
                </a:graphic>
              </wp:anchor>
            </w:drawing>
          </mc:Choice>
          <mc:Fallback>
            <w:pict>
              <v:shape style="position:absolute;margin-left:80pt;margin-top:459.45105pt;width:461.85pt;height:24.3pt;mso-position-horizontal-relative:page;mso-position-vertical-relative:page;z-index:-16198656" type="#_x0000_t202" id="docshape98" filled="false" stroked="false">
                <v:textbox inset="0,0,0,0">
                  <w:txbxContent>
                    <w:p>
                      <w:pPr>
                        <w:pStyle w:val="BodyText"/>
                        <w:spacing w:line="232" w:lineRule="auto" w:before="17"/>
                      </w:pPr>
                      <w:r>
                        <w:rPr/>
                        <w:t>connection</w:t>
                      </w:r>
                      <w:r>
                        <w:rPr>
                          <w:spacing w:val="36"/>
                        </w:rPr>
                        <w:t> </w:t>
                      </w:r>
                      <w:r>
                        <w:rPr/>
                        <w:t>with</w:t>
                      </w:r>
                      <w:r>
                        <w:rPr>
                          <w:spacing w:val="37"/>
                        </w:rPr>
                        <w:t> </w:t>
                      </w:r>
                      <w:r>
                        <w:rPr/>
                        <w:t>any</w:t>
                      </w:r>
                      <w:r>
                        <w:rPr>
                          <w:spacing w:val="37"/>
                        </w:rPr>
                        <w:t> </w:t>
                      </w:r>
                      <w:r>
                        <w:rPr/>
                        <w:t>condemnation</w:t>
                      </w:r>
                      <w:r>
                        <w:rPr>
                          <w:spacing w:val="34"/>
                        </w:rPr>
                        <w:t> </w:t>
                      </w:r>
                      <w:r>
                        <w:rPr/>
                        <w:t>or</w:t>
                      </w:r>
                      <w:r>
                        <w:rPr>
                          <w:spacing w:val="34"/>
                        </w:rPr>
                        <w:t> </w:t>
                      </w:r>
                      <w:r>
                        <w:rPr/>
                        <w:t>other</w:t>
                      </w:r>
                      <w:r>
                        <w:rPr>
                          <w:spacing w:val="37"/>
                        </w:rPr>
                        <w:t> </w:t>
                      </w:r>
                      <w:r>
                        <w:rPr/>
                        <w:t>taking</w:t>
                      </w:r>
                      <w:r>
                        <w:rPr>
                          <w:spacing w:val="36"/>
                        </w:rPr>
                        <w:t> </w:t>
                      </w:r>
                      <w:r>
                        <w:rPr/>
                        <w:t>of</w:t>
                      </w:r>
                      <w:r>
                        <w:rPr>
                          <w:spacing w:val="36"/>
                        </w:rPr>
                        <w:t> </w:t>
                      </w:r>
                      <w:r>
                        <w:rPr/>
                        <w:t>any</w:t>
                      </w:r>
                      <w:r>
                        <w:rPr>
                          <w:spacing w:val="36"/>
                        </w:rPr>
                        <w:t> </w:t>
                      </w:r>
                      <w:r>
                        <w:rPr/>
                        <w:t>part</w:t>
                      </w:r>
                      <w:r>
                        <w:rPr>
                          <w:spacing w:val="35"/>
                        </w:rPr>
                        <w:t> </w:t>
                      </w:r>
                      <w:r>
                        <w:rPr/>
                        <w:t>of</w:t>
                      </w:r>
                      <w:r>
                        <w:rPr>
                          <w:spacing w:val="36"/>
                        </w:rPr>
                        <w:t> </w:t>
                      </w:r>
                      <w:r>
                        <w:rPr/>
                        <w:t>the</w:t>
                      </w:r>
                      <w:r>
                        <w:rPr>
                          <w:spacing w:val="34"/>
                        </w:rPr>
                        <w:t> </w:t>
                      </w:r>
                      <w:r>
                        <w:rPr/>
                        <w:t>Property,</w:t>
                      </w:r>
                      <w:r>
                        <w:rPr>
                          <w:spacing w:val="34"/>
                        </w:rPr>
                        <w:t> </w:t>
                      </w:r>
                      <w:r>
                        <w:rPr/>
                        <w:t>or</w:t>
                      </w:r>
                      <w:r>
                        <w:rPr>
                          <w:spacing w:val="36"/>
                        </w:rPr>
                        <w:t> </w:t>
                      </w:r>
                      <w:r>
                        <w:rPr/>
                        <w:t>for</w:t>
                      </w:r>
                      <w:r>
                        <w:rPr>
                          <w:spacing w:val="36"/>
                        </w:rPr>
                        <w:t> </w:t>
                      </w:r>
                      <w:r>
                        <w:rPr/>
                        <w:t>conveyance</w:t>
                      </w:r>
                      <w:r>
                        <w:rPr>
                          <w:spacing w:val="35"/>
                        </w:rPr>
                        <w:t> </w:t>
                      </w:r>
                      <w:r>
                        <w:rPr/>
                        <w:t>in</w:t>
                      </w:r>
                      <w:r>
                        <w:rPr>
                          <w:spacing w:val="36"/>
                        </w:rPr>
                        <w:t> </w:t>
                      </w:r>
                      <w:r>
                        <w:rPr/>
                        <w:t>lieu</w:t>
                      </w:r>
                      <w:r>
                        <w:rPr>
                          <w:spacing w:val="36"/>
                        </w:rPr>
                        <w:t> </w:t>
                      </w:r>
                      <w:r>
                        <w:rPr/>
                        <w:t>of condemnation, are hereby assigned and shall be paid to Lender, subject to the terms of the First Security Deed.</w:t>
                      </w:r>
                    </w:p>
                  </w:txbxContent>
                </v:textbox>
                <w10:wrap type="none"/>
              </v:shape>
            </w:pict>
          </mc:Fallback>
        </mc:AlternateContent>
      </w:r>
      <w:r>
        <w:rPr/>
        <mc:AlternateContent>
          <mc:Choice Requires="wps">
            <w:drawing>
              <wp:anchor distT="0" distB="0" distL="0" distR="0" allowOverlap="1" layoutInCell="1" locked="0" behindDoc="1" simplePos="0" relativeHeight="487118336">
                <wp:simplePos x="0" y="0"/>
                <wp:positionH relativeFrom="page">
                  <wp:posOffset>1016079</wp:posOffset>
                </wp:positionH>
                <wp:positionV relativeFrom="page">
                  <wp:posOffset>6254839</wp:posOffset>
                </wp:positionV>
                <wp:extent cx="5865495" cy="170688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5865495" cy="1706880"/>
                        </a:xfrm>
                        <a:prstGeom prst="rect">
                          <a:avLst/>
                        </a:prstGeom>
                      </wps:spPr>
                      <wps:txbx>
                        <w:txbxContent>
                          <w:p>
                            <w:pPr>
                              <w:pStyle w:val="BodyText"/>
                              <w:spacing w:line="230" w:lineRule="auto" w:before="19"/>
                              <w:ind w:right="17" w:firstLine="538"/>
                              <w:jc w:val="both"/>
                            </w:pPr>
                            <w:r>
                              <w:rPr/>
                              <w:t>In the event of a total taking of the Property, the proceeds shall be applied first</w:t>
                            </w:r>
                            <w:r>
                              <w:rPr>
                                <w:spacing w:val="40"/>
                              </w:rPr>
                              <w:t> </w:t>
                            </w:r>
                            <w:r>
                              <w:rPr/>
                              <w:t>to all amounts due and owing to the Senior Lien Holder under the First Security Loan, then to the sums secured by this Security Instrument, whether then due, with any excess paid to Borrower. In event of a partial taking of the Property in which the</w:t>
                            </w:r>
                            <w:r>
                              <w:rPr>
                                <w:spacing w:val="-1"/>
                              </w:rPr>
                              <w:t> </w:t>
                            </w:r>
                            <w:r>
                              <w:rPr/>
                              <w:t>fair market value of the Property immediately before the</w:t>
                            </w:r>
                            <w:r>
                              <w:rPr>
                                <w:spacing w:val="-1"/>
                              </w:rPr>
                              <w:t> </w:t>
                            </w:r>
                            <w:r>
                              <w:rPr/>
                              <w:t>taking is equal to</w:t>
                            </w:r>
                            <w:r>
                              <w:rPr>
                                <w:spacing w:val="-1"/>
                              </w:rPr>
                              <w:t> </w:t>
                            </w:r>
                            <w:r>
                              <w:rPr/>
                              <w:t>or</w:t>
                            </w:r>
                            <w:r>
                              <w:rPr>
                                <w:spacing w:val="-1"/>
                              </w:rPr>
                              <w:t> </w:t>
                            </w:r>
                            <w:r>
                              <w:rPr/>
                              <w:t>greater than the</w:t>
                            </w:r>
                            <w:r>
                              <w:rPr>
                                <w:spacing w:val="-1"/>
                              </w:rPr>
                              <w:t> </w:t>
                            </w:r>
                            <w:r>
                              <w:rPr/>
                              <w:t>amount</w:t>
                            </w:r>
                            <w:r>
                              <w:rPr>
                                <w:spacing w:val="-3"/>
                              </w:rPr>
                              <w:t> </w:t>
                            </w:r>
                            <w:r>
                              <w:rPr/>
                              <w:t>of the sums secured by this Security Instrument immediately before the taking, unless Borrower and Lender otherwise agree in writing, the sums secured by this Security Instrument shall be reduced by the amount of the proceeds multiplied by the</w:t>
                            </w:r>
                            <w:r>
                              <w:rPr>
                                <w:spacing w:val="-2"/>
                              </w:rPr>
                              <w:t> </w:t>
                            </w:r>
                            <w:r>
                              <w:rPr/>
                              <w:t>following fraction:</w:t>
                            </w:r>
                            <w:r>
                              <w:rPr>
                                <w:spacing w:val="-2"/>
                              </w:rPr>
                              <w:t> </w:t>
                            </w:r>
                            <w:r>
                              <w:rPr/>
                              <w:t>(a) the total amount of sums secured immediately before</w:t>
                            </w:r>
                            <w:r>
                              <w:rPr>
                                <w:spacing w:val="-2"/>
                              </w:rPr>
                              <w:t> </w:t>
                            </w:r>
                            <w:r>
                              <w:rPr/>
                              <w:t>the taking, divided by (b) the fair market value of the Property immediately before the taking. Any balance shall be paid to Borrower. In the event of a partial taking of the Property in which the fair market value of the Property immediately before the taking is less than the amount of the sums secured immediately before the taking, unless Borrower and Lender</w:t>
                            </w:r>
                            <w:r>
                              <w:rPr>
                                <w:spacing w:val="-2"/>
                              </w:rPr>
                              <w:t> </w:t>
                            </w:r>
                            <w:r>
                              <w:rPr/>
                              <w:t>otherwise</w:t>
                            </w:r>
                            <w:r>
                              <w:rPr>
                                <w:spacing w:val="-2"/>
                              </w:rPr>
                              <w:t> </w:t>
                            </w:r>
                            <w:r>
                              <w:rPr/>
                              <w:t>agree</w:t>
                            </w:r>
                            <w:r>
                              <w:rPr>
                                <w:spacing w:val="-2"/>
                              </w:rPr>
                              <w:t> </w:t>
                            </w:r>
                            <w:r>
                              <w:rPr/>
                              <w:t>in</w:t>
                            </w:r>
                            <w:r>
                              <w:rPr>
                                <w:spacing w:val="-1"/>
                              </w:rPr>
                              <w:t> </w:t>
                            </w:r>
                            <w:r>
                              <w:rPr/>
                              <w:t>writing or</w:t>
                            </w:r>
                            <w:r>
                              <w:rPr>
                                <w:spacing w:val="-2"/>
                              </w:rPr>
                              <w:t> </w:t>
                            </w:r>
                            <w:r>
                              <w:rPr/>
                              <w:t>unless</w:t>
                            </w:r>
                            <w:r>
                              <w:rPr>
                                <w:spacing w:val="-3"/>
                              </w:rPr>
                              <w:t> </w:t>
                            </w:r>
                            <w:r>
                              <w:rPr/>
                              <w:t>applicable</w:t>
                            </w:r>
                            <w:r>
                              <w:rPr>
                                <w:spacing w:val="-2"/>
                              </w:rPr>
                              <w:t> </w:t>
                            </w:r>
                            <w:r>
                              <w:rPr/>
                              <w:t>law</w:t>
                            </w:r>
                            <w:r>
                              <w:rPr>
                                <w:spacing w:val="-3"/>
                              </w:rPr>
                              <w:t> </w:t>
                            </w:r>
                            <w:r>
                              <w:rPr/>
                              <w:t>otherwise</w:t>
                            </w:r>
                            <w:r>
                              <w:rPr>
                                <w:spacing w:val="-3"/>
                              </w:rPr>
                              <w:t> </w:t>
                            </w:r>
                            <w:r>
                              <w:rPr/>
                              <w:t>provides,</w:t>
                            </w:r>
                            <w:r>
                              <w:rPr>
                                <w:spacing w:val="-2"/>
                              </w:rPr>
                              <w:t> </w:t>
                            </w:r>
                            <w:r>
                              <w:rPr/>
                              <w:t>the</w:t>
                            </w:r>
                            <w:r>
                              <w:rPr>
                                <w:spacing w:val="-2"/>
                              </w:rPr>
                              <w:t> </w:t>
                            </w:r>
                            <w:r>
                              <w:rPr/>
                              <w:t>proceeds</w:t>
                            </w:r>
                            <w:r>
                              <w:rPr>
                                <w:spacing w:val="-3"/>
                              </w:rPr>
                              <w:t> </w:t>
                            </w:r>
                            <w:r>
                              <w:rPr/>
                              <w:t>shall</w:t>
                            </w:r>
                            <w:r>
                              <w:rPr>
                                <w:spacing w:val="-3"/>
                              </w:rPr>
                              <w:t> </w:t>
                            </w:r>
                            <w:r>
                              <w:rPr/>
                              <w:t>be applied to the sums secured by this Security Instrument whether or not the sums are then due.</w:t>
                            </w:r>
                          </w:p>
                        </w:txbxContent>
                      </wps:txbx>
                      <wps:bodyPr wrap="square" lIns="0" tIns="0" rIns="0" bIns="0" rtlCol="0">
                        <a:noAutofit/>
                      </wps:bodyPr>
                    </wps:wsp>
                  </a:graphicData>
                </a:graphic>
              </wp:anchor>
            </w:drawing>
          </mc:Choice>
          <mc:Fallback>
            <w:pict>
              <v:shape style="position:absolute;margin-left:80.006241pt;margin-top:492.507019pt;width:461.85pt;height:134.4pt;mso-position-horizontal-relative:page;mso-position-vertical-relative:page;z-index:-16198144" type="#_x0000_t202" id="docshape99" filled="false" stroked="false">
                <v:textbox inset="0,0,0,0">
                  <w:txbxContent>
                    <w:p>
                      <w:pPr>
                        <w:pStyle w:val="BodyText"/>
                        <w:spacing w:line="230" w:lineRule="auto" w:before="19"/>
                        <w:ind w:right="17" w:firstLine="538"/>
                        <w:jc w:val="both"/>
                      </w:pPr>
                      <w:r>
                        <w:rPr/>
                        <w:t>In the event of a total taking of the Property, the proceeds shall be applied first</w:t>
                      </w:r>
                      <w:r>
                        <w:rPr>
                          <w:spacing w:val="40"/>
                        </w:rPr>
                        <w:t> </w:t>
                      </w:r>
                      <w:r>
                        <w:rPr/>
                        <w:t>to all amounts due and owing to the Senior Lien Holder under the First Security Loan, then to the sums secured by this Security Instrument, whether then due, with any excess paid to Borrower. In event of a partial taking of the Property in which the</w:t>
                      </w:r>
                      <w:r>
                        <w:rPr>
                          <w:spacing w:val="-1"/>
                        </w:rPr>
                        <w:t> </w:t>
                      </w:r>
                      <w:r>
                        <w:rPr/>
                        <w:t>fair market value of the Property immediately before the</w:t>
                      </w:r>
                      <w:r>
                        <w:rPr>
                          <w:spacing w:val="-1"/>
                        </w:rPr>
                        <w:t> </w:t>
                      </w:r>
                      <w:r>
                        <w:rPr/>
                        <w:t>taking is equal to</w:t>
                      </w:r>
                      <w:r>
                        <w:rPr>
                          <w:spacing w:val="-1"/>
                        </w:rPr>
                        <w:t> </w:t>
                      </w:r>
                      <w:r>
                        <w:rPr/>
                        <w:t>or</w:t>
                      </w:r>
                      <w:r>
                        <w:rPr>
                          <w:spacing w:val="-1"/>
                        </w:rPr>
                        <w:t> </w:t>
                      </w:r>
                      <w:r>
                        <w:rPr/>
                        <w:t>greater than the</w:t>
                      </w:r>
                      <w:r>
                        <w:rPr>
                          <w:spacing w:val="-1"/>
                        </w:rPr>
                        <w:t> </w:t>
                      </w:r>
                      <w:r>
                        <w:rPr/>
                        <w:t>amount</w:t>
                      </w:r>
                      <w:r>
                        <w:rPr>
                          <w:spacing w:val="-3"/>
                        </w:rPr>
                        <w:t> </w:t>
                      </w:r>
                      <w:r>
                        <w:rPr/>
                        <w:t>of the sums secured by this Security Instrument immediately before the taking, unless Borrower and Lender otherwise agree in writing, the sums secured by this Security Instrument shall be reduced by the amount of the proceeds multiplied by the</w:t>
                      </w:r>
                      <w:r>
                        <w:rPr>
                          <w:spacing w:val="-2"/>
                        </w:rPr>
                        <w:t> </w:t>
                      </w:r>
                      <w:r>
                        <w:rPr/>
                        <w:t>following fraction:</w:t>
                      </w:r>
                      <w:r>
                        <w:rPr>
                          <w:spacing w:val="-2"/>
                        </w:rPr>
                        <w:t> </w:t>
                      </w:r>
                      <w:r>
                        <w:rPr/>
                        <w:t>(a) the total amount of sums secured immediately before</w:t>
                      </w:r>
                      <w:r>
                        <w:rPr>
                          <w:spacing w:val="-2"/>
                        </w:rPr>
                        <w:t> </w:t>
                      </w:r>
                      <w:r>
                        <w:rPr/>
                        <w:t>the taking, divided by (b) the fair market value of the Property immediately before the taking. Any balance shall be paid to Borrower. In the event of a partial taking of the Property in which the fair market value of the Property immediately before the taking is less than the amount of the sums secured immediately before the taking, unless Borrower and Lender</w:t>
                      </w:r>
                      <w:r>
                        <w:rPr>
                          <w:spacing w:val="-2"/>
                        </w:rPr>
                        <w:t> </w:t>
                      </w:r>
                      <w:r>
                        <w:rPr/>
                        <w:t>otherwise</w:t>
                      </w:r>
                      <w:r>
                        <w:rPr>
                          <w:spacing w:val="-2"/>
                        </w:rPr>
                        <w:t> </w:t>
                      </w:r>
                      <w:r>
                        <w:rPr/>
                        <w:t>agree</w:t>
                      </w:r>
                      <w:r>
                        <w:rPr>
                          <w:spacing w:val="-2"/>
                        </w:rPr>
                        <w:t> </w:t>
                      </w:r>
                      <w:r>
                        <w:rPr/>
                        <w:t>in</w:t>
                      </w:r>
                      <w:r>
                        <w:rPr>
                          <w:spacing w:val="-1"/>
                        </w:rPr>
                        <w:t> </w:t>
                      </w:r>
                      <w:r>
                        <w:rPr/>
                        <w:t>writing or</w:t>
                      </w:r>
                      <w:r>
                        <w:rPr>
                          <w:spacing w:val="-2"/>
                        </w:rPr>
                        <w:t> </w:t>
                      </w:r>
                      <w:r>
                        <w:rPr/>
                        <w:t>unless</w:t>
                      </w:r>
                      <w:r>
                        <w:rPr>
                          <w:spacing w:val="-3"/>
                        </w:rPr>
                        <w:t> </w:t>
                      </w:r>
                      <w:r>
                        <w:rPr/>
                        <w:t>applicable</w:t>
                      </w:r>
                      <w:r>
                        <w:rPr>
                          <w:spacing w:val="-2"/>
                        </w:rPr>
                        <w:t> </w:t>
                      </w:r>
                      <w:r>
                        <w:rPr/>
                        <w:t>law</w:t>
                      </w:r>
                      <w:r>
                        <w:rPr>
                          <w:spacing w:val="-3"/>
                        </w:rPr>
                        <w:t> </w:t>
                      </w:r>
                      <w:r>
                        <w:rPr/>
                        <w:t>otherwise</w:t>
                      </w:r>
                      <w:r>
                        <w:rPr>
                          <w:spacing w:val="-3"/>
                        </w:rPr>
                        <w:t> </w:t>
                      </w:r>
                      <w:r>
                        <w:rPr/>
                        <w:t>provides,</w:t>
                      </w:r>
                      <w:r>
                        <w:rPr>
                          <w:spacing w:val="-2"/>
                        </w:rPr>
                        <w:t> </w:t>
                      </w:r>
                      <w:r>
                        <w:rPr/>
                        <w:t>the</w:t>
                      </w:r>
                      <w:r>
                        <w:rPr>
                          <w:spacing w:val="-2"/>
                        </w:rPr>
                        <w:t> </w:t>
                      </w:r>
                      <w:r>
                        <w:rPr/>
                        <w:t>proceeds</w:t>
                      </w:r>
                      <w:r>
                        <w:rPr>
                          <w:spacing w:val="-3"/>
                        </w:rPr>
                        <w:t> </w:t>
                      </w:r>
                      <w:r>
                        <w:rPr/>
                        <w:t>shall</w:t>
                      </w:r>
                      <w:r>
                        <w:rPr>
                          <w:spacing w:val="-3"/>
                        </w:rPr>
                        <w:t> </w:t>
                      </w:r>
                      <w:r>
                        <w:rPr/>
                        <w:t>be applied to the sums secured by this Security Instrument whether or not the sums are then due.</w:t>
                      </w:r>
                    </w:p>
                  </w:txbxContent>
                </v:textbox>
                <w10:wrap type="none"/>
              </v:shape>
            </w:pict>
          </mc:Fallback>
        </mc:AlternateContent>
      </w:r>
      <w:r>
        <w:rPr/>
        <mc:AlternateContent>
          <mc:Choice Requires="wps">
            <w:drawing>
              <wp:anchor distT="0" distB="0" distL="0" distR="0" allowOverlap="1" layoutInCell="1" locked="0" behindDoc="1" simplePos="0" relativeHeight="487118848">
                <wp:simplePos x="0" y="0"/>
                <wp:positionH relativeFrom="page">
                  <wp:posOffset>1016333</wp:posOffset>
                </wp:positionH>
                <wp:positionV relativeFrom="page">
                  <wp:posOffset>8082512</wp:posOffset>
                </wp:positionV>
                <wp:extent cx="5864225" cy="58674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5864225" cy="586740"/>
                        </a:xfrm>
                        <a:prstGeom prst="rect">
                          <a:avLst/>
                        </a:prstGeom>
                      </wps:spPr>
                      <wps:txbx>
                        <w:txbxContent>
                          <w:p>
                            <w:pPr>
                              <w:pStyle w:val="BodyText"/>
                              <w:spacing w:line="230" w:lineRule="auto" w:before="19"/>
                              <w:ind w:right="17" w:firstLine="538"/>
                              <w:jc w:val="both"/>
                            </w:pPr>
                            <w:r>
                              <w:rPr/>
                              <w:t>If the Property is abandoned by Borrower, or if, after notice by Lender to Borrower that the condemnor offers to make an award or settle a claim for damages, Borrower fails to respond to Lender within 30 days after</w:t>
                            </w:r>
                            <w:r>
                              <w:rPr>
                                <w:spacing w:val="80"/>
                              </w:rPr>
                              <w:t> </w:t>
                            </w:r>
                            <w:r>
                              <w:rPr/>
                              <w:t>the date the notice is given, Lender is authorized to collect and apply the proceeds, at its option, either to restoration or repair of the Property or to the sums secured by this Security Instrument, whether or not then due.</w:t>
                            </w:r>
                          </w:p>
                        </w:txbxContent>
                      </wps:txbx>
                      <wps:bodyPr wrap="square" lIns="0" tIns="0" rIns="0" bIns="0" rtlCol="0">
                        <a:noAutofit/>
                      </wps:bodyPr>
                    </wps:wsp>
                  </a:graphicData>
                </a:graphic>
              </wp:anchor>
            </w:drawing>
          </mc:Choice>
          <mc:Fallback>
            <w:pict>
              <v:shape style="position:absolute;margin-left:80.026283pt;margin-top:636.418274pt;width:461.75pt;height:46.2pt;mso-position-horizontal-relative:page;mso-position-vertical-relative:page;z-index:-16197632" type="#_x0000_t202" id="docshape100" filled="false" stroked="false">
                <v:textbox inset="0,0,0,0">
                  <w:txbxContent>
                    <w:p>
                      <w:pPr>
                        <w:pStyle w:val="BodyText"/>
                        <w:spacing w:line="230" w:lineRule="auto" w:before="19"/>
                        <w:ind w:right="17" w:firstLine="538"/>
                        <w:jc w:val="both"/>
                      </w:pPr>
                      <w:r>
                        <w:rPr/>
                        <w:t>If the Property is abandoned by Borrower, or if, after notice by Lender to Borrower that the condemnor offers to make an award or settle a claim for damages, Borrower fails to respond to Lender within 30 days after</w:t>
                      </w:r>
                      <w:r>
                        <w:rPr>
                          <w:spacing w:val="80"/>
                        </w:rPr>
                        <w:t> </w:t>
                      </w:r>
                      <w:r>
                        <w:rPr/>
                        <w:t>the date the notice is given, Lender is authorized to collect and apply the proceeds, at its option, either to restoration or repair of the Property or to the sums secured by this Security Instrument, whether or not then due.</w:t>
                      </w:r>
                    </w:p>
                  </w:txbxContent>
                </v:textbox>
                <w10:wrap type="none"/>
              </v:shape>
            </w:pict>
          </mc:Fallback>
        </mc:AlternateContent>
      </w:r>
      <w:r>
        <w:rPr/>
        <mc:AlternateContent>
          <mc:Choice Requires="wps">
            <w:drawing>
              <wp:anchor distT="0" distB="0" distL="0" distR="0" allowOverlap="1" layoutInCell="1" locked="0" behindDoc="1" simplePos="0" relativeHeight="487119360">
                <wp:simplePos x="0" y="0"/>
                <wp:positionH relativeFrom="page">
                  <wp:posOffset>1016333</wp:posOffset>
                </wp:positionH>
                <wp:positionV relativeFrom="page">
                  <wp:posOffset>8783681</wp:posOffset>
                </wp:positionV>
                <wp:extent cx="5857240" cy="44894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5857240" cy="448945"/>
                        </a:xfrm>
                        <a:prstGeom prst="rect">
                          <a:avLst/>
                        </a:prstGeom>
                      </wps:spPr>
                      <wps:txbx>
                        <w:txbxContent>
                          <w:p>
                            <w:pPr>
                              <w:pStyle w:val="BodyText"/>
                              <w:spacing w:line="232" w:lineRule="auto" w:before="17"/>
                              <w:ind w:right="17" w:firstLine="538"/>
                              <w:jc w:val="both"/>
                            </w:pPr>
                            <w:r>
                              <w:rPr/>
                              <w:t>Unless Lender and Borrower otherwise agree in writing, any application of proceeds to principal shall not extend or postpone any due date of the payments referred to in Sections 1.1 and 1.3 or change the amount of such </w:t>
                            </w:r>
                            <w:r>
                              <w:rPr>
                                <w:spacing w:val="-2"/>
                              </w:rPr>
                              <w:t>payments.</w:t>
                            </w:r>
                          </w:p>
                        </w:txbxContent>
                      </wps:txbx>
                      <wps:bodyPr wrap="square" lIns="0" tIns="0" rIns="0" bIns="0" rtlCol="0">
                        <a:noAutofit/>
                      </wps:bodyPr>
                    </wps:wsp>
                  </a:graphicData>
                </a:graphic>
              </wp:anchor>
            </w:drawing>
          </mc:Choice>
          <mc:Fallback>
            <w:pict>
              <v:shape style="position:absolute;margin-left:80.026283pt;margin-top:691.628479pt;width:461.2pt;height:35.35pt;mso-position-horizontal-relative:page;mso-position-vertical-relative:page;z-index:-16197120" type="#_x0000_t202" id="docshape101" filled="false" stroked="false">
                <v:textbox inset="0,0,0,0">
                  <w:txbxContent>
                    <w:p>
                      <w:pPr>
                        <w:pStyle w:val="BodyText"/>
                        <w:spacing w:line="232" w:lineRule="auto" w:before="17"/>
                        <w:ind w:right="17" w:firstLine="538"/>
                        <w:jc w:val="both"/>
                      </w:pPr>
                      <w:r>
                        <w:rPr/>
                        <w:t>Unless Lender and Borrower otherwise agree in writing, any application of proceeds to principal shall not extend or postpone any due date of the payments referred to in Sections 1.1 and 1.3 or change the amount of such </w:t>
                      </w:r>
                      <w:r>
                        <w:rPr>
                          <w:spacing w:val="-2"/>
                        </w:rPr>
                        <w:t>payments.</w:t>
                      </w:r>
                    </w:p>
                  </w:txbxContent>
                </v:textbox>
                <w10:wrap type="none"/>
              </v:shape>
            </w:pict>
          </mc:Fallback>
        </mc:AlternateContent>
      </w:r>
      <w:r>
        <w:rPr/>
        <mc:AlternateContent>
          <mc:Choice Requires="wps">
            <w:drawing>
              <wp:anchor distT="0" distB="0" distL="0" distR="0" allowOverlap="1" layoutInCell="1" locked="0" behindDoc="1" simplePos="0" relativeHeight="487119872">
                <wp:simplePos x="0" y="0"/>
                <wp:positionH relativeFrom="page">
                  <wp:posOffset>558800</wp:posOffset>
                </wp:positionH>
                <wp:positionV relativeFrom="page">
                  <wp:posOffset>9614217</wp:posOffset>
                </wp:positionV>
                <wp:extent cx="1003300" cy="1651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196608" type="#_x0000_t202" id="docshape102"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20384">
                <wp:simplePos x="0" y="0"/>
                <wp:positionH relativeFrom="page">
                  <wp:posOffset>2991866</wp:posOffset>
                </wp:positionH>
                <wp:positionV relativeFrom="page">
                  <wp:posOffset>9614217</wp:posOffset>
                </wp:positionV>
                <wp:extent cx="664845" cy="1651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196096" type="#_x0000_t202" id="docshape103"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6168644</wp:posOffset>
                </wp:positionH>
                <wp:positionV relativeFrom="page">
                  <wp:posOffset>9614217</wp:posOffset>
                </wp:positionV>
                <wp:extent cx="654050" cy="1651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5</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195584" type="#_x0000_t202" id="docshape104"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5</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21408">
                <wp:simplePos x="0" y="0"/>
                <wp:positionH relativeFrom="page">
                  <wp:posOffset>863979</wp:posOffset>
                </wp:positionH>
                <wp:positionV relativeFrom="page">
                  <wp:posOffset>647318</wp:posOffset>
                </wp:positionV>
                <wp:extent cx="6223635" cy="889254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6223635" cy="889254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299pt;margin-top:50.969952pt;width:490.05pt;height:700.2pt;mso-position-horizontal-relative:page;mso-position-vertical-relative:page;z-index:-16195072" type="#_x0000_t202" id="docshape10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1920">
                <wp:simplePos x="0" y="0"/>
                <wp:positionH relativeFrom="page">
                  <wp:posOffset>2458182</wp:posOffset>
                </wp:positionH>
                <wp:positionV relativeFrom="page">
                  <wp:posOffset>765556</wp:posOffset>
                </wp:positionV>
                <wp:extent cx="85725" cy="1524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8572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93.557648pt;margin-top:60.280029pt;width:6.75pt;height:12pt;mso-position-horizontal-relative:page;mso-position-vertical-relative:page;z-index:-16194560" type="#_x0000_t202" id="docshape10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2432">
                <wp:simplePos x="0" y="0"/>
                <wp:positionH relativeFrom="page">
                  <wp:posOffset>3637781</wp:posOffset>
                </wp:positionH>
                <wp:positionV relativeFrom="page">
                  <wp:posOffset>765556</wp:posOffset>
                </wp:positionV>
                <wp:extent cx="100330" cy="1524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0033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86.439453pt;margin-top:60.280029pt;width:7.9pt;height:12pt;mso-position-horizontal-relative:page;mso-position-vertical-relative:page;z-index:-16194048" type="#_x0000_t202" id="docshape107"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22944">
                <wp:simplePos x="0" y="0"/>
                <wp:positionH relativeFrom="page">
                  <wp:posOffset>850252</wp:posOffset>
                </wp:positionH>
                <wp:positionV relativeFrom="page">
                  <wp:posOffset>633729</wp:posOffset>
                </wp:positionV>
                <wp:extent cx="6250940" cy="866711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6250940" cy="8667115"/>
                        </a:xfrm>
                        <a:custGeom>
                          <a:avLst/>
                          <a:gdLst/>
                          <a:ahLst/>
                          <a:cxnLst/>
                          <a:rect l="l" t="t" r="r" b="b"/>
                          <a:pathLst>
                            <a:path w="6250940" h="8667115">
                              <a:moveTo>
                                <a:pt x="9156" y="6189942"/>
                              </a:moveTo>
                              <a:lnTo>
                                <a:pt x="12" y="6189942"/>
                              </a:lnTo>
                              <a:lnTo>
                                <a:pt x="12" y="7202157"/>
                              </a:lnTo>
                              <a:lnTo>
                                <a:pt x="9156" y="7202157"/>
                              </a:lnTo>
                              <a:lnTo>
                                <a:pt x="9156" y="6189942"/>
                              </a:lnTo>
                              <a:close/>
                            </a:path>
                            <a:path w="6250940" h="8667115">
                              <a:moveTo>
                                <a:pt x="27419" y="8657539"/>
                              </a:moveTo>
                              <a:lnTo>
                                <a:pt x="9144" y="8657539"/>
                              </a:lnTo>
                              <a:lnTo>
                                <a:pt x="9144" y="7849870"/>
                              </a:lnTo>
                              <a:lnTo>
                                <a:pt x="9156" y="7202170"/>
                              </a:lnTo>
                              <a:lnTo>
                                <a:pt x="12" y="7202170"/>
                              </a:lnTo>
                              <a:lnTo>
                                <a:pt x="12" y="7849819"/>
                              </a:lnTo>
                              <a:lnTo>
                                <a:pt x="0" y="8657539"/>
                              </a:lnTo>
                              <a:lnTo>
                                <a:pt x="0" y="8666429"/>
                              </a:lnTo>
                              <a:lnTo>
                                <a:pt x="27419" y="8666429"/>
                              </a:lnTo>
                              <a:lnTo>
                                <a:pt x="27419" y="8657539"/>
                              </a:lnTo>
                              <a:close/>
                            </a:path>
                            <a:path w="6250940" h="8667115">
                              <a:moveTo>
                                <a:pt x="27419" y="0"/>
                              </a:moveTo>
                              <a:lnTo>
                                <a:pt x="0" y="0"/>
                              </a:lnTo>
                              <a:lnTo>
                                <a:pt x="0" y="8890"/>
                              </a:lnTo>
                              <a:lnTo>
                                <a:pt x="0" y="1041400"/>
                              </a:lnTo>
                              <a:lnTo>
                                <a:pt x="12" y="6189865"/>
                              </a:lnTo>
                              <a:lnTo>
                                <a:pt x="9156" y="6189865"/>
                              </a:lnTo>
                              <a:lnTo>
                                <a:pt x="9156" y="1041273"/>
                              </a:lnTo>
                              <a:lnTo>
                                <a:pt x="9144" y="8890"/>
                              </a:lnTo>
                              <a:lnTo>
                                <a:pt x="27419" y="8890"/>
                              </a:lnTo>
                              <a:lnTo>
                                <a:pt x="27419" y="0"/>
                              </a:lnTo>
                              <a:close/>
                            </a:path>
                            <a:path w="6250940" h="8667115">
                              <a:moveTo>
                                <a:pt x="27444" y="1041273"/>
                              </a:moveTo>
                              <a:lnTo>
                                <a:pt x="18300" y="1041273"/>
                              </a:lnTo>
                              <a:lnTo>
                                <a:pt x="18300" y="6189865"/>
                              </a:lnTo>
                              <a:lnTo>
                                <a:pt x="27444" y="6189865"/>
                              </a:lnTo>
                              <a:lnTo>
                                <a:pt x="27444" y="1041273"/>
                              </a:lnTo>
                              <a:close/>
                            </a:path>
                            <a:path w="6250940" h="8667115">
                              <a:moveTo>
                                <a:pt x="6223381" y="8639251"/>
                              </a:moveTo>
                              <a:lnTo>
                                <a:pt x="27432" y="8639251"/>
                              </a:lnTo>
                              <a:lnTo>
                                <a:pt x="27432" y="7849870"/>
                              </a:lnTo>
                              <a:lnTo>
                                <a:pt x="27444" y="7766063"/>
                              </a:lnTo>
                              <a:lnTo>
                                <a:pt x="27444" y="7202170"/>
                              </a:lnTo>
                              <a:lnTo>
                                <a:pt x="27444" y="6189954"/>
                              </a:lnTo>
                              <a:lnTo>
                                <a:pt x="18300" y="6189954"/>
                              </a:lnTo>
                              <a:lnTo>
                                <a:pt x="18300" y="7202170"/>
                              </a:lnTo>
                              <a:lnTo>
                                <a:pt x="18300" y="7766063"/>
                              </a:lnTo>
                              <a:lnTo>
                                <a:pt x="18300" y="7849311"/>
                              </a:lnTo>
                              <a:lnTo>
                                <a:pt x="18288" y="8639251"/>
                              </a:lnTo>
                              <a:lnTo>
                                <a:pt x="18288" y="8648141"/>
                              </a:lnTo>
                              <a:lnTo>
                                <a:pt x="6223381" y="8648141"/>
                              </a:lnTo>
                              <a:lnTo>
                                <a:pt x="6223381" y="8639251"/>
                              </a:lnTo>
                              <a:close/>
                            </a:path>
                            <a:path w="6250940" h="8667115">
                              <a:moveTo>
                                <a:pt x="6223381" y="18288"/>
                              </a:moveTo>
                              <a:lnTo>
                                <a:pt x="18288" y="18288"/>
                              </a:lnTo>
                              <a:lnTo>
                                <a:pt x="18288" y="27178"/>
                              </a:lnTo>
                              <a:lnTo>
                                <a:pt x="18288" y="1040638"/>
                              </a:lnTo>
                              <a:lnTo>
                                <a:pt x="27432" y="1040638"/>
                              </a:lnTo>
                              <a:lnTo>
                                <a:pt x="27432" y="27178"/>
                              </a:lnTo>
                              <a:lnTo>
                                <a:pt x="6223381" y="27178"/>
                              </a:lnTo>
                              <a:lnTo>
                                <a:pt x="6223381" y="18288"/>
                              </a:lnTo>
                              <a:close/>
                            </a:path>
                            <a:path w="6250940" h="8667115">
                              <a:moveTo>
                                <a:pt x="6223393" y="8657539"/>
                              </a:moveTo>
                              <a:lnTo>
                                <a:pt x="27444" y="8657539"/>
                              </a:lnTo>
                              <a:lnTo>
                                <a:pt x="27444" y="8666683"/>
                              </a:lnTo>
                              <a:lnTo>
                                <a:pt x="6223393" y="8666683"/>
                              </a:lnTo>
                              <a:lnTo>
                                <a:pt x="6223393" y="8657539"/>
                              </a:lnTo>
                              <a:close/>
                            </a:path>
                            <a:path w="6250940" h="8667115">
                              <a:moveTo>
                                <a:pt x="6223393" y="0"/>
                              </a:moveTo>
                              <a:lnTo>
                                <a:pt x="27444" y="0"/>
                              </a:lnTo>
                              <a:lnTo>
                                <a:pt x="27444" y="9144"/>
                              </a:lnTo>
                              <a:lnTo>
                                <a:pt x="6223393" y="9144"/>
                              </a:lnTo>
                              <a:lnTo>
                                <a:pt x="6223393" y="0"/>
                              </a:lnTo>
                              <a:close/>
                            </a:path>
                            <a:path w="6250940" h="8667115">
                              <a:moveTo>
                                <a:pt x="6232601" y="7849883"/>
                              </a:moveTo>
                              <a:lnTo>
                                <a:pt x="6223457" y="7849883"/>
                              </a:lnTo>
                              <a:lnTo>
                                <a:pt x="6223457" y="8648395"/>
                              </a:lnTo>
                              <a:lnTo>
                                <a:pt x="6232601" y="8648395"/>
                              </a:lnTo>
                              <a:lnTo>
                                <a:pt x="6232601" y="7849883"/>
                              </a:lnTo>
                              <a:close/>
                            </a:path>
                            <a:path w="6250940" h="8667115">
                              <a:moveTo>
                                <a:pt x="6232601" y="7202170"/>
                              </a:moveTo>
                              <a:lnTo>
                                <a:pt x="6223457" y="7202170"/>
                              </a:lnTo>
                              <a:lnTo>
                                <a:pt x="6223457" y="7849870"/>
                              </a:lnTo>
                              <a:lnTo>
                                <a:pt x="6232601" y="7849870"/>
                              </a:lnTo>
                              <a:lnTo>
                                <a:pt x="6232601" y="7202170"/>
                              </a:lnTo>
                              <a:close/>
                            </a:path>
                            <a:path w="6250940" h="8667115">
                              <a:moveTo>
                                <a:pt x="6232601" y="1041273"/>
                              </a:moveTo>
                              <a:lnTo>
                                <a:pt x="6223457" y="1041273"/>
                              </a:lnTo>
                              <a:lnTo>
                                <a:pt x="6223457" y="6189865"/>
                              </a:lnTo>
                              <a:lnTo>
                                <a:pt x="6232601" y="6189865"/>
                              </a:lnTo>
                              <a:lnTo>
                                <a:pt x="6232601" y="1041273"/>
                              </a:lnTo>
                              <a:close/>
                            </a:path>
                            <a:path w="6250940" h="8667115">
                              <a:moveTo>
                                <a:pt x="6232601" y="18288"/>
                              </a:moveTo>
                              <a:lnTo>
                                <a:pt x="6223457" y="18288"/>
                              </a:lnTo>
                              <a:lnTo>
                                <a:pt x="6223457" y="1041146"/>
                              </a:lnTo>
                              <a:lnTo>
                                <a:pt x="6232601" y="1041146"/>
                              </a:lnTo>
                              <a:lnTo>
                                <a:pt x="6232601" y="18288"/>
                              </a:lnTo>
                              <a:close/>
                            </a:path>
                            <a:path w="6250940" h="8667115">
                              <a:moveTo>
                                <a:pt x="6232614" y="6189942"/>
                              </a:moveTo>
                              <a:lnTo>
                                <a:pt x="6223470" y="6189942"/>
                              </a:lnTo>
                              <a:lnTo>
                                <a:pt x="6223470" y="7202157"/>
                              </a:lnTo>
                              <a:lnTo>
                                <a:pt x="6232614" y="7202157"/>
                              </a:lnTo>
                              <a:lnTo>
                                <a:pt x="6232614" y="6189942"/>
                              </a:lnTo>
                              <a:close/>
                            </a:path>
                            <a:path w="6250940" h="8667115">
                              <a:moveTo>
                                <a:pt x="6250889" y="7849883"/>
                              </a:moveTo>
                              <a:lnTo>
                                <a:pt x="6241745" y="7849883"/>
                              </a:lnTo>
                              <a:lnTo>
                                <a:pt x="6241745" y="8657603"/>
                              </a:lnTo>
                              <a:lnTo>
                                <a:pt x="6223457" y="8657603"/>
                              </a:lnTo>
                              <a:lnTo>
                                <a:pt x="6223457" y="8666493"/>
                              </a:lnTo>
                              <a:lnTo>
                                <a:pt x="6250889" y="8666493"/>
                              </a:lnTo>
                              <a:lnTo>
                                <a:pt x="6250889" y="8657603"/>
                              </a:lnTo>
                              <a:lnTo>
                                <a:pt x="6250889" y="7849883"/>
                              </a:lnTo>
                              <a:close/>
                            </a:path>
                            <a:path w="6250940" h="8667115">
                              <a:moveTo>
                                <a:pt x="6250889" y="7202170"/>
                              </a:moveTo>
                              <a:lnTo>
                                <a:pt x="6241745" y="7202170"/>
                              </a:lnTo>
                              <a:lnTo>
                                <a:pt x="6241745" y="7849870"/>
                              </a:lnTo>
                              <a:lnTo>
                                <a:pt x="6250889" y="7849870"/>
                              </a:lnTo>
                              <a:lnTo>
                                <a:pt x="6250889" y="7202170"/>
                              </a:lnTo>
                              <a:close/>
                            </a:path>
                            <a:path w="6250940" h="8667115">
                              <a:moveTo>
                                <a:pt x="6250889" y="0"/>
                              </a:moveTo>
                              <a:lnTo>
                                <a:pt x="6223457" y="0"/>
                              </a:lnTo>
                              <a:lnTo>
                                <a:pt x="6223457" y="8890"/>
                              </a:lnTo>
                              <a:lnTo>
                                <a:pt x="6241745" y="8890"/>
                              </a:lnTo>
                              <a:lnTo>
                                <a:pt x="6241745" y="1041273"/>
                              </a:lnTo>
                              <a:lnTo>
                                <a:pt x="6241745" y="1041400"/>
                              </a:lnTo>
                              <a:lnTo>
                                <a:pt x="6241745" y="6189865"/>
                              </a:lnTo>
                              <a:lnTo>
                                <a:pt x="6250889" y="6189865"/>
                              </a:lnTo>
                              <a:lnTo>
                                <a:pt x="6250889" y="1041400"/>
                              </a:lnTo>
                              <a:lnTo>
                                <a:pt x="6250889" y="1041273"/>
                              </a:lnTo>
                              <a:lnTo>
                                <a:pt x="6250889" y="8890"/>
                              </a:lnTo>
                              <a:lnTo>
                                <a:pt x="6250889" y="0"/>
                              </a:lnTo>
                              <a:close/>
                            </a:path>
                            <a:path w="6250940" h="8667115">
                              <a:moveTo>
                                <a:pt x="6250902" y="6189942"/>
                              </a:moveTo>
                              <a:lnTo>
                                <a:pt x="6241758" y="6189942"/>
                              </a:lnTo>
                              <a:lnTo>
                                <a:pt x="6241758" y="7202157"/>
                              </a:lnTo>
                              <a:lnTo>
                                <a:pt x="6250902" y="7202157"/>
                              </a:lnTo>
                              <a:lnTo>
                                <a:pt x="6250902" y="618994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49005pt;margin-top:49.899963pt;width:492.2pt;height:682.45pt;mso-position-horizontal-relative:page;mso-position-vertical-relative:page;z-index:-16193536" id="docshape108" coordorigin="1339,998" coordsize="9844,13649" path="m1353,10746l1339,10746,1339,12340,1353,12340,1353,10746xm1382,14632l1353,14632,1353,13360,1353,13360,1353,12340,1339,12340,1339,13360,1339,13360,1339,14632,1339,14646,1382,14646,1382,14632xm1382,998l1339,998,1339,1012,1339,2638,1339,2638,1339,10746,1353,10746,1353,2638,1353,2638,1353,1012,1382,1012,1382,998xm1382,2638l1368,2638,1368,10746,1382,10746,1382,2638xm11140,14603l1382,14603,1382,13360,1382,13360,1382,13228,1382,12340,1382,10746,1368,10746,1368,12340,1368,13228,1368,13359,1368,13359,1368,14603,1368,14617,11140,14617,11140,14603xm11140,1027l1368,1027,1368,1041,1368,2637,1382,2637,1382,1041,11140,1041,11140,1027xm11140,14632l1382,14632,1382,14646,11140,14646,11140,14632xm11140,998l1382,998,1382,1012,11140,1012,11140,998xm11154,13360l11140,13360,11140,14618,11154,14618,11154,13360xm11154,12340l11140,12340,11140,13360,11154,13360,11154,12340xm11154,2638l11140,2638,11140,10746,11154,10746,11154,2638xm11154,1027l11140,1027,11140,2638,11154,2638,11154,1027xm11154,10746l11140,10746,11140,12340,11154,12340,11154,10746xm11183,13360l11169,13360,11169,14632,11140,14632,11140,14646,11183,14646,11183,14632,11183,13360xm11183,12340l11169,12340,11169,13360,11183,13360,11183,12340xm11183,998l11140,998,11140,1012,11169,1012,11169,2638,11169,2638,11169,10746,11183,10746,11183,2638,11183,2638,11183,1012,11183,998xm11183,10746l11169,10746,11169,12340,11183,12340,11183,1074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23456">
                <wp:simplePos x="0" y="0"/>
                <wp:positionH relativeFrom="page">
                  <wp:posOffset>901700</wp:posOffset>
                </wp:positionH>
                <wp:positionV relativeFrom="page">
                  <wp:posOffset>295719</wp:posOffset>
                </wp:positionV>
                <wp:extent cx="2401570" cy="1651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193024" type="#_x0000_t202" id="docshape109"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23968">
                <wp:simplePos x="0" y="0"/>
                <wp:positionH relativeFrom="page">
                  <wp:posOffset>6051296</wp:posOffset>
                </wp:positionH>
                <wp:positionV relativeFrom="page">
                  <wp:posOffset>295719</wp:posOffset>
                </wp:positionV>
                <wp:extent cx="713105" cy="1651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192512" type="#_x0000_t202" id="docshape110"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24480">
                <wp:simplePos x="0" y="0"/>
                <wp:positionH relativeFrom="page">
                  <wp:posOffset>1358138</wp:posOffset>
                </wp:positionH>
                <wp:positionV relativeFrom="page">
                  <wp:posOffset>722770</wp:posOffset>
                </wp:positionV>
                <wp:extent cx="308610" cy="16637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308610" cy="166370"/>
                        </a:xfrm>
                        <a:prstGeom prst="rect">
                          <a:avLst/>
                        </a:prstGeom>
                      </wps:spPr>
                      <wps:txbx>
                        <w:txbxContent>
                          <w:p>
                            <w:pPr>
                              <w:pStyle w:val="BodyText"/>
                            </w:pPr>
                            <w:r>
                              <w:rPr>
                                <w:spacing w:val="-2"/>
                              </w:rPr>
                              <w:t>10.12</w:t>
                            </w:r>
                          </w:p>
                        </w:txbxContent>
                      </wps:txbx>
                      <wps:bodyPr wrap="square" lIns="0" tIns="0" rIns="0" bIns="0" rtlCol="0">
                        <a:noAutofit/>
                      </wps:bodyPr>
                    </wps:wsp>
                  </a:graphicData>
                </a:graphic>
              </wp:anchor>
            </w:drawing>
          </mc:Choice>
          <mc:Fallback>
            <w:pict>
              <v:shape style="position:absolute;margin-left:106.940002pt;margin-top:56.911045pt;width:24.3pt;height:13.1pt;mso-position-horizontal-relative:page;mso-position-vertical-relative:page;z-index:-16192000" type="#_x0000_t202" id="docshape111" filled="false" stroked="false">
                <v:textbox inset="0,0,0,0">
                  <w:txbxContent>
                    <w:p>
                      <w:pPr>
                        <w:pStyle w:val="BodyText"/>
                      </w:pPr>
                      <w:r>
                        <w:rPr>
                          <w:spacing w:val="-2"/>
                        </w:rPr>
                        <w:t>10.12</w:t>
                      </w:r>
                    </w:p>
                  </w:txbxContent>
                </v:textbox>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1815338</wp:posOffset>
                </wp:positionH>
                <wp:positionV relativeFrom="page">
                  <wp:posOffset>722770</wp:posOffset>
                </wp:positionV>
                <wp:extent cx="5064125" cy="16637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5064125" cy="166370"/>
                        </a:xfrm>
                        <a:prstGeom prst="rect">
                          <a:avLst/>
                        </a:prstGeom>
                      </wps:spPr>
                      <wps:txbx>
                        <w:txbxContent>
                          <w:p>
                            <w:pPr>
                              <w:pStyle w:val="BodyText"/>
                            </w:pPr>
                            <w:r>
                              <w:rPr>
                                <w:u w:val="single"/>
                              </w:rPr>
                              <w:t>Hazardous</w:t>
                            </w:r>
                            <w:r>
                              <w:rPr>
                                <w:spacing w:val="3"/>
                                <w:u w:val="single"/>
                              </w:rPr>
                              <w:t> </w:t>
                            </w:r>
                            <w:r>
                              <w:rPr>
                                <w:u w:val="single"/>
                              </w:rPr>
                              <w:t>Substances</w:t>
                            </w:r>
                            <w:r>
                              <w:rPr>
                                <w:u w:val="none"/>
                              </w:rPr>
                              <w:t>.</w:t>
                            </w:r>
                            <w:r>
                              <w:rPr>
                                <w:spacing w:val="7"/>
                                <w:u w:val="none"/>
                              </w:rPr>
                              <w:t> </w:t>
                            </w:r>
                            <w:r>
                              <w:rPr>
                                <w:u w:val="none"/>
                              </w:rPr>
                              <w:t>Borrower</w:t>
                            </w:r>
                            <w:r>
                              <w:rPr>
                                <w:spacing w:val="8"/>
                                <w:u w:val="none"/>
                              </w:rPr>
                              <w:t> </w:t>
                            </w:r>
                            <w:r>
                              <w:rPr>
                                <w:u w:val="none"/>
                              </w:rPr>
                              <w:t>shall</w:t>
                            </w:r>
                            <w:r>
                              <w:rPr>
                                <w:spacing w:val="6"/>
                                <w:u w:val="none"/>
                              </w:rPr>
                              <w:t> </w:t>
                            </w:r>
                            <w:r>
                              <w:rPr>
                                <w:u w:val="none"/>
                              </w:rPr>
                              <w:t>not</w:t>
                            </w:r>
                            <w:r>
                              <w:rPr>
                                <w:spacing w:val="7"/>
                                <w:u w:val="none"/>
                              </w:rPr>
                              <w:t> </w:t>
                            </w:r>
                            <w:r>
                              <w:rPr>
                                <w:u w:val="none"/>
                              </w:rPr>
                              <w:t>cause</w:t>
                            </w:r>
                            <w:r>
                              <w:rPr>
                                <w:spacing w:val="6"/>
                                <w:u w:val="none"/>
                              </w:rPr>
                              <w:t> </w:t>
                            </w:r>
                            <w:r>
                              <w:rPr>
                                <w:u w:val="none"/>
                              </w:rPr>
                              <w:t>or</w:t>
                            </w:r>
                            <w:r>
                              <w:rPr>
                                <w:spacing w:val="8"/>
                                <w:u w:val="none"/>
                              </w:rPr>
                              <w:t> </w:t>
                            </w:r>
                            <w:r>
                              <w:rPr>
                                <w:u w:val="none"/>
                              </w:rPr>
                              <w:t>permit</w:t>
                            </w:r>
                            <w:r>
                              <w:rPr>
                                <w:spacing w:val="5"/>
                                <w:u w:val="none"/>
                              </w:rPr>
                              <w:t> </w:t>
                            </w:r>
                            <w:r>
                              <w:rPr>
                                <w:u w:val="none"/>
                              </w:rPr>
                              <w:t>the</w:t>
                            </w:r>
                            <w:r>
                              <w:rPr>
                                <w:spacing w:val="7"/>
                                <w:u w:val="none"/>
                              </w:rPr>
                              <w:t> </w:t>
                            </w:r>
                            <w:r>
                              <w:rPr>
                                <w:u w:val="none"/>
                              </w:rPr>
                              <w:t>presence,</w:t>
                            </w:r>
                            <w:r>
                              <w:rPr>
                                <w:spacing w:val="7"/>
                                <w:u w:val="none"/>
                              </w:rPr>
                              <w:t> </w:t>
                            </w:r>
                            <w:r>
                              <w:rPr>
                                <w:u w:val="none"/>
                              </w:rPr>
                              <w:t>use,</w:t>
                            </w:r>
                            <w:r>
                              <w:rPr>
                                <w:spacing w:val="8"/>
                                <w:u w:val="none"/>
                              </w:rPr>
                              <w:t> </w:t>
                            </w:r>
                            <w:r>
                              <w:rPr>
                                <w:u w:val="none"/>
                              </w:rPr>
                              <w:t>disposal,</w:t>
                            </w:r>
                            <w:r>
                              <w:rPr>
                                <w:spacing w:val="7"/>
                                <w:u w:val="none"/>
                              </w:rPr>
                              <w:t> </w:t>
                            </w:r>
                            <w:r>
                              <w:rPr>
                                <w:u w:val="none"/>
                              </w:rPr>
                              <w:t>storage,</w:t>
                            </w:r>
                            <w:r>
                              <w:rPr>
                                <w:spacing w:val="7"/>
                                <w:u w:val="none"/>
                              </w:rPr>
                              <w:t> </w:t>
                            </w:r>
                            <w:r>
                              <w:rPr>
                                <w:spacing w:val="-5"/>
                                <w:u w:val="none"/>
                              </w:rPr>
                              <w:t>or</w:t>
                            </w:r>
                          </w:p>
                        </w:txbxContent>
                      </wps:txbx>
                      <wps:bodyPr wrap="square" lIns="0" tIns="0" rIns="0" bIns="0" rtlCol="0">
                        <a:noAutofit/>
                      </wps:bodyPr>
                    </wps:wsp>
                  </a:graphicData>
                </a:graphic>
              </wp:anchor>
            </w:drawing>
          </mc:Choice>
          <mc:Fallback>
            <w:pict>
              <v:shape style="position:absolute;margin-left:142.940002pt;margin-top:56.911045pt;width:398.75pt;height:13.1pt;mso-position-horizontal-relative:page;mso-position-vertical-relative:page;z-index:-16191488" type="#_x0000_t202" id="docshape112" filled="false" stroked="false">
                <v:textbox inset="0,0,0,0">
                  <w:txbxContent>
                    <w:p>
                      <w:pPr>
                        <w:pStyle w:val="BodyText"/>
                      </w:pPr>
                      <w:r>
                        <w:rPr>
                          <w:u w:val="single"/>
                        </w:rPr>
                        <w:t>Hazardous</w:t>
                      </w:r>
                      <w:r>
                        <w:rPr>
                          <w:spacing w:val="3"/>
                          <w:u w:val="single"/>
                        </w:rPr>
                        <w:t> </w:t>
                      </w:r>
                      <w:r>
                        <w:rPr>
                          <w:u w:val="single"/>
                        </w:rPr>
                        <w:t>Substances</w:t>
                      </w:r>
                      <w:r>
                        <w:rPr>
                          <w:u w:val="none"/>
                        </w:rPr>
                        <w:t>.</w:t>
                      </w:r>
                      <w:r>
                        <w:rPr>
                          <w:spacing w:val="7"/>
                          <w:u w:val="none"/>
                        </w:rPr>
                        <w:t> </w:t>
                      </w:r>
                      <w:r>
                        <w:rPr>
                          <w:u w:val="none"/>
                        </w:rPr>
                        <w:t>Borrower</w:t>
                      </w:r>
                      <w:r>
                        <w:rPr>
                          <w:spacing w:val="8"/>
                          <w:u w:val="none"/>
                        </w:rPr>
                        <w:t> </w:t>
                      </w:r>
                      <w:r>
                        <w:rPr>
                          <w:u w:val="none"/>
                        </w:rPr>
                        <w:t>shall</w:t>
                      </w:r>
                      <w:r>
                        <w:rPr>
                          <w:spacing w:val="6"/>
                          <w:u w:val="none"/>
                        </w:rPr>
                        <w:t> </w:t>
                      </w:r>
                      <w:r>
                        <w:rPr>
                          <w:u w:val="none"/>
                        </w:rPr>
                        <w:t>not</w:t>
                      </w:r>
                      <w:r>
                        <w:rPr>
                          <w:spacing w:val="7"/>
                          <w:u w:val="none"/>
                        </w:rPr>
                        <w:t> </w:t>
                      </w:r>
                      <w:r>
                        <w:rPr>
                          <w:u w:val="none"/>
                        </w:rPr>
                        <w:t>cause</w:t>
                      </w:r>
                      <w:r>
                        <w:rPr>
                          <w:spacing w:val="6"/>
                          <w:u w:val="none"/>
                        </w:rPr>
                        <w:t> </w:t>
                      </w:r>
                      <w:r>
                        <w:rPr>
                          <w:u w:val="none"/>
                        </w:rPr>
                        <w:t>or</w:t>
                      </w:r>
                      <w:r>
                        <w:rPr>
                          <w:spacing w:val="8"/>
                          <w:u w:val="none"/>
                        </w:rPr>
                        <w:t> </w:t>
                      </w:r>
                      <w:r>
                        <w:rPr>
                          <w:u w:val="none"/>
                        </w:rPr>
                        <w:t>permit</w:t>
                      </w:r>
                      <w:r>
                        <w:rPr>
                          <w:spacing w:val="5"/>
                          <w:u w:val="none"/>
                        </w:rPr>
                        <w:t> </w:t>
                      </w:r>
                      <w:r>
                        <w:rPr>
                          <w:u w:val="none"/>
                        </w:rPr>
                        <w:t>the</w:t>
                      </w:r>
                      <w:r>
                        <w:rPr>
                          <w:spacing w:val="7"/>
                          <w:u w:val="none"/>
                        </w:rPr>
                        <w:t> </w:t>
                      </w:r>
                      <w:r>
                        <w:rPr>
                          <w:u w:val="none"/>
                        </w:rPr>
                        <w:t>presence,</w:t>
                      </w:r>
                      <w:r>
                        <w:rPr>
                          <w:spacing w:val="7"/>
                          <w:u w:val="none"/>
                        </w:rPr>
                        <w:t> </w:t>
                      </w:r>
                      <w:r>
                        <w:rPr>
                          <w:u w:val="none"/>
                        </w:rPr>
                        <w:t>use,</w:t>
                      </w:r>
                      <w:r>
                        <w:rPr>
                          <w:spacing w:val="8"/>
                          <w:u w:val="none"/>
                        </w:rPr>
                        <w:t> </w:t>
                      </w:r>
                      <w:r>
                        <w:rPr>
                          <w:u w:val="none"/>
                        </w:rPr>
                        <w:t>disposal,</w:t>
                      </w:r>
                      <w:r>
                        <w:rPr>
                          <w:spacing w:val="7"/>
                          <w:u w:val="none"/>
                        </w:rPr>
                        <w:t> </w:t>
                      </w:r>
                      <w:r>
                        <w:rPr>
                          <w:u w:val="none"/>
                        </w:rPr>
                        <w:t>storage,</w:t>
                      </w:r>
                      <w:r>
                        <w:rPr>
                          <w:spacing w:val="7"/>
                          <w:u w:val="none"/>
                        </w:rPr>
                        <w:t> </w:t>
                      </w:r>
                      <w:r>
                        <w:rPr>
                          <w:spacing w:val="-5"/>
                          <w:u w:val="none"/>
                        </w:rPr>
                        <w:t>or</w:t>
                      </w:r>
                    </w:p>
                  </w:txbxContent>
                </v:textbox>
                <w10:wrap type="none"/>
              </v:shape>
            </w:pict>
          </mc:Fallback>
        </mc:AlternateContent>
      </w:r>
      <w:r>
        <w:rPr/>
        <mc:AlternateContent>
          <mc:Choice Requires="wps">
            <w:drawing>
              <wp:anchor distT="0" distB="0" distL="0" distR="0" allowOverlap="1" layoutInCell="1" locked="0" behindDoc="1" simplePos="0" relativeHeight="487125504">
                <wp:simplePos x="0" y="0"/>
                <wp:positionH relativeFrom="page">
                  <wp:posOffset>1016000</wp:posOffset>
                </wp:positionH>
                <wp:positionV relativeFrom="page">
                  <wp:posOffset>862216</wp:posOffset>
                </wp:positionV>
                <wp:extent cx="5860415" cy="1663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5860415" cy="166370"/>
                        </a:xfrm>
                        <a:prstGeom prst="rect">
                          <a:avLst/>
                        </a:prstGeom>
                      </wps:spPr>
                      <wps:txbx>
                        <w:txbxContent>
                          <w:p>
                            <w:pPr>
                              <w:pStyle w:val="BodyText"/>
                            </w:pPr>
                            <w:r>
                              <w:rPr/>
                              <w:t>release</w:t>
                            </w:r>
                            <w:r>
                              <w:rPr>
                                <w:spacing w:val="12"/>
                              </w:rPr>
                              <w:t> </w:t>
                            </w:r>
                            <w:r>
                              <w:rPr/>
                              <w:t>of</w:t>
                            </w:r>
                            <w:r>
                              <w:rPr>
                                <w:spacing w:val="15"/>
                              </w:rPr>
                              <w:t> </w:t>
                            </w:r>
                            <w:r>
                              <w:rPr/>
                              <w:t>any</w:t>
                            </w:r>
                            <w:r>
                              <w:rPr>
                                <w:spacing w:val="14"/>
                              </w:rPr>
                              <w:t> </w:t>
                            </w:r>
                            <w:r>
                              <w:rPr/>
                              <w:t>Hazardous</w:t>
                            </w:r>
                            <w:r>
                              <w:rPr>
                                <w:spacing w:val="14"/>
                              </w:rPr>
                              <w:t> </w:t>
                            </w:r>
                            <w:r>
                              <w:rPr/>
                              <w:t>Substances</w:t>
                            </w:r>
                            <w:r>
                              <w:rPr>
                                <w:spacing w:val="13"/>
                              </w:rPr>
                              <w:t> </w:t>
                            </w:r>
                            <w:r>
                              <w:rPr/>
                              <w:t>(as</w:t>
                            </w:r>
                            <w:r>
                              <w:rPr>
                                <w:spacing w:val="14"/>
                              </w:rPr>
                              <w:t> </w:t>
                            </w:r>
                            <w:r>
                              <w:rPr/>
                              <w:t>such</w:t>
                            </w:r>
                            <w:r>
                              <w:rPr>
                                <w:spacing w:val="15"/>
                              </w:rPr>
                              <w:t> </w:t>
                            </w:r>
                            <w:r>
                              <w:rPr/>
                              <w:t>term</w:t>
                            </w:r>
                            <w:r>
                              <w:rPr>
                                <w:spacing w:val="15"/>
                              </w:rPr>
                              <w:t> </w:t>
                            </w:r>
                            <w:r>
                              <w:rPr/>
                              <w:t>is</w:t>
                            </w:r>
                            <w:r>
                              <w:rPr>
                                <w:spacing w:val="13"/>
                              </w:rPr>
                              <w:t> </w:t>
                            </w:r>
                            <w:r>
                              <w:rPr/>
                              <w:t>hereinafter</w:t>
                            </w:r>
                            <w:r>
                              <w:rPr>
                                <w:spacing w:val="14"/>
                              </w:rPr>
                              <w:t> </w:t>
                            </w:r>
                            <w:r>
                              <w:rPr/>
                              <w:t>defined)</w:t>
                            </w:r>
                            <w:r>
                              <w:rPr>
                                <w:spacing w:val="14"/>
                              </w:rPr>
                              <w:t> </w:t>
                            </w:r>
                            <w:r>
                              <w:rPr/>
                              <w:t>on</w:t>
                            </w:r>
                            <w:r>
                              <w:rPr>
                                <w:spacing w:val="14"/>
                              </w:rPr>
                              <w:t> </w:t>
                            </w:r>
                            <w:r>
                              <w:rPr/>
                              <w:t>or</w:t>
                            </w:r>
                            <w:r>
                              <w:rPr>
                                <w:spacing w:val="13"/>
                              </w:rPr>
                              <w:t> </w:t>
                            </w:r>
                            <w:r>
                              <w:rPr/>
                              <w:t>in</w:t>
                            </w:r>
                            <w:r>
                              <w:rPr>
                                <w:spacing w:val="15"/>
                              </w:rPr>
                              <w:t> </w:t>
                            </w:r>
                            <w:r>
                              <w:rPr/>
                              <w:t>the</w:t>
                            </w:r>
                            <w:r>
                              <w:rPr>
                                <w:spacing w:val="14"/>
                              </w:rPr>
                              <w:t> </w:t>
                            </w:r>
                            <w:r>
                              <w:rPr/>
                              <w:t>Property.</w:t>
                            </w:r>
                            <w:r>
                              <w:rPr>
                                <w:spacing w:val="15"/>
                              </w:rPr>
                              <w:t> </w:t>
                            </w:r>
                            <w:r>
                              <w:rPr/>
                              <w:t>Borrower</w:t>
                            </w:r>
                            <w:r>
                              <w:rPr>
                                <w:spacing w:val="14"/>
                              </w:rPr>
                              <w:t> </w:t>
                            </w:r>
                            <w:r>
                              <w:rPr>
                                <w:spacing w:val="-2"/>
                              </w:rPr>
                              <w:t>shall</w:t>
                            </w:r>
                          </w:p>
                        </w:txbxContent>
                      </wps:txbx>
                      <wps:bodyPr wrap="square" lIns="0" tIns="0" rIns="0" bIns="0" rtlCol="0">
                        <a:noAutofit/>
                      </wps:bodyPr>
                    </wps:wsp>
                  </a:graphicData>
                </a:graphic>
              </wp:anchor>
            </w:drawing>
          </mc:Choice>
          <mc:Fallback>
            <w:pict>
              <v:shape style="position:absolute;margin-left:80pt;margin-top:67.891045pt;width:461.45pt;height:13.1pt;mso-position-horizontal-relative:page;mso-position-vertical-relative:page;z-index:-16190976" type="#_x0000_t202" id="docshape113" filled="false" stroked="false">
                <v:textbox inset="0,0,0,0">
                  <w:txbxContent>
                    <w:p>
                      <w:pPr>
                        <w:pStyle w:val="BodyText"/>
                      </w:pPr>
                      <w:r>
                        <w:rPr/>
                        <w:t>release</w:t>
                      </w:r>
                      <w:r>
                        <w:rPr>
                          <w:spacing w:val="12"/>
                        </w:rPr>
                        <w:t> </w:t>
                      </w:r>
                      <w:r>
                        <w:rPr/>
                        <w:t>of</w:t>
                      </w:r>
                      <w:r>
                        <w:rPr>
                          <w:spacing w:val="15"/>
                        </w:rPr>
                        <w:t> </w:t>
                      </w:r>
                      <w:r>
                        <w:rPr/>
                        <w:t>any</w:t>
                      </w:r>
                      <w:r>
                        <w:rPr>
                          <w:spacing w:val="14"/>
                        </w:rPr>
                        <w:t> </w:t>
                      </w:r>
                      <w:r>
                        <w:rPr/>
                        <w:t>Hazardous</w:t>
                      </w:r>
                      <w:r>
                        <w:rPr>
                          <w:spacing w:val="14"/>
                        </w:rPr>
                        <w:t> </w:t>
                      </w:r>
                      <w:r>
                        <w:rPr/>
                        <w:t>Substances</w:t>
                      </w:r>
                      <w:r>
                        <w:rPr>
                          <w:spacing w:val="13"/>
                        </w:rPr>
                        <w:t> </w:t>
                      </w:r>
                      <w:r>
                        <w:rPr/>
                        <w:t>(as</w:t>
                      </w:r>
                      <w:r>
                        <w:rPr>
                          <w:spacing w:val="14"/>
                        </w:rPr>
                        <w:t> </w:t>
                      </w:r>
                      <w:r>
                        <w:rPr/>
                        <w:t>such</w:t>
                      </w:r>
                      <w:r>
                        <w:rPr>
                          <w:spacing w:val="15"/>
                        </w:rPr>
                        <w:t> </w:t>
                      </w:r>
                      <w:r>
                        <w:rPr/>
                        <w:t>term</w:t>
                      </w:r>
                      <w:r>
                        <w:rPr>
                          <w:spacing w:val="15"/>
                        </w:rPr>
                        <w:t> </w:t>
                      </w:r>
                      <w:r>
                        <w:rPr/>
                        <w:t>is</w:t>
                      </w:r>
                      <w:r>
                        <w:rPr>
                          <w:spacing w:val="13"/>
                        </w:rPr>
                        <w:t> </w:t>
                      </w:r>
                      <w:r>
                        <w:rPr/>
                        <w:t>hereinafter</w:t>
                      </w:r>
                      <w:r>
                        <w:rPr>
                          <w:spacing w:val="14"/>
                        </w:rPr>
                        <w:t> </w:t>
                      </w:r>
                      <w:r>
                        <w:rPr/>
                        <w:t>defined)</w:t>
                      </w:r>
                      <w:r>
                        <w:rPr>
                          <w:spacing w:val="14"/>
                        </w:rPr>
                        <w:t> </w:t>
                      </w:r>
                      <w:r>
                        <w:rPr/>
                        <w:t>on</w:t>
                      </w:r>
                      <w:r>
                        <w:rPr>
                          <w:spacing w:val="14"/>
                        </w:rPr>
                        <w:t> </w:t>
                      </w:r>
                      <w:r>
                        <w:rPr/>
                        <w:t>or</w:t>
                      </w:r>
                      <w:r>
                        <w:rPr>
                          <w:spacing w:val="13"/>
                        </w:rPr>
                        <w:t> </w:t>
                      </w:r>
                      <w:r>
                        <w:rPr/>
                        <w:t>in</w:t>
                      </w:r>
                      <w:r>
                        <w:rPr>
                          <w:spacing w:val="15"/>
                        </w:rPr>
                        <w:t> </w:t>
                      </w:r>
                      <w:r>
                        <w:rPr/>
                        <w:t>the</w:t>
                      </w:r>
                      <w:r>
                        <w:rPr>
                          <w:spacing w:val="14"/>
                        </w:rPr>
                        <w:t> </w:t>
                      </w:r>
                      <w:r>
                        <w:rPr/>
                        <w:t>Property.</w:t>
                      </w:r>
                      <w:r>
                        <w:rPr>
                          <w:spacing w:val="15"/>
                        </w:rPr>
                        <w:t> </w:t>
                      </w:r>
                      <w:r>
                        <w:rPr/>
                        <w:t>Borrower</w:t>
                      </w:r>
                      <w:r>
                        <w:rPr>
                          <w:spacing w:val="14"/>
                        </w:rPr>
                        <w:t> </w:t>
                      </w:r>
                      <w:r>
                        <w:rPr>
                          <w:spacing w:val="-2"/>
                        </w:rPr>
                        <w:t>shall</w:t>
                      </w:r>
                    </w:p>
                  </w:txbxContent>
                </v:textbox>
                <w10:wrap type="none"/>
              </v:shape>
            </w:pict>
          </mc:Fallback>
        </mc:AlternateContent>
      </w:r>
      <w:r>
        <w:rPr/>
        <mc:AlternateContent>
          <mc:Choice Requires="wps">
            <w:drawing>
              <wp:anchor distT="0" distB="0" distL="0" distR="0" allowOverlap="1" layoutInCell="1" locked="0" behindDoc="1" simplePos="0" relativeHeight="487126016">
                <wp:simplePos x="0" y="0"/>
                <wp:positionH relativeFrom="page">
                  <wp:posOffset>959611</wp:posOffset>
                </wp:positionH>
                <wp:positionV relativeFrom="page">
                  <wp:posOffset>1002450</wp:posOffset>
                </wp:positionV>
                <wp:extent cx="5922010" cy="308864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5922010" cy="3088640"/>
                        </a:xfrm>
                        <a:prstGeom prst="rect">
                          <a:avLst/>
                        </a:prstGeom>
                      </wps:spPr>
                      <wps:txbx>
                        <w:txbxContent>
                          <w:p>
                            <w:pPr>
                              <w:pStyle w:val="BodyText"/>
                              <w:spacing w:line="230" w:lineRule="auto" w:before="19"/>
                              <w:ind w:left="108" w:right="22"/>
                              <w:jc w:val="both"/>
                            </w:pPr>
                            <w:r>
                              <w:rPr/>
                              <w:t>not do, nor allow anyone else to do, anything affecting the Property that is in violation of any Environmental Law (as such term is hereinafter defined). The preceding two sentences shall not apply to the presence, use, or storage on the Property of small quantities of Hazardous Substances that are generally recognized to be appropriate to normal residential uses and to maintenance of the Property.</w:t>
                            </w:r>
                          </w:p>
                          <w:p>
                            <w:pPr>
                              <w:pStyle w:val="BodyText"/>
                              <w:spacing w:line="230" w:lineRule="auto" w:before="136"/>
                              <w:ind w:left="108" w:right="17" w:firstLine="538"/>
                              <w:jc w:val="both"/>
                            </w:pPr>
                            <w:r>
                              <w:rPr/>
                              <w:t>Borrower shall promptly give Lender written notice of any investigation, claim, demand, lawsuit or other action by any governmental or regulatory agency or private party involving the Property and any Hazardous Substance or Environmental Law of which Borrower has actual knowledge. If Borrower learns, or is notified by any governmental or regulatory authority, that any removal or other remediation of any Hazardous Substance affecting the Property is necessary, Borrower shall promptly take all necessary remedial actions in accordance</w:t>
                            </w:r>
                            <w:r>
                              <w:rPr>
                                <w:spacing w:val="40"/>
                              </w:rPr>
                              <w:t> </w:t>
                            </w:r>
                            <w:r>
                              <w:rPr/>
                              <w:t>with Environmental Law. Prior to taking any such remedial action, however, the Borrower shall notify the Senior Lien Holder that such remedial action is necessary and shall obtain the Senior Lien Holder's prior written consent for such remedial action.</w:t>
                            </w:r>
                            <w:r>
                              <w:rPr>
                                <w:spacing w:val="40"/>
                              </w:rPr>
                              <w:t> </w:t>
                            </w:r>
                            <w:r>
                              <w:rPr/>
                              <w:t>As used in this Section 1.12,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Section 1.12, "Environmental Law" means federal laws and laws of the State of Georgia that relate to health, safety or environmental protection.</w:t>
                            </w:r>
                          </w:p>
                          <w:p>
                            <w:pPr>
                              <w:spacing w:line="230" w:lineRule="auto" w:before="138"/>
                              <w:ind w:left="3335" w:right="3261" w:firstLine="747"/>
                              <w:jc w:val="left"/>
                              <w:rPr>
                                <w:b/>
                                <w:sz w:val="20"/>
                              </w:rPr>
                            </w:pPr>
                            <w:r>
                              <w:rPr>
                                <w:b/>
                                <w:sz w:val="20"/>
                              </w:rPr>
                              <w:t>ARTICLE 2 </w:t>
                            </w:r>
                            <w:r>
                              <w:rPr>
                                <w:b/>
                                <w:spacing w:val="-2"/>
                                <w:sz w:val="20"/>
                                <w:u w:val="single"/>
                              </w:rPr>
                              <w:t>DEFAULT</w:t>
                            </w:r>
                            <w:r>
                              <w:rPr>
                                <w:b/>
                                <w:spacing w:val="-14"/>
                                <w:sz w:val="20"/>
                                <w:u w:val="single"/>
                              </w:rPr>
                              <w:t> </w:t>
                            </w:r>
                            <w:r>
                              <w:rPr>
                                <w:b/>
                                <w:spacing w:val="-2"/>
                                <w:sz w:val="20"/>
                                <w:u w:val="single"/>
                              </w:rPr>
                              <w:t>AND</w:t>
                            </w:r>
                            <w:r>
                              <w:rPr>
                                <w:b/>
                                <w:spacing w:val="-13"/>
                                <w:sz w:val="20"/>
                                <w:u w:val="single"/>
                              </w:rPr>
                              <w:t> </w:t>
                            </w:r>
                            <w:r>
                              <w:rPr>
                                <w:b/>
                                <w:spacing w:val="-2"/>
                                <w:sz w:val="20"/>
                                <w:u w:val="single"/>
                              </w:rPr>
                              <w:t>REMEDIES</w:t>
                            </w:r>
                          </w:p>
                          <w:p>
                            <w:pPr>
                              <w:pStyle w:val="BodyText"/>
                              <w:spacing w:line="230" w:lineRule="auto" w:before="133"/>
                              <w:ind w:firstLine="807"/>
                            </w:pPr>
                            <w:r>
                              <w:rPr/>
                              <w:t>2.1 </w:t>
                            </w:r>
                            <w:r>
                              <w:rPr>
                                <w:u w:val="single"/>
                              </w:rPr>
                              <w:t>Events</w:t>
                            </w:r>
                            <w:r>
                              <w:rPr>
                                <w:spacing w:val="-2"/>
                                <w:u w:val="single"/>
                              </w:rPr>
                              <w:t> </w:t>
                            </w:r>
                            <w:r>
                              <w:rPr>
                                <w:u w:val="single"/>
                              </w:rPr>
                              <w:t>of</w:t>
                            </w:r>
                            <w:r>
                              <w:rPr>
                                <w:spacing w:val="-3"/>
                                <w:u w:val="single"/>
                              </w:rPr>
                              <w:t> </w:t>
                            </w:r>
                            <w:r>
                              <w:rPr>
                                <w:u w:val="single"/>
                              </w:rPr>
                              <w:t>Default</w:t>
                            </w:r>
                            <w:r>
                              <w:rPr>
                                <w:u w:val="none"/>
                              </w:rPr>
                              <w:t>.</w:t>
                            </w:r>
                            <w:r>
                              <w:rPr>
                                <w:spacing w:val="-2"/>
                                <w:u w:val="none"/>
                              </w:rPr>
                              <w:t> </w:t>
                            </w:r>
                            <w:r>
                              <w:rPr>
                                <w:u w:val="none"/>
                              </w:rPr>
                              <w:t>Any</w:t>
                            </w:r>
                            <w:r>
                              <w:rPr>
                                <w:spacing w:val="-3"/>
                                <w:u w:val="none"/>
                              </w:rPr>
                              <w:t> </w:t>
                            </w:r>
                            <w:r>
                              <w:rPr>
                                <w:u w:val="none"/>
                              </w:rPr>
                              <w:t>one</w:t>
                            </w:r>
                            <w:r>
                              <w:rPr>
                                <w:spacing w:val="-3"/>
                                <w:u w:val="none"/>
                              </w:rPr>
                              <w:t> </w:t>
                            </w:r>
                            <w:r>
                              <w:rPr>
                                <w:u w:val="none"/>
                              </w:rPr>
                              <w:t>or</w:t>
                            </w:r>
                            <w:r>
                              <w:rPr>
                                <w:spacing w:val="-3"/>
                                <w:u w:val="none"/>
                              </w:rPr>
                              <w:t> </w:t>
                            </w:r>
                            <w:r>
                              <w:rPr>
                                <w:u w:val="none"/>
                              </w:rPr>
                              <w:t>more</w:t>
                            </w:r>
                            <w:r>
                              <w:rPr>
                                <w:spacing w:val="-3"/>
                                <w:u w:val="none"/>
                              </w:rPr>
                              <w:t> </w:t>
                            </w:r>
                            <w:r>
                              <w:rPr>
                                <w:u w:val="none"/>
                              </w:rPr>
                              <w:t>of</w:t>
                            </w:r>
                            <w:r>
                              <w:rPr>
                                <w:spacing w:val="-3"/>
                                <w:u w:val="none"/>
                              </w:rPr>
                              <w:t> </w:t>
                            </w:r>
                            <w:r>
                              <w:rPr>
                                <w:u w:val="none"/>
                              </w:rPr>
                              <w:t>the</w:t>
                            </w:r>
                            <w:r>
                              <w:rPr>
                                <w:spacing w:val="-3"/>
                                <w:u w:val="none"/>
                              </w:rPr>
                              <w:t> </w:t>
                            </w:r>
                            <w:r>
                              <w:rPr>
                                <w:u w:val="none"/>
                              </w:rPr>
                              <w:t>following</w:t>
                            </w:r>
                            <w:r>
                              <w:rPr>
                                <w:spacing w:val="-1"/>
                                <w:u w:val="none"/>
                              </w:rPr>
                              <w:t> </w:t>
                            </w:r>
                            <w:r>
                              <w:rPr>
                                <w:u w:val="none"/>
                              </w:rPr>
                              <w:t>events</w:t>
                            </w:r>
                            <w:r>
                              <w:rPr>
                                <w:spacing w:val="-4"/>
                                <w:u w:val="none"/>
                              </w:rPr>
                              <w:t> </w:t>
                            </w:r>
                            <w:r>
                              <w:rPr>
                                <w:u w:val="none"/>
                              </w:rPr>
                              <w:t>or</w:t>
                            </w:r>
                            <w:r>
                              <w:rPr>
                                <w:spacing w:val="-3"/>
                                <w:u w:val="none"/>
                              </w:rPr>
                              <w:t> </w:t>
                            </w:r>
                            <w:r>
                              <w:rPr>
                                <w:u w:val="none"/>
                              </w:rPr>
                              <w:t>conditions</w:t>
                            </w:r>
                            <w:r>
                              <w:rPr>
                                <w:spacing w:val="-3"/>
                                <w:u w:val="none"/>
                              </w:rPr>
                              <w:t> </w:t>
                            </w:r>
                            <w:r>
                              <w:rPr>
                                <w:u w:val="none"/>
                              </w:rPr>
                              <w:t>shall</w:t>
                            </w:r>
                            <w:r>
                              <w:rPr>
                                <w:spacing w:val="-3"/>
                                <w:u w:val="none"/>
                              </w:rPr>
                              <w:t> </w:t>
                            </w:r>
                            <w:r>
                              <w:rPr>
                                <w:u w:val="none"/>
                              </w:rPr>
                              <w:t>constitute</w:t>
                            </w:r>
                            <w:r>
                              <w:rPr>
                                <w:spacing w:val="-3"/>
                                <w:u w:val="none"/>
                              </w:rPr>
                              <w:t> </w:t>
                            </w:r>
                            <w:r>
                              <w:rPr>
                                <w:u w:val="none"/>
                              </w:rPr>
                              <w:t>a"Default" under this Security Instrument:</w:t>
                            </w:r>
                          </w:p>
                        </w:txbxContent>
                      </wps:txbx>
                      <wps:bodyPr wrap="square" lIns="0" tIns="0" rIns="0" bIns="0" rtlCol="0">
                        <a:noAutofit/>
                      </wps:bodyPr>
                    </wps:wsp>
                  </a:graphicData>
                </a:graphic>
              </wp:anchor>
            </w:drawing>
          </mc:Choice>
          <mc:Fallback>
            <w:pict>
              <v:shape style="position:absolute;margin-left:75.559998pt;margin-top:78.933083pt;width:466.3pt;height:243.2pt;mso-position-horizontal-relative:page;mso-position-vertical-relative:page;z-index:-16190464" type="#_x0000_t202" id="docshape114" filled="false" stroked="false">
                <v:textbox inset="0,0,0,0">
                  <w:txbxContent>
                    <w:p>
                      <w:pPr>
                        <w:pStyle w:val="BodyText"/>
                        <w:spacing w:line="230" w:lineRule="auto" w:before="19"/>
                        <w:ind w:left="108" w:right="22"/>
                        <w:jc w:val="both"/>
                      </w:pPr>
                      <w:r>
                        <w:rPr/>
                        <w:t>not do, nor allow anyone else to do, anything affecting the Property that is in violation of any Environmental Law (as such term is hereinafter defined). The preceding two sentences shall not apply to the presence, use, or storage on the Property of small quantities of Hazardous Substances that are generally recognized to be appropriate to normal residential uses and to maintenance of the Property.</w:t>
                      </w:r>
                    </w:p>
                    <w:p>
                      <w:pPr>
                        <w:pStyle w:val="BodyText"/>
                        <w:spacing w:line="230" w:lineRule="auto" w:before="136"/>
                        <w:ind w:left="108" w:right="17" w:firstLine="538"/>
                        <w:jc w:val="both"/>
                      </w:pPr>
                      <w:r>
                        <w:rPr/>
                        <w:t>Borrower shall promptly give Lender written notice of any investigation, claim, demand, lawsuit or other action by any governmental or regulatory agency or private party involving the Property and any Hazardous Substance or Environmental Law of which Borrower has actual knowledge. If Borrower learns, or is notified by any governmental or regulatory authority, that any removal or other remediation of any Hazardous Substance affecting the Property is necessary, Borrower shall promptly take all necessary remedial actions in accordance</w:t>
                      </w:r>
                      <w:r>
                        <w:rPr>
                          <w:spacing w:val="40"/>
                        </w:rPr>
                        <w:t> </w:t>
                      </w:r>
                      <w:r>
                        <w:rPr/>
                        <w:t>with Environmental Law. Prior to taking any such remedial action, however, the Borrower shall notify the Senior Lien Holder that such remedial action is necessary and shall obtain the Senior Lien Holder's prior written consent for such remedial action.</w:t>
                      </w:r>
                      <w:r>
                        <w:rPr>
                          <w:spacing w:val="40"/>
                        </w:rPr>
                        <w:t> </w:t>
                      </w:r>
                      <w:r>
                        <w:rPr/>
                        <w:t>As used in this Section 1.12,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Section 1.12, "Environmental Law" means federal laws and laws of the State of Georgia that relate to health, safety or environmental protection.</w:t>
                      </w:r>
                    </w:p>
                    <w:p>
                      <w:pPr>
                        <w:spacing w:line="230" w:lineRule="auto" w:before="138"/>
                        <w:ind w:left="3335" w:right="3261" w:firstLine="747"/>
                        <w:jc w:val="left"/>
                        <w:rPr>
                          <w:b/>
                          <w:sz w:val="20"/>
                        </w:rPr>
                      </w:pPr>
                      <w:r>
                        <w:rPr>
                          <w:b/>
                          <w:sz w:val="20"/>
                        </w:rPr>
                        <w:t>ARTICLE 2 </w:t>
                      </w:r>
                      <w:r>
                        <w:rPr>
                          <w:b/>
                          <w:spacing w:val="-2"/>
                          <w:sz w:val="20"/>
                          <w:u w:val="single"/>
                        </w:rPr>
                        <w:t>DEFAULT</w:t>
                      </w:r>
                      <w:r>
                        <w:rPr>
                          <w:b/>
                          <w:spacing w:val="-14"/>
                          <w:sz w:val="20"/>
                          <w:u w:val="single"/>
                        </w:rPr>
                        <w:t> </w:t>
                      </w:r>
                      <w:r>
                        <w:rPr>
                          <w:b/>
                          <w:spacing w:val="-2"/>
                          <w:sz w:val="20"/>
                          <w:u w:val="single"/>
                        </w:rPr>
                        <w:t>AND</w:t>
                      </w:r>
                      <w:r>
                        <w:rPr>
                          <w:b/>
                          <w:spacing w:val="-13"/>
                          <w:sz w:val="20"/>
                          <w:u w:val="single"/>
                        </w:rPr>
                        <w:t> </w:t>
                      </w:r>
                      <w:r>
                        <w:rPr>
                          <w:b/>
                          <w:spacing w:val="-2"/>
                          <w:sz w:val="20"/>
                          <w:u w:val="single"/>
                        </w:rPr>
                        <w:t>REMEDIES</w:t>
                      </w:r>
                    </w:p>
                    <w:p>
                      <w:pPr>
                        <w:pStyle w:val="BodyText"/>
                        <w:spacing w:line="230" w:lineRule="auto" w:before="133"/>
                        <w:ind w:firstLine="807"/>
                      </w:pPr>
                      <w:r>
                        <w:rPr/>
                        <w:t>2.1 </w:t>
                      </w:r>
                      <w:r>
                        <w:rPr>
                          <w:u w:val="single"/>
                        </w:rPr>
                        <w:t>Events</w:t>
                      </w:r>
                      <w:r>
                        <w:rPr>
                          <w:spacing w:val="-2"/>
                          <w:u w:val="single"/>
                        </w:rPr>
                        <w:t> </w:t>
                      </w:r>
                      <w:r>
                        <w:rPr>
                          <w:u w:val="single"/>
                        </w:rPr>
                        <w:t>of</w:t>
                      </w:r>
                      <w:r>
                        <w:rPr>
                          <w:spacing w:val="-3"/>
                          <w:u w:val="single"/>
                        </w:rPr>
                        <w:t> </w:t>
                      </w:r>
                      <w:r>
                        <w:rPr>
                          <w:u w:val="single"/>
                        </w:rPr>
                        <w:t>Default</w:t>
                      </w:r>
                      <w:r>
                        <w:rPr>
                          <w:u w:val="none"/>
                        </w:rPr>
                        <w:t>.</w:t>
                      </w:r>
                      <w:r>
                        <w:rPr>
                          <w:spacing w:val="-2"/>
                          <w:u w:val="none"/>
                        </w:rPr>
                        <w:t> </w:t>
                      </w:r>
                      <w:r>
                        <w:rPr>
                          <w:u w:val="none"/>
                        </w:rPr>
                        <w:t>Any</w:t>
                      </w:r>
                      <w:r>
                        <w:rPr>
                          <w:spacing w:val="-3"/>
                          <w:u w:val="none"/>
                        </w:rPr>
                        <w:t> </w:t>
                      </w:r>
                      <w:r>
                        <w:rPr>
                          <w:u w:val="none"/>
                        </w:rPr>
                        <w:t>one</w:t>
                      </w:r>
                      <w:r>
                        <w:rPr>
                          <w:spacing w:val="-3"/>
                          <w:u w:val="none"/>
                        </w:rPr>
                        <w:t> </w:t>
                      </w:r>
                      <w:r>
                        <w:rPr>
                          <w:u w:val="none"/>
                        </w:rPr>
                        <w:t>or</w:t>
                      </w:r>
                      <w:r>
                        <w:rPr>
                          <w:spacing w:val="-3"/>
                          <w:u w:val="none"/>
                        </w:rPr>
                        <w:t> </w:t>
                      </w:r>
                      <w:r>
                        <w:rPr>
                          <w:u w:val="none"/>
                        </w:rPr>
                        <w:t>more</w:t>
                      </w:r>
                      <w:r>
                        <w:rPr>
                          <w:spacing w:val="-3"/>
                          <w:u w:val="none"/>
                        </w:rPr>
                        <w:t> </w:t>
                      </w:r>
                      <w:r>
                        <w:rPr>
                          <w:u w:val="none"/>
                        </w:rPr>
                        <w:t>of</w:t>
                      </w:r>
                      <w:r>
                        <w:rPr>
                          <w:spacing w:val="-3"/>
                          <w:u w:val="none"/>
                        </w:rPr>
                        <w:t> </w:t>
                      </w:r>
                      <w:r>
                        <w:rPr>
                          <w:u w:val="none"/>
                        </w:rPr>
                        <w:t>the</w:t>
                      </w:r>
                      <w:r>
                        <w:rPr>
                          <w:spacing w:val="-3"/>
                          <w:u w:val="none"/>
                        </w:rPr>
                        <w:t> </w:t>
                      </w:r>
                      <w:r>
                        <w:rPr>
                          <w:u w:val="none"/>
                        </w:rPr>
                        <w:t>following</w:t>
                      </w:r>
                      <w:r>
                        <w:rPr>
                          <w:spacing w:val="-1"/>
                          <w:u w:val="none"/>
                        </w:rPr>
                        <w:t> </w:t>
                      </w:r>
                      <w:r>
                        <w:rPr>
                          <w:u w:val="none"/>
                        </w:rPr>
                        <w:t>events</w:t>
                      </w:r>
                      <w:r>
                        <w:rPr>
                          <w:spacing w:val="-4"/>
                          <w:u w:val="none"/>
                        </w:rPr>
                        <w:t> </w:t>
                      </w:r>
                      <w:r>
                        <w:rPr>
                          <w:u w:val="none"/>
                        </w:rPr>
                        <w:t>or</w:t>
                      </w:r>
                      <w:r>
                        <w:rPr>
                          <w:spacing w:val="-3"/>
                          <w:u w:val="none"/>
                        </w:rPr>
                        <w:t> </w:t>
                      </w:r>
                      <w:r>
                        <w:rPr>
                          <w:u w:val="none"/>
                        </w:rPr>
                        <w:t>conditions</w:t>
                      </w:r>
                      <w:r>
                        <w:rPr>
                          <w:spacing w:val="-3"/>
                          <w:u w:val="none"/>
                        </w:rPr>
                        <w:t> </w:t>
                      </w:r>
                      <w:r>
                        <w:rPr>
                          <w:u w:val="none"/>
                        </w:rPr>
                        <w:t>shall</w:t>
                      </w:r>
                      <w:r>
                        <w:rPr>
                          <w:spacing w:val="-3"/>
                          <w:u w:val="none"/>
                        </w:rPr>
                        <w:t> </w:t>
                      </w:r>
                      <w:r>
                        <w:rPr>
                          <w:u w:val="none"/>
                        </w:rPr>
                        <w:t>constitute</w:t>
                      </w:r>
                      <w:r>
                        <w:rPr>
                          <w:spacing w:val="-3"/>
                          <w:u w:val="none"/>
                        </w:rPr>
                        <w:t> </w:t>
                      </w:r>
                      <w:r>
                        <w:rPr>
                          <w:u w:val="none"/>
                        </w:rPr>
                        <w:t>a"Default" under this Security Instrument:</w:t>
                      </w:r>
                    </w:p>
                  </w:txbxContent>
                </v:textbox>
                <w10:wrap type="none"/>
              </v:shape>
            </w:pict>
          </mc:Fallback>
        </mc:AlternateContent>
      </w:r>
      <w:r>
        <w:rPr/>
        <mc:AlternateContent>
          <mc:Choice Requires="wps">
            <w:drawing>
              <wp:anchor distT="0" distB="0" distL="0" distR="0" allowOverlap="1" layoutInCell="1" locked="0" behindDoc="1" simplePos="0" relativeHeight="487126528">
                <wp:simplePos x="0" y="0"/>
                <wp:positionH relativeFrom="page">
                  <wp:posOffset>1815338</wp:posOffset>
                </wp:positionH>
                <wp:positionV relativeFrom="page">
                  <wp:posOffset>4150246</wp:posOffset>
                </wp:positionV>
                <wp:extent cx="164465" cy="16637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64465" cy="166370"/>
                        </a:xfrm>
                        <a:prstGeom prst="rect">
                          <a:avLst/>
                        </a:prstGeom>
                      </wps:spPr>
                      <wps:txbx>
                        <w:txbxContent>
                          <w:p>
                            <w:pPr>
                              <w:pStyle w:val="BodyText"/>
                            </w:pPr>
                            <w:r>
                              <w:rPr>
                                <w:spacing w:val="-5"/>
                              </w:rPr>
                              <w:t>(a)</w:t>
                            </w:r>
                          </w:p>
                        </w:txbxContent>
                      </wps:txbx>
                      <wps:bodyPr wrap="square" lIns="0" tIns="0" rIns="0" bIns="0" rtlCol="0">
                        <a:noAutofit/>
                      </wps:bodyPr>
                    </wps:wsp>
                  </a:graphicData>
                </a:graphic>
              </wp:anchor>
            </w:drawing>
          </mc:Choice>
          <mc:Fallback>
            <w:pict>
              <v:shape style="position:absolute;margin-left:142.940002pt;margin-top:326.791046pt;width:12.95pt;height:13.1pt;mso-position-horizontal-relative:page;mso-position-vertical-relative:page;z-index:-16189952" type="#_x0000_t202" id="docshape115" filled="false" stroked="false">
                <v:textbox inset="0,0,0,0">
                  <w:txbxContent>
                    <w:p>
                      <w:pPr>
                        <w:pStyle w:val="BodyText"/>
                      </w:pP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127040">
                <wp:simplePos x="0" y="0"/>
                <wp:positionH relativeFrom="page">
                  <wp:posOffset>2272538</wp:posOffset>
                </wp:positionH>
                <wp:positionV relativeFrom="page">
                  <wp:posOffset>4150246</wp:posOffset>
                </wp:positionV>
                <wp:extent cx="4607560" cy="16637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4607560" cy="166370"/>
                        </a:xfrm>
                        <a:prstGeom prst="rect">
                          <a:avLst/>
                        </a:prstGeom>
                      </wps:spPr>
                      <wps:txbx>
                        <w:txbxContent>
                          <w:p>
                            <w:pPr>
                              <w:pStyle w:val="BodyText"/>
                            </w:pPr>
                            <w:r>
                              <w:rPr/>
                              <w:t>If</w:t>
                            </w:r>
                            <w:r>
                              <w:rPr>
                                <w:spacing w:val="45"/>
                              </w:rPr>
                              <w:t> </w:t>
                            </w:r>
                            <w:r>
                              <w:rPr/>
                              <w:t>any</w:t>
                            </w:r>
                            <w:r>
                              <w:rPr>
                                <w:spacing w:val="46"/>
                              </w:rPr>
                              <w:t> </w:t>
                            </w:r>
                            <w:r>
                              <w:rPr/>
                              <w:t>forfeiture</w:t>
                            </w:r>
                            <w:r>
                              <w:rPr>
                                <w:spacing w:val="46"/>
                              </w:rPr>
                              <w:t> </w:t>
                            </w:r>
                            <w:r>
                              <w:rPr/>
                              <w:t>action</w:t>
                            </w:r>
                            <w:r>
                              <w:rPr>
                                <w:spacing w:val="46"/>
                              </w:rPr>
                              <w:t> </w:t>
                            </w:r>
                            <w:r>
                              <w:rPr/>
                              <w:t>or</w:t>
                            </w:r>
                            <w:r>
                              <w:rPr>
                                <w:spacing w:val="45"/>
                              </w:rPr>
                              <w:t> </w:t>
                            </w:r>
                            <w:r>
                              <w:rPr/>
                              <w:t>proceeding,</w:t>
                            </w:r>
                            <w:r>
                              <w:rPr>
                                <w:spacing w:val="45"/>
                              </w:rPr>
                              <w:t> </w:t>
                            </w:r>
                            <w:r>
                              <w:rPr/>
                              <w:t>whether</w:t>
                            </w:r>
                            <w:r>
                              <w:rPr>
                                <w:spacing w:val="47"/>
                              </w:rPr>
                              <w:t> </w:t>
                            </w:r>
                            <w:r>
                              <w:rPr/>
                              <w:t>civil</w:t>
                            </w:r>
                            <w:r>
                              <w:rPr>
                                <w:spacing w:val="46"/>
                              </w:rPr>
                              <w:t> </w:t>
                            </w:r>
                            <w:r>
                              <w:rPr/>
                              <w:t>or</w:t>
                            </w:r>
                            <w:r>
                              <w:rPr>
                                <w:spacing w:val="47"/>
                              </w:rPr>
                              <w:t> </w:t>
                            </w:r>
                            <w:r>
                              <w:rPr/>
                              <w:t>criminal,</w:t>
                            </w:r>
                            <w:r>
                              <w:rPr>
                                <w:spacing w:val="46"/>
                              </w:rPr>
                              <w:t> </w:t>
                            </w:r>
                            <w:r>
                              <w:rPr/>
                              <w:t>is</w:t>
                            </w:r>
                            <w:r>
                              <w:rPr>
                                <w:spacing w:val="46"/>
                              </w:rPr>
                              <w:t> </w:t>
                            </w:r>
                            <w:r>
                              <w:rPr/>
                              <w:t>begun</w:t>
                            </w:r>
                            <w:r>
                              <w:rPr>
                                <w:spacing w:val="46"/>
                              </w:rPr>
                              <w:t> </w:t>
                            </w:r>
                            <w:r>
                              <w:rPr/>
                              <w:t>which</w:t>
                            </w:r>
                            <w:r>
                              <w:rPr>
                                <w:spacing w:val="48"/>
                              </w:rPr>
                              <w:t> </w:t>
                            </w:r>
                            <w:r>
                              <w:rPr>
                                <w:spacing w:val="-5"/>
                              </w:rPr>
                              <w:t>in</w:t>
                            </w:r>
                          </w:p>
                        </w:txbxContent>
                      </wps:txbx>
                      <wps:bodyPr wrap="square" lIns="0" tIns="0" rIns="0" bIns="0" rtlCol="0">
                        <a:noAutofit/>
                      </wps:bodyPr>
                    </wps:wsp>
                  </a:graphicData>
                </a:graphic>
              </wp:anchor>
            </w:drawing>
          </mc:Choice>
          <mc:Fallback>
            <w:pict>
              <v:shape style="position:absolute;margin-left:178.940002pt;margin-top:326.791046pt;width:362.8pt;height:13.1pt;mso-position-horizontal-relative:page;mso-position-vertical-relative:page;z-index:-16189440" type="#_x0000_t202" id="docshape116" filled="false" stroked="false">
                <v:textbox inset="0,0,0,0">
                  <w:txbxContent>
                    <w:p>
                      <w:pPr>
                        <w:pStyle w:val="BodyText"/>
                      </w:pPr>
                      <w:r>
                        <w:rPr/>
                        <w:t>If</w:t>
                      </w:r>
                      <w:r>
                        <w:rPr>
                          <w:spacing w:val="45"/>
                        </w:rPr>
                        <w:t> </w:t>
                      </w:r>
                      <w:r>
                        <w:rPr/>
                        <w:t>any</w:t>
                      </w:r>
                      <w:r>
                        <w:rPr>
                          <w:spacing w:val="46"/>
                        </w:rPr>
                        <w:t> </w:t>
                      </w:r>
                      <w:r>
                        <w:rPr/>
                        <w:t>forfeiture</w:t>
                      </w:r>
                      <w:r>
                        <w:rPr>
                          <w:spacing w:val="46"/>
                        </w:rPr>
                        <w:t> </w:t>
                      </w:r>
                      <w:r>
                        <w:rPr/>
                        <w:t>action</w:t>
                      </w:r>
                      <w:r>
                        <w:rPr>
                          <w:spacing w:val="46"/>
                        </w:rPr>
                        <w:t> </w:t>
                      </w:r>
                      <w:r>
                        <w:rPr/>
                        <w:t>or</w:t>
                      </w:r>
                      <w:r>
                        <w:rPr>
                          <w:spacing w:val="45"/>
                        </w:rPr>
                        <w:t> </w:t>
                      </w:r>
                      <w:r>
                        <w:rPr/>
                        <w:t>proceeding,</w:t>
                      </w:r>
                      <w:r>
                        <w:rPr>
                          <w:spacing w:val="45"/>
                        </w:rPr>
                        <w:t> </w:t>
                      </w:r>
                      <w:r>
                        <w:rPr/>
                        <w:t>whether</w:t>
                      </w:r>
                      <w:r>
                        <w:rPr>
                          <w:spacing w:val="47"/>
                        </w:rPr>
                        <w:t> </w:t>
                      </w:r>
                      <w:r>
                        <w:rPr/>
                        <w:t>civil</w:t>
                      </w:r>
                      <w:r>
                        <w:rPr>
                          <w:spacing w:val="46"/>
                        </w:rPr>
                        <w:t> </w:t>
                      </w:r>
                      <w:r>
                        <w:rPr/>
                        <w:t>or</w:t>
                      </w:r>
                      <w:r>
                        <w:rPr>
                          <w:spacing w:val="47"/>
                        </w:rPr>
                        <w:t> </w:t>
                      </w:r>
                      <w:r>
                        <w:rPr/>
                        <w:t>criminal,</w:t>
                      </w:r>
                      <w:r>
                        <w:rPr>
                          <w:spacing w:val="46"/>
                        </w:rPr>
                        <w:t> </w:t>
                      </w:r>
                      <w:r>
                        <w:rPr/>
                        <w:t>is</w:t>
                      </w:r>
                      <w:r>
                        <w:rPr>
                          <w:spacing w:val="46"/>
                        </w:rPr>
                        <w:t> </w:t>
                      </w:r>
                      <w:r>
                        <w:rPr/>
                        <w:t>begun</w:t>
                      </w:r>
                      <w:r>
                        <w:rPr>
                          <w:spacing w:val="46"/>
                        </w:rPr>
                        <w:t> </w:t>
                      </w:r>
                      <w:r>
                        <w:rPr/>
                        <w:t>which</w:t>
                      </w:r>
                      <w:r>
                        <w:rPr>
                          <w:spacing w:val="48"/>
                        </w:rPr>
                        <w:t> </w:t>
                      </w:r>
                      <w:r>
                        <w:rPr>
                          <w:spacing w:val="-5"/>
                        </w:rPr>
                        <w:t>in</w:t>
                      </w:r>
                    </w:p>
                  </w:txbxContent>
                </v:textbox>
                <w10:wrap type="none"/>
              </v:shape>
            </w:pict>
          </mc:Fallback>
        </mc:AlternateContent>
      </w:r>
      <w:r>
        <w:rPr/>
        <mc:AlternateContent>
          <mc:Choice Requires="wps">
            <w:drawing>
              <wp:anchor distT="0" distB="0" distL="0" distR="0" allowOverlap="1" layoutInCell="1" locked="0" behindDoc="1" simplePos="0" relativeHeight="487127552">
                <wp:simplePos x="0" y="0"/>
                <wp:positionH relativeFrom="page">
                  <wp:posOffset>1015904</wp:posOffset>
                </wp:positionH>
                <wp:positionV relativeFrom="page">
                  <wp:posOffset>4289716</wp:posOffset>
                </wp:positionV>
                <wp:extent cx="5864225" cy="11468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5864225" cy="1146810"/>
                        </a:xfrm>
                        <a:prstGeom prst="rect">
                          <a:avLst/>
                        </a:prstGeom>
                      </wps:spPr>
                      <wps:txbx>
                        <w:txbxContent>
                          <w:p>
                            <w:pPr>
                              <w:pStyle w:val="BodyText"/>
                              <w:spacing w:line="230" w:lineRule="auto" w:before="19"/>
                              <w:ind w:right="17"/>
                              <w:jc w:val="both"/>
                            </w:pPr>
                            <w:r>
                              <w:rPr/>
                              <w:t>Lender's good faith judgment could result in forfeiture of the Property or otherwise materially impair the lien created by this Security Instrument or Lender's security interest and Borrower has failed to cure such a default within 60 days after the date on which such action or proceeding is commenced by failing to cause the action or proceeding to be dismissed with a ruling that, in Lender's good faith determination, precludes forfeiture of the Borrower's interest in the Property or other material impairment of the lien created by this Security Instrument or Lender's security interest; provided, such 60 day grace period set forth in this subsection (a) shall not apply to any other Default expressly set forth in this Section 2.1 or to any other covenant or condition with respect to which a limitation as to time or grace period or right to cure is expressly provided herein or in the Note; or</w:t>
                            </w:r>
                          </w:p>
                        </w:txbxContent>
                      </wps:txbx>
                      <wps:bodyPr wrap="square" lIns="0" tIns="0" rIns="0" bIns="0" rtlCol="0">
                        <a:noAutofit/>
                      </wps:bodyPr>
                    </wps:wsp>
                  </a:graphicData>
                </a:graphic>
              </wp:anchor>
            </w:drawing>
          </mc:Choice>
          <mc:Fallback>
            <w:pict>
              <v:shape style="position:absolute;margin-left:79.992500pt;margin-top:337.77298pt;width:461.75pt;height:90.3pt;mso-position-horizontal-relative:page;mso-position-vertical-relative:page;z-index:-16188928" type="#_x0000_t202" id="docshape117" filled="false" stroked="false">
                <v:textbox inset="0,0,0,0">
                  <w:txbxContent>
                    <w:p>
                      <w:pPr>
                        <w:pStyle w:val="BodyText"/>
                        <w:spacing w:line="230" w:lineRule="auto" w:before="19"/>
                        <w:ind w:right="17"/>
                        <w:jc w:val="both"/>
                      </w:pPr>
                      <w:r>
                        <w:rPr/>
                        <w:t>Lender's good faith judgment could result in forfeiture of the Property or otherwise materially impair the lien created by this Security Instrument or Lender's security interest and Borrower has failed to cure such a default within 60 days after the date on which such action or proceeding is commenced by failing to cause the action or proceeding to be dismissed with a ruling that, in Lender's good faith determination, precludes forfeiture of the Borrower's interest in the Property or other material impairment of the lien created by this Security Instrument or Lender's security interest; provided, such 60 day grace period set forth in this subsection (a) shall not apply to any other Default expressly set forth in this Section 2.1 or to any other covenant or condition with respect to which a limitation as to time or grace period or right to cure is expressly provided herein or in the Note; or</w:t>
                      </w:r>
                    </w:p>
                  </w:txbxContent>
                </v:textbox>
                <w10:wrap type="none"/>
              </v:shape>
            </w:pict>
          </mc:Fallback>
        </mc:AlternateContent>
      </w:r>
      <w:r>
        <w:rPr/>
        <mc:AlternateContent>
          <mc:Choice Requires="wps">
            <w:drawing>
              <wp:anchor distT="0" distB="0" distL="0" distR="0" allowOverlap="1" layoutInCell="1" locked="0" behindDoc="1" simplePos="0" relativeHeight="487128064">
                <wp:simplePos x="0" y="0"/>
                <wp:positionH relativeFrom="page">
                  <wp:posOffset>1815338</wp:posOffset>
                </wp:positionH>
                <wp:positionV relativeFrom="page">
                  <wp:posOffset>5497462</wp:posOffset>
                </wp:positionV>
                <wp:extent cx="172085" cy="16637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72085" cy="166370"/>
                        </a:xfrm>
                        <a:prstGeom prst="rect">
                          <a:avLst/>
                        </a:prstGeom>
                      </wps:spPr>
                      <wps:txbx>
                        <w:txbxContent>
                          <w:p>
                            <w:pPr>
                              <w:pStyle w:val="BodyText"/>
                            </w:pPr>
                            <w:r>
                              <w:rPr>
                                <w:spacing w:val="-5"/>
                              </w:rPr>
                              <w:t>(b)</w:t>
                            </w:r>
                          </w:p>
                        </w:txbxContent>
                      </wps:txbx>
                      <wps:bodyPr wrap="square" lIns="0" tIns="0" rIns="0" bIns="0" rtlCol="0">
                        <a:noAutofit/>
                      </wps:bodyPr>
                    </wps:wsp>
                  </a:graphicData>
                </a:graphic>
              </wp:anchor>
            </w:drawing>
          </mc:Choice>
          <mc:Fallback>
            <w:pict>
              <v:shape style="position:absolute;margin-left:142.940002pt;margin-top:432.871033pt;width:13.55pt;height:13.1pt;mso-position-horizontal-relative:page;mso-position-vertical-relative:page;z-index:-16188416" type="#_x0000_t202" id="docshape118" filled="false" stroked="false">
                <v:textbox inset="0,0,0,0">
                  <w:txbxContent>
                    <w:p>
                      <w:pPr>
                        <w:pStyle w:val="BodyText"/>
                      </w:pPr>
                      <w:r>
                        <w:rPr>
                          <w:spacing w:val="-5"/>
                        </w:rPr>
                        <w:t>(b)</w:t>
                      </w:r>
                    </w:p>
                  </w:txbxContent>
                </v:textbox>
                <w10:wrap type="none"/>
              </v:shape>
            </w:pict>
          </mc:Fallback>
        </mc:AlternateContent>
      </w:r>
      <w:r>
        <w:rPr/>
        <mc:AlternateContent>
          <mc:Choice Requires="wps">
            <w:drawing>
              <wp:anchor distT="0" distB="0" distL="0" distR="0" allowOverlap="1" layoutInCell="1" locked="0" behindDoc="1" simplePos="0" relativeHeight="487128576">
                <wp:simplePos x="0" y="0"/>
                <wp:positionH relativeFrom="page">
                  <wp:posOffset>2272538</wp:posOffset>
                </wp:positionH>
                <wp:positionV relativeFrom="page">
                  <wp:posOffset>5497462</wp:posOffset>
                </wp:positionV>
                <wp:extent cx="4606925" cy="16637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4606925" cy="166370"/>
                        </a:xfrm>
                        <a:prstGeom prst="rect">
                          <a:avLst/>
                        </a:prstGeom>
                      </wps:spPr>
                      <wps:txbx>
                        <w:txbxContent>
                          <w:p>
                            <w:pPr>
                              <w:pStyle w:val="BodyText"/>
                            </w:pPr>
                            <w:r>
                              <w:rPr/>
                              <w:t>If</w:t>
                            </w:r>
                            <w:r>
                              <w:rPr>
                                <w:spacing w:val="10"/>
                              </w:rPr>
                              <w:t> </w:t>
                            </w:r>
                            <w:r>
                              <w:rPr/>
                              <w:t>Borrower,</w:t>
                            </w:r>
                            <w:r>
                              <w:rPr>
                                <w:spacing w:val="9"/>
                              </w:rPr>
                              <w:t> </w:t>
                            </w:r>
                            <w:r>
                              <w:rPr/>
                              <w:t>during</w:t>
                            </w:r>
                            <w:r>
                              <w:rPr>
                                <w:spacing w:val="11"/>
                              </w:rPr>
                              <w:t> </w:t>
                            </w:r>
                            <w:r>
                              <w:rPr/>
                              <w:t>the</w:t>
                            </w:r>
                            <w:r>
                              <w:rPr>
                                <w:spacing w:val="11"/>
                              </w:rPr>
                              <w:t> </w:t>
                            </w:r>
                            <w:r>
                              <w:rPr/>
                              <w:t>loan</w:t>
                            </w:r>
                            <w:r>
                              <w:rPr>
                                <w:spacing w:val="9"/>
                              </w:rPr>
                              <w:t> </w:t>
                            </w:r>
                            <w:r>
                              <w:rPr/>
                              <w:t>application</w:t>
                            </w:r>
                            <w:r>
                              <w:rPr>
                                <w:spacing w:val="11"/>
                              </w:rPr>
                              <w:t> </w:t>
                            </w:r>
                            <w:r>
                              <w:rPr/>
                              <w:t>process</w:t>
                            </w:r>
                            <w:r>
                              <w:rPr>
                                <w:spacing w:val="11"/>
                              </w:rPr>
                              <w:t> </w:t>
                            </w:r>
                            <w:r>
                              <w:rPr/>
                              <w:t>or</w:t>
                            </w:r>
                            <w:r>
                              <w:rPr>
                                <w:spacing w:val="9"/>
                              </w:rPr>
                              <w:t> </w:t>
                            </w:r>
                            <w:r>
                              <w:rPr/>
                              <w:t>during</w:t>
                            </w:r>
                            <w:r>
                              <w:rPr>
                                <w:spacing w:val="9"/>
                              </w:rPr>
                              <w:t> </w:t>
                            </w:r>
                            <w:r>
                              <w:rPr/>
                              <w:t>the</w:t>
                            </w:r>
                            <w:r>
                              <w:rPr>
                                <w:spacing w:val="11"/>
                              </w:rPr>
                              <w:t> </w:t>
                            </w:r>
                            <w:r>
                              <w:rPr/>
                              <w:t>term</w:t>
                            </w:r>
                            <w:r>
                              <w:rPr>
                                <w:spacing w:val="9"/>
                              </w:rPr>
                              <w:t> </w:t>
                            </w:r>
                            <w:r>
                              <w:rPr/>
                              <w:t>of</w:t>
                            </w:r>
                            <w:r>
                              <w:rPr>
                                <w:spacing w:val="11"/>
                              </w:rPr>
                              <w:t> </w:t>
                            </w:r>
                            <w:r>
                              <w:rPr/>
                              <w:t>the</w:t>
                            </w:r>
                            <w:r>
                              <w:rPr>
                                <w:spacing w:val="10"/>
                              </w:rPr>
                              <w:t> </w:t>
                            </w:r>
                            <w:r>
                              <w:rPr/>
                              <w:t>Loan,</w:t>
                            </w:r>
                            <w:r>
                              <w:rPr>
                                <w:spacing w:val="9"/>
                              </w:rPr>
                              <w:t> </w:t>
                            </w:r>
                            <w:r>
                              <w:rPr/>
                              <w:t>gave</w:t>
                            </w:r>
                            <w:r>
                              <w:rPr>
                                <w:spacing w:val="10"/>
                              </w:rPr>
                              <w:t> </w:t>
                            </w:r>
                            <w:r>
                              <w:rPr>
                                <w:spacing w:val="-5"/>
                              </w:rPr>
                              <w:t>or</w:t>
                            </w:r>
                          </w:p>
                        </w:txbxContent>
                      </wps:txbx>
                      <wps:bodyPr wrap="square" lIns="0" tIns="0" rIns="0" bIns="0" rtlCol="0">
                        <a:noAutofit/>
                      </wps:bodyPr>
                    </wps:wsp>
                  </a:graphicData>
                </a:graphic>
              </wp:anchor>
            </w:drawing>
          </mc:Choice>
          <mc:Fallback>
            <w:pict>
              <v:shape style="position:absolute;margin-left:178.940002pt;margin-top:432.871033pt;width:362.75pt;height:13.1pt;mso-position-horizontal-relative:page;mso-position-vertical-relative:page;z-index:-16187904" type="#_x0000_t202" id="docshape119" filled="false" stroked="false">
                <v:textbox inset="0,0,0,0">
                  <w:txbxContent>
                    <w:p>
                      <w:pPr>
                        <w:pStyle w:val="BodyText"/>
                      </w:pPr>
                      <w:r>
                        <w:rPr/>
                        <w:t>If</w:t>
                      </w:r>
                      <w:r>
                        <w:rPr>
                          <w:spacing w:val="10"/>
                        </w:rPr>
                        <w:t> </w:t>
                      </w:r>
                      <w:r>
                        <w:rPr/>
                        <w:t>Borrower,</w:t>
                      </w:r>
                      <w:r>
                        <w:rPr>
                          <w:spacing w:val="9"/>
                        </w:rPr>
                        <w:t> </w:t>
                      </w:r>
                      <w:r>
                        <w:rPr/>
                        <w:t>during</w:t>
                      </w:r>
                      <w:r>
                        <w:rPr>
                          <w:spacing w:val="11"/>
                        </w:rPr>
                        <w:t> </w:t>
                      </w:r>
                      <w:r>
                        <w:rPr/>
                        <w:t>the</w:t>
                      </w:r>
                      <w:r>
                        <w:rPr>
                          <w:spacing w:val="11"/>
                        </w:rPr>
                        <w:t> </w:t>
                      </w:r>
                      <w:r>
                        <w:rPr/>
                        <w:t>loan</w:t>
                      </w:r>
                      <w:r>
                        <w:rPr>
                          <w:spacing w:val="9"/>
                        </w:rPr>
                        <w:t> </w:t>
                      </w:r>
                      <w:r>
                        <w:rPr/>
                        <w:t>application</w:t>
                      </w:r>
                      <w:r>
                        <w:rPr>
                          <w:spacing w:val="11"/>
                        </w:rPr>
                        <w:t> </w:t>
                      </w:r>
                      <w:r>
                        <w:rPr/>
                        <w:t>process</w:t>
                      </w:r>
                      <w:r>
                        <w:rPr>
                          <w:spacing w:val="11"/>
                        </w:rPr>
                        <w:t> </w:t>
                      </w:r>
                      <w:r>
                        <w:rPr/>
                        <w:t>or</w:t>
                      </w:r>
                      <w:r>
                        <w:rPr>
                          <w:spacing w:val="9"/>
                        </w:rPr>
                        <w:t> </w:t>
                      </w:r>
                      <w:r>
                        <w:rPr/>
                        <w:t>during</w:t>
                      </w:r>
                      <w:r>
                        <w:rPr>
                          <w:spacing w:val="9"/>
                        </w:rPr>
                        <w:t> </w:t>
                      </w:r>
                      <w:r>
                        <w:rPr/>
                        <w:t>the</w:t>
                      </w:r>
                      <w:r>
                        <w:rPr>
                          <w:spacing w:val="11"/>
                        </w:rPr>
                        <w:t> </w:t>
                      </w:r>
                      <w:r>
                        <w:rPr/>
                        <w:t>term</w:t>
                      </w:r>
                      <w:r>
                        <w:rPr>
                          <w:spacing w:val="9"/>
                        </w:rPr>
                        <w:t> </w:t>
                      </w:r>
                      <w:r>
                        <w:rPr/>
                        <w:t>of</w:t>
                      </w:r>
                      <w:r>
                        <w:rPr>
                          <w:spacing w:val="11"/>
                        </w:rPr>
                        <w:t> </w:t>
                      </w:r>
                      <w:r>
                        <w:rPr/>
                        <w:t>the</w:t>
                      </w:r>
                      <w:r>
                        <w:rPr>
                          <w:spacing w:val="10"/>
                        </w:rPr>
                        <w:t> </w:t>
                      </w:r>
                      <w:r>
                        <w:rPr/>
                        <w:t>Loan,</w:t>
                      </w:r>
                      <w:r>
                        <w:rPr>
                          <w:spacing w:val="9"/>
                        </w:rPr>
                        <w:t> </w:t>
                      </w:r>
                      <w:r>
                        <w:rPr/>
                        <w:t>gave</w:t>
                      </w:r>
                      <w:r>
                        <w:rPr>
                          <w:spacing w:val="10"/>
                        </w:rPr>
                        <w:t> </w:t>
                      </w:r>
                      <w:r>
                        <w:rPr>
                          <w:spacing w:val="-5"/>
                        </w:rPr>
                        <w:t>or</w:t>
                      </w:r>
                    </w:p>
                  </w:txbxContent>
                </v:textbox>
                <w10:wrap type="none"/>
              </v:shape>
            </w:pict>
          </mc:Fallback>
        </mc:AlternateContent>
      </w:r>
      <w:r>
        <w:rPr/>
        <mc:AlternateContent>
          <mc:Choice Requires="wps">
            <w:drawing>
              <wp:anchor distT="0" distB="0" distL="0" distR="0" allowOverlap="1" layoutInCell="1" locked="0" behindDoc="1" simplePos="0" relativeHeight="487129088">
                <wp:simplePos x="0" y="0"/>
                <wp:positionH relativeFrom="page">
                  <wp:posOffset>1016031</wp:posOffset>
                </wp:positionH>
                <wp:positionV relativeFrom="page">
                  <wp:posOffset>5637696</wp:posOffset>
                </wp:positionV>
                <wp:extent cx="5861685" cy="16637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5861685" cy="166370"/>
                        </a:xfrm>
                        <a:prstGeom prst="rect">
                          <a:avLst/>
                        </a:prstGeom>
                      </wps:spPr>
                      <wps:txbx>
                        <w:txbxContent>
                          <w:p>
                            <w:pPr>
                              <w:pStyle w:val="BodyText"/>
                            </w:pPr>
                            <w:r>
                              <w:rPr/>
                              <w:t>gives</w:t>
                            </w:r>
                            <w:r>
                              <w:rPr>
                                <w:spacing w:val="21"/>
                              </w:rPr>
                              <w:t> </w:t>
                            </w:r>
                            <w:r>
                              <w:rPr/>
                              <w:t>materially</w:t>
                            </w:r>
                            <w:r>
                              <w:rPr>
                                <w:spacing w:val="24"/>
                              </w:rPr>
                              <w:t> </w:t>
                            </w:r>
                            <w:r>
                              <w:rPr/>
                              <w:t>false</w:t>
                            </w:r>
                            <w:r>
                              <w:rPr>
                                <w:spacing w:val="24"/>
                              </w:rPr>
                              <w:t> </w:t>
                            </w:r>
                            <w:r>
                              <w:rPr/>
                              <w:t>or</w:t>
                            </w:r>
                            <w:r>
                              <w:rPr>
                                <w:spacing w:val="24"/>
                              </w:rPr>
                              <w:t> </w:t>
                            </w:r>
                            <w:r>
                              <w:rPr/>
                              <w:t>inaccurate</w:t>
                            </w:r>
                            <w:r>
                              <w:rPr>
                                <w:spacing w:val="24"/>
                              </w:rPr>
                              <w:t> </w:t>
                            </w:r>
                            <w:r>
                              <w:rPr/>
                              <w:t>information</w:t>
                            </w:r>
                            <w:r>
                              <w:rPr>
                                <w:spacing w:val="24"/>
                              </w:rPr>
                              <w:t> </w:t>
                            </w:r>
                            <w:r>
                              <w:rPr/>
                              <w:t>or</w:t>
                            </w:r>
                            <w:r>
                              <w:rPr>
                                <w:spacing w:val="25"/>
                              </w:rPr>
                              <w:t> </w:t>
                            </w:r>
                            <w:r>
                              <w:rPr/>
                              <w:t>statements</w:t>
                            </w:r>
                            <w:r>
                              <w:rPr>
                                <w:spacing w:val="23"/>
                              </w:rPr>
                              <w:t> </w:t>
                            </w:r>
                            <w:r>
                              <w:rPr/>
                              <w:t>to</w:t>
                            </w:r>
                            <w:r>
                              <w:rPr>
                                <w:spacing w:val="24"/>
                              </w:rPr>
                              <w:t> </w:t>
                            </w:r>
                            <w:r>
                              <w:rPr/>
                              <w:t>Lender</w:t>
                            </w:r>
                            <w:r>
                              <w:rPr>
                                <w:spacing w:val="24"/>
                              </w:rPr>
                              <w:t> </w:t>
                            </w:r>
                            <w:r>
                              <w:rPr/>
                              <w:t>(or</w:t>
                            </w:r>
                            <w:r>
                              <w:rPr>
                                <w:spacing w:val="24"/>
                              </w:rPr>
                              <w:t> </w:t>
                            </w:r>
                            <w:r>
                              <w:rPr/>
                              <w:t>failed</w:t>
                            </w:r>
                            <w:r>
                              <w:rPr>
                                <w:spacing w:val="25"/>
                              </w:rPr>
                              <w:t> </w:t>
                            </w:r>
                            <w:r>
                              <w:rPr/>
                              <w:t>to</w:t>
                            </w:r>
                            <w:r>
                              <w:rPr>
                                <w:spacing w:val="23"/>
                              </w:rPr>
                              <w:t> </w:t>
                            </w:r>
                            <w:r>
                              <w:rPr/>
                              <w:t>provide</w:t>
                            </w:r>
                            <w:r>
                              <w:rPr>
                                <w:spacing w:val="24"/>
                              </w:rPr>
                              <w:t> </w:t>
                            </w:r>
                            <w:r>
                              <w:rPr/>
                              <w:t>Lender</w:t>
                            </w:r>
                            <w:r>
                              <w:rPr>
                                <w:spacing w:val="24"/>
                              </w:rPr>
                              <w:t> </w:t>
                            </w:r>
                            <w:r>
                              <w:rPr/>
                              <w:t>with</w:t>
                            </w:r>
                            <w:r>
                              <w:rPr>
                                <w:spacing w:val="25"/>
                              </w:rPr>
                              <w:t> </w:t>
                            </w:r>
                            <w:r>
                              <w:rPr>
                                <w:spacing w:val="-5"/>
                              </w:rPr>
                              <w:t>any</w:t>
                            </w:r>
                          </w:p>
                        </w:txbxContent>
                      </wps:txbx>
                      <wps:bodyPr wrap="square" lIns="0" tIns="0" rIns="0" bIns="0" rtlCol="0">
                        <a:noAutofit/>
                      </wps:bodyPr>
                    </wps:wsp>
                  </a:graphicData>
                </a:graphic>
              </wp:anchor>
            </w:drawing>
          </mc:Choice>
          <mc:Fallback>
            <w:pict>
              <v:shape style="position:absolute;margin-left:80.002518pt;margin-top:443.913086pt;width:461.55pt;height:13.1pt;mso-position-horizontal-relative:page;mso-position-vertical-relative:page;z-index:-16187392" type="#_x0000_t202" id="docshape120" filled="false" stroked="false">
                <v:textbox inset="0,0,0,0">
                  <w:txbxContent>
                    <w:p>
                      <w:pPr>
                        <w:pStyle w:val="BodyText"/>
                      </w:pPr>
                      <w:r>
                        <w:rPr/>
                        <w:t>gives</w:t>
                      </w:r>
                      <w:r>
                        <w:rPr>
                          <w:spacing w:val="21"/>
                        </w:rPr>
                        <w:t> </w:t>
                      </w:r>
                      <w:r>
                        <w:rPr/>
                        <w:t>materially</w:t>
                      </w:r>
                      <w:r>
                        <w:rPr>
                          <w:spacing w:val="24"/>
                        </w:rPr>
                        <w:t> </w:t>
                      </w:r>
                      <w:r>
                        <w:rPr/>
                        <w:t>false</w:t>
                      </w:r>
                      <w:r>
                        <w:rPr>
                          <w:spacing w:val="24"/>
                        </w:rPr>
                        <w:t> </w:t>
                      </w:r>
                      <w:r>
                        <w:rPr/>
                        <w:t>or</w:t>
                      </w:r>
                      <w:r>
                        <w:rPr>
                          <w:spacing w:val="24"/>
                        </w:rPr>
                        <w:t> </w:t>
                      </w:r>
                      <w:r>
                        <w:rPr/>
                        <w:t>inaccurate</w:t>
                      </w:r>
                      <w:r>
                        <w:rPr>
                          <w:spacing w:val="24"/>
                        </w:rPr>
                        <w:t> </w:t>
                      </w:r>
                      <w:r>
                        <w:rPr/>
                        <w:t>information</w:t>
                      </w:r>
                      <w:r>
                        <w:rPr>
                          <w:spacing w:val="24"/>
                        </w:rPr>
                        <w:t> </w:t>
                      </w:r>
                      <w:r>
                        <w:rPr/>
                        <w:t>or</w:t>
                      </w:r>
                      <w:r>
                        <w:rPr>
                          <w:spacing w:val="25"/>
                        </w:rPr>
                        <w:t> </w:t>
                      </w:r>
                      <w:r>
                        <w:rPr/>
                        <w:t>statements</w:t>
                      </w:r>
                      <w:r>
                        <w:rPr>
                          <w:spacing w:val="23"/>
                        </w:rPr>
                        <w:t> </w:t>
                      </w:r>
                      <w:r>
                        <w:rPr/>
                        <w:t>to</w:t>
                      </w:r>
                      <w:r>
                        <w:rPr>
                          <w:spacing w:val="24"/>
                        </w:rPr>
                        <w:t> </w:t>
                      </w:r>
                      <w:r>
                        <w:rPr/>
                        <w:t>Lender</w:t>
                      </w:r>
                      <w:r>
                        <w:rPr>
                          <w:spacing w:val="24"/>
                        </w:rPr>
                        <w:t> </w:t>
                      </w:r>
                      <w:r>
                        <w:rPr/>
                        <w:t>(or</w:t>
                      </w:r>
                      <w:r>
                        <w:rPr>
                          <w:spacing w:val="24"/>
                        </w:rPr>
                        <w:t> </w:t>
                      </w:r>
                      <w:r>
                        <w:rPr/>
                        <w:t>failed</w:t>
                      </w:r>
                      <w:r>
                        <w:rPr>
                          <w:spacing w:val="25"/>
                        </w:rPr>
                        <w:t> </w:t>
                      </w:r>
                      <w:r>
                        <w:rPr/>
                        <w:t>to</w:t>
                      </w:r>
                      <w:r>
                        <w:rPr>
                          <w:spacing w:val="23"/>
                        </w:rPr>
                        <w:t> </w:t>
                      </w:r>
                      <w:r>
                        <w:rPr/>
                        <w:t>provide</w:t>
                      </w:r>
                      <w:r>
                        <w:rPr>
                          <w:spacing w:val="24"/>
                        </w:rPr>
                        <w:t> </w:t>
                      </w:r>
                      <w:r>
                        <w:rPr/>
                        <w:t>Lender</w:t>
                      </w:r>
                      <w:r>
                        <w:rPr>
                          <w:spacing w:val="24"/>
                        </w:rPr>
                        <w:t> </w:t>
                      </w:r>
                      <w:r>
                        <w:rPr/>
                        <w:t>with</w:t>
                      </w:r>
                      <w:r>
                        <w:rPr>
                          <w:spacing w:val="25"/>
                        </w:rPr>
                        <w:t> </w:t>
                      </w:r>
                      <w:r>
                        <w:rPr>
                          <w:spacing w:val="-5"/>
                        </w:rPr>
                        <w:t>any</w:t>
                      </w:r>
                    </w:p>
                  </w:txbxContent>
                </v:textbox>
                <w10:wrap type="none"/>
              </v:shape>
            </w:pict>
          </mc:Fallback>
        </mc:AlternateContent>
      </w:r>
      <w:r>
        <w:rPr/>
        <mc:AlternateContent>
          <mc:Choice Requires="wps">
            <w:drawing>
              <wp:anchor distT="0" distB="0" distL="0" distR="0" allowOverlap="1" layoutInCell="1" locked="0" behindDoc="1" simplePos="0" relativeHeight="487129600">
                <wp:simplePos x="0" y="0"/>
                <wp:positionH relativeFrom="page">
                  <wp:posOffset>1016031</wp:posOffset>
                </wp:positionH>
                <wp:positionV relativeFrom="page">
                  <wp:posOffset>5777930</wp:posOffset>
                </wp:positionV>
                <wp:extent cx="5862955" cy="44640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5862955" cy="446405"/>
                        </a:xfrm>
                        <a:prstGeom prst="rect">
                          <a:avLst/>
                        </a:prstGeom>
                      </wps:spPr>
                      <wps:txbx>
                        <w:txbxContent>
                          <w:p>
                            <w:pPr>
                              <w:pStyle w:val="BodyText"/>
                              <w:spacing w:line="230" w:lineRule="auto" w:before="19"/>
                              <w:ind w:right="17"/>
                              <w:jc w:val="both"/>
                            </w:pPr>
                            <w:r>
                              <w:rPr/>
                              <w:t>material information) in connection with the Loan evidenced by the Note, including, but not limited to, representations concerning Borrower's occupancy of the Property as a principal residence and representations contained in this Security Instrument; or</w:t>
                            </w:r>
                          </w:p>
                        </w:txbxContent>
                      </wps:txbx>
                      <wps:bodyPr wrap="square" lIns="0" tIns="0" rIns="0" bIns="0" rtlCol="0">
                        <a:noAutofit/>
                      </wps:bodyPr>
                    </wps:wsp>
                  </a:graphicData>
                </a:graphic>
              </wp:anchor>
            </w:drawing>
          </mc:Choice>
          <mc:Fallback>
            <w:pict>
              <v:shape style="position:absolute;margin-left:80.002518pt;margin-top:454.955139pt;width:461.65pt;height:35.15pt;mso-position-horizontal-relative:page;mso-position-vertical-relative:page;z-index:-16186880" type="#_x0000_t202" id="docshape121" filled="false" stroked="false">
                <v:textbox inset="0,0,0,0">
                  <w:txbxContent>
                    <w:p>
                      <w:pPr>
                        <w:pStyle w:val="BodyText"/>
                        <w:spacing w:line="230" w:lineRule="auto" w:before="19"/>
                        <w:ind w:right="17"/>
                        <w:jc w:val="both"/>
                      </w:pPr>
                      <w:r>
                        <w:rPr/>
                        <w:t>material information) in connection with the Loan evidenced by the Note, including, but not limited to, representations concerning Borrower's occupancy of the Property as a principal residence and representations contained in this Security Instrument; or</w:t>
                      </w:r>
                    </w:p>
                  </w:txbxContent>
                </v:textbox>
                <w10:wrap type="none"/>
              </v:shape>
            </w:pict>
          </mc:Fallback>
        </mc:AlternateContent>
      </w:r>
      <w:r>
        <w:rPr/>
        <mc:AlternateContent>
          <mc:Choice Requires="wps">
            <w:drawing>
              <wp:anchor distT="0" distB="0" distL="0" distR="0" allowOverlap="1" layoutInCell="1" locked="0" behindDoc="1" simplePos="0" relativeHeight="487130112">
                <wp:simplePos x="0" y="0"/>
                <wp:positionH relativeFrom="page">
                  <wp:posOffset>1815338</wp:posOffset>
                </wp:positionH>
                <wp:positionV relativeFrom="page">
                  <wp:posOffset>6284608</wp:posOffset>
                </wp:positionV>
                <wp:extent cx="164465" cy="16637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64465" cy="166370"/>
                        </a:xfrm>
                        <a:prstGeom prst="rect">
                          <a:avLst/>
                        </a:prstGeom>
                      </wps:spPr>
                      <wps:txbx>
                        <w:txbxContent>
                          <w:p>
                            <w:pPr>
                              <w:pStyle w:val="BodyText"/>
                            </w:pPr>
                            <w:r>
                              <w:rPr>
                                <w:spacing w:val="-5"/>
                              </w:rPr>
                              <w:t>(c)</w:t>
                            </w:r>
                          </w:p>
                        </w:txbxContent>
                      </wps:txbx>
                      <wps:bodyPr wrap="square" lIns="0" tIns="0" rIns="0" bIns="0" rtlCol="0">
                        <a:noAutofit/>
                      </wps:bodyPr>
                    </wps:wsp>
                  </a:graphicData>
                </a:graphic>
              </wp:anchor>
            </w:drawing>
          </mc:Choice>
          <mc:Fallback>
            <w:pict>
              <v:shape style="position:absolute;margin-left:142.940002pt;margin-top:494.851044pt;width:12.95pt;height:13.1pt;mso-position-horizontal-relative:page;mso-position-vertical-relative:page;z-index:-16186368" type="#_x0000_t202" id="docshape122" filled="false" stroked="false">
                <v:textbox inset="0,0,0,0">
                  <w:txbxContent>
                    <w:p>
                      <w:pPr>
                        <w:pStyle w:val="BodyText"/>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130624">
                <wp:simplePos x="0" y="0"/>
                <wp:positionH relativeFrom="page">
                  <wp:posOffset>2272538</wp:posOffset>
                </wp:positionH>
                <wp:positionV relativeFrom="page">
                  <wp:posOffset>6284608</wp:posOffset>
                </wp:positionV>
                <wp:extent cx="4606290" cy="16637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4606290" cy="166370"/>
                        </a:xfrm>
                        <a:prstGeom prst="rect">
                          <a:avLst/>
                        </a:prstGeom>
                      </wps:spPr>
                      <wps:txbx>
                        <w:txbxContent>
                          <w:p>
                            <w:pPr>
                              <w:pStyle w:val="BodyText"/>
                            </w:pPr>
                            <w:r>
                              <w:rPr/>
                              <w:t>If</w:t>
                            </w:r>
                            <w:r>
                              <w:rPr>
                                <w:spacing w:val="-3"/>
                              </w:rPr>
                              <w:t> </w:t>
                            </w:r>
                            <w:r>
                              <w:rPr/>
                              <w:t>the</w:t>
                            </w:r>
                            <w:r>
                              <w:rPr>
                                <w:spacing w:val="-2"/>
                              </w:rPr>
                              <w:t> </w:t>
                            </w:r>
                            <w:r>
                              <w:rPr/>
                              <w:t>second</w:t>
                            </w:r>
                            <w:r>
                              <w:rPr>
                                <w:spacing w:val="-2"/>
                              </w:rPr>
                              <w:t> </w:t>
                            </w:r>
                            <w:r>
                              <w:rPr/>
                              <w:t>mortgage</w:t>
                            </w:r>
                            <w:r>
                              <w:rPr>
                                <w:spacing w:val="-2"/>
                              </w:rPr>
                              <w:t> </w:t>
                            </w:r>
                            <w:r>
                              <w:rPr/>
                              <w:t>is</w:t>
                            </w:r>
                            <w:r>
                              <w:rPr>
                                <w:spacing w:val="-4"/>
                              </w:rPr>
                              <w:t> </w:t>
                            </w:r>
                            <w:r>
                              <w:rPr/>
                              <w:t>$15,000.00</w:t>
                            </w:r>
                            <w:r>
                              <w:rPr>
                                <w:spacing w:val="-1"/>
                              </w:rPr>
                              <w:t> </w:t>
                            </w:r>
                            <w:r>
                              <w:rPr/>
                              <w:t>or</w:t>
                            </w:r>
                            <w:r>
                              <w:rPr>
                                <w:spacing w:val="-2"/>
                              </w:rPr>
                              <w:t> </w:t>
                            </w:r>
                            <w:r>
                              <w:rPr/>
                              <w:t>less</w:t>
                            </w:r>
                            <w:r>
                              <w:rPr>
                                <w:spacing w:val="-3"/>
                              </w:rPr>
                              <w:t> </w:t>
                            </w:r>
                            <w:r>
                              <w:rPr/>
                              <w:t>and Borrower,</w:t>
                            </w:r>
                            <w:r>
                              <w:rPr>
                                <w:spacing w:val="-7"/>
                              </w:rPr>
                              <w:t> </w:t>
                            </w:r>
                            <w:r>
                              <w:rPr/>
                              <w:t>during</w:t>
                            </w:r>
                            <w:r>
                              <w:rPr>
                                <w:spacing w:val="-4"/>
                              </w:rPr>
                              <w:t> </w:t>
                            </w:r>
                            <w:r>
                              <w:rPr/>
                              <w:t>the</w:t>
                            </w:r>
                            <w:r>
                              <w:rPr>
                                <w:spacing w:val="-1"/>
                              </w:rPr>
                              <w:t> </w:t>
                            </w:r>
                            <w:r>
                              <w:rPr/>
                              <w:t>five</w:t>
                            </w:r>
                            <w:r>
                              <w:rPr>
                                <w:spacing w:val="-5"/>
                              </w:rPr>
                              <w:t> </w:t>
                            </w:r>
                            <w:r>
                              <w:rPr/>
                              <w:t>(5)</w:t>
                            </w:r>
                            <w:r>
                              <w:rPr>
                                <w:spacing w:val="-5"/>
                              </w:rPr>
                              <w:t> </w:t>
                            </w:r>
                            <w:r>
                              <w:rPr/>
                              <w:t>year</w:t>
                            </w:r>
                            <w:r>
                              <w:rPr>
                                <w:spacing w:val="-2"/>
                              </w:rPr>
                              <w:t> period</w:t>
                            </w:r>
                          </w:p>
                        </w:txbxContent>
                      </wps:txbx>
                      <wps:bodyPr wrap="square" lIns="0" tIns="0" rIns="0" bIns="0" rtlCol="0">
                        <a:noAutofit/>
                      </wps:bodyPr>
                    </wps:wsp>
                  </a:graphicData>
                </a:graphic>
              </wp:anchor>
            </w:drawing>
          </mc:Choice>
          <mc:Fallback>
            <w:pict>
              <v:shape style="position:absolute;margin-left:178.940002pt;margin-top:494.851044pt;width:362.7pt;height:13.1pt;mso-position-horizontal-relative:page;mso-position-vertical-relative:page;z-index:-16185856" type="#_x0000_t202" id="docshape123" filled="false" stroked="false">
                <v:textbox inset="0,0,0,0">
                  <w:txbxContent>
                    <w:p>
                      <w:pPr>
                        <w:pStyle w:val="BodyText"/>
                      </w:pPr>
                      <w:r>
                        <w:rPr/>
                        <w:t>If</w:t>
                      </w:r>
                      <w:r>
                        <w:rPr>
                          <w:spacing w:val="-3"/>
                        </w:rPr>
                        <w:t> </w:t>
                      </w:r>
                      <w:r>
                        <w:rPr/>
                        <w:t>the</w:t>
                      </w:r>
                      <w:r>
                        <w:rPr>
                          <w:spacing w:val="-2"/>
                        </w:rPr>
                        <w:t> </w:t>
                      </w:r>
                      <w:r>
                        <w:rPr/>
                        <w:t>second</w:t>
                      </w:r>
                      <w:r>
                        <w:rPr>
                          <w:spacing w:val="-2"/>
                        </w:rPr>
                        <w:t> </w:t>
                      </w:r>
                      <w:r>
                        <w:rPr/>
                        <w:t>mortgage</w:t>
                      </w:r>
                      <w:r>
                        <w:rPr>
                          <w:spacing w:val="-2"/>
                        </w:rPr>
                        <w:t> </w:t>
                      </w:r>
                      <w:r>
                        <w:rPr/>
                        <w:t>is</w:t>
                      </w:r>
                      <w:r>
                        <w:rPr>
                          <w:spacing w:val="-4"/>
                        </w:rPr>
                        <w:t> </w:t>
                      </w:r>
                      <w:r>
                        <w:rPr/>
                        <w:t>$15,000.00</w:t>
                      </w:r>
                      <w:r>
                        <w:rPr>
                          <w:spacing w:val="-1"/>
                        </w:rPr>
                        <w:t> </w:t>
                      </w:r>
                      <w:r>
                        <w:rPr/>
                        <w:t>or</w:t>
                      </w:r>
                      <w:r>
                        <w:rPr>
                          <w:spacing w:val="-2"/>
                        </w:rPr>
                        <w:t> </w:t>
                      </w:r>
                      <w:r>
                        <w:rPr/>
                        <w:t>less</w:t>
                      </w:r>
                      <w:r>
                        <w:rPr>
                          <w:spacing w:val="-3"/>
                        </w:rPr>
                        <w:t> </w:t>
                      </w:r>
                      <w:r>
                        <w:rPr/>
                        <w:t>and Borrower,</w:t>
                      </w:r>
                      <w:r>
                        <w:rPr>
                          <w:spacing w:val="-7"/>
                        </w:rPr>
                        <w:t> </w:t>
                      </w:r>
                      <w:r>
                        <w:rPr/>
                        <w:t>during</w:t>
                      </w:r>
                      <w:r>
                        <w:rPr>
                          <w:spacing w:val="-4"/>
                        </w:rPr>
                        <w:t> </w:t>
                      </w:r>
                      <w:r>
                        <w:rPr/>
                        <w:t>the</w:t>
                      </w:r>
                      <w:r>
                        <w:rPr>
                          <w:spacing w:val="-1"/>
                        </w:rPr>
                        <w:t> </w:t>
                      </w:r>
                      <w:r>
                        <w:rPr/>
                        <w:t>five</w:t>
                      </w:r>
                      <w:r>
                        <w:rPr>
                          <w:spacing w:val="-5"/>
                        </w:rPr>
                        <w:t> </w:t>
                      </w:r>
                      <w:r>
                        <w:rPr/>
                        <w:t>(5)</w:t>
                      </w:r>
                      <w:r>
                        <w:rPr>
                          <w:spacing w:val="-5"/>
                        </w:rPr>
                        <w:t> </w:t>
                      </w:r>
                      <w:r>
                        <w:rPr/>
                        <w:t>year</w:t>
                      </w:r>
                      <w:r>
                        <w:rPr>
                          <w:spacing w:val="-2"/>
                        </w:rPr>
                        <w:t> period</w:t>
                      </w:r>
                    </w:p>
                  </w:txbxContent>
                </v:textbox>
                <w10:wrap type="none"/>
              </v:shape>
            </w:pict>
          </mc:Fallback>
        </mc:AlternateContent>
      </w:r>
      <w:r>
        <w:rPr/>
        <mc:AlternateContent>
          <mc:Choice Requires="wps">
            <w:drawing>
              <wp:anchor distT="0" distB="0" distL="0" distR="0" allowOverlap="1" layoutInCell="1" locked="0" behindDoc="1" simplePos="0" relativeHeight="487131136">
                <wp:simplePos x="0" y="0"/>
                <wp:positionH relativeFrom="page">
                  <wp:posOffset>1016159</wp:posOffset>
                </wp:positionH>
                <wp:positionV relativeFrom="page">
                  <wp:posOffset>6424842</wp:posOffset>
                </wp:positionV>
                <wp:extent cx="5861685" cy="30607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5861685" cy="306070"/>
                        </a:xfrm>
                        <a:prstGeom prst="rect">
                          <a:avLst/>
                        </a:prstGeom>
                      </wps:spPr>
                      <wps:txbx>
                        <w:txbxContent>
                          <w:p>
                            <w:pPr>
                              <w:pStyle w:val="BodyText"/>
                              <w:spacing w:line="230" w:lineRule="auto" w:before="19"/>
                            </w:pPr>
                            <w:r>
                              <w:rPr/>
                              <w:t>beginning with the date of execution of the Subordinate Security deed, fails to occupy the Property as a principal residence; or</w:t>
                            </w:r>
                          </w:p>
                        </w:txbxContent>
                      </wps:txbx>
                      <wps:bodyPr wrap="square" lIns="0" tIns="0" rIns="0" bIns="0" rtlCol="0">
                        <a:noAutofit/>
                      </wps:bodyPr>
                    </wps:wsp>
                  </a:graphicData>
                </a:graphic>
              </wp:anchor>
            </w:drawing>
          </mc:Choice>
          <mc:Fallback>
            <w:pict>
              <v:shape style="position:absolute;margin-left:80.012543pt;margin-top:505.893097pt;width:461.55pt;height:24.1pt;mso-position-horizontal-relative:page;mso-position-vertical-relative:page;z-index:-16185344" type="#_x0000_t202" id="docshape124" filled="false" stroked="false">
                <v:textbox inset="0,0,0,0">
                  <w:txbxContent>
                    <w:p>
                      <w:pPr>
                        <w:pStyle w:val="BodyText"/>
                        <w:spacing w:line="230" w:lineRule="auto" w:before="19"/>
                      </w:pPr>
                      <w:r>
                        <w:rPr/>
                        <w:t>beginning with the date of execution of the Subordinate Security deed, fails to occupy the Property as a principal residence; or</w:t>
                      </w:r>
                    </w:p>
                  </w:txbxContent>
                </v:textbox>
                <w10:wrap type="none"/>
              </v:shape>
            </w:pict>
          </mc:Fallback>
        </mc:AlternateContent>
      </w:r>
      <w:r>
        <w:rPr/>
        <mc:AlternateContent>
          <mc:Choice Requires="wps">
            <w:drawing>
              <wp:anchor distT="0" distB="0" distL="0" distR="0" allowOverlap="1" layoutInCell="1" locked="0" behindDoc="1" simplePos="0" relativeHeight="487131648">
                <wp:simplePos x="0" y="0"/>
                <wp:positionH relativeFrom="page">
                  <wp:posOffset>1842007</wp:posOffset>
                </wp:positionH>
                <wp:positionV relativeFrom="page">
                  <wp:posOffset>6789814</wp:posOffset>
                </wp:positionV>
                <wp:extent cx="172085" cy="16637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72085" cy="166370"/>
                        </a:xfrm>
                        <a:prstGeom prst="rect">
                          <a:avLst/>
                        </a:prstGeom>
                      </wps:spPr>
                      <wps:txbx>
                        <w:txbxContent>
                          <w:p>
                            <w:pPr>
                              <w:pStyle w:val="BodyText"/>
                            </w:pPr>
                            <w:r>
                              <w:rPr>
                                <w:spacing w:val="-5"/>
                              </w:rPr>
                              <w:t>(d)</w:t>
                            </w:r>
                          </w:p>
                        </w:txbxContent>
                      </wps:txbx>
                      <wps:bodyPr wrap="square" lIns="0" tIns="0" rIns="0" bIns="0" rtlCol="0">
                        <a:noAutofit/>
                      </wps:bodyPr>
                    </wps:wsp>
                  </a:graphicData>
                </a:graphic>
              </wp:anchor>
            </w:drawing>
          </mc:Choice>
          <mc:Fallback>
            <w:pict>
              <v:shape style="position:absolute;margin-left:145.039993pt;margin-top:534.631042pt;width:13.55pt;height:13.1pt;mso-position-horizontal-relative:page;mso-position-vertical-relative:page;z-index:-16184832" type="#_x0000_t202" id="docshape125" filled="false" stroked="false">
                <v:textbox inset="0,0,0,0">
                  <w:txbxContent>
                    <w:p>
                      <w:pPr>
                        <w:pStyle w:val="BodyText"/>
                      </w:pPr>
                      <w:r>
                        <w:rPr>
                          <w:spacing w:val="-5"/>
                        </w:rPr>
                        <w:t>(d)</w:t>
                      </w:r>
                    </w:p>
                  </w:txbxContent>
                </v:textbox>
                <w10:wrap type="none"/>
              </v:shape>
            </w:pict>
          </mc:Fallback>
        </mc:AlternateContent>
      </w:r>
      <w:r>
        <w:rPr/>
        <mc:AlternateContent>
          <mc:Choice Requires="wps">
            <w:drawing>
              <wp:anchor distT="0" distB="0" distL="0" distR="0" allowOverlap="1" layoutInCell="1" locked="0" behindDoc="1" simplePos="0" relativeHeight="487132160">
                <wp:simplePos x="0" y="0"/>
                <wp:positionH relativeFrom="page">
                  <wp:posOffset>2273300</wp:posOffset>
                </wp:positionH>
                <wp:positionV relativeFrom="page">
                  <wp:posOffset>6789814</wp:posOffset>
                </wp:positionV>
                <wp:extent cx="4605020" cy="16637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4605020" cy="166370"/>
                        </a:xfrm>
                        <a:prstGeom prst="rect">
                          <a:avLst/>
                        </a:prstGeom>
                      </wps:spPr>
                      <wps:txbx>
                        <w:txbxContent>
                          <w:p>
                            <w:pPr>
                              <w:pStyle w:val="BodyText"/>
                            </w:pPr>
                            <w:r>
                              <w:rPr/>
                              <w:t>If</w:t>
                            </w:r>
                            <w:r>
                              <w:rPr>
                                <w:spacing w:val="9"/>
                              </w:rPr>
                              <w:t> </w:t>
                            </w:r>
                            <w:r>
                              <w:rPr/>
                              <w:t>the</w:t>
                            </w:r>
                            <w:r>
                              <w:rPr>
                                <w:spacing w:val="10"/>
                              </w:rPr>
                              <w:t> </w:t>
                            </w:r>
                            <w:r>
                              <w:rPr/>
                              <w:t>second</w:t>
                            </w:r>
                            <w:r>
                              <w:rPr>
                                <w:spacing w:val="10"/>
                              </w:rPr>
                              <w:t> </w:t>
                            </w:r>
                            <w:r>
                              <w:rPr/>
                              <w:t>mortgage</w:t>
                            </w:r>
                            <w:r>
                              <w:rPr>
                                <w:spacing w:val="11"/>
                              </w:rPr>
                              <w:t> </w:t>
                            </w:r>
                            <w:r>
                              <w:rPr/>
                              <w:t>is</w:t>
                            </w:r>
                            <w:r>
                              <w:rPr>
                                <w:spacing w:val="10"/>
                              </w:rPr>
                              <w:t> </w:t>
                            </w:r>
                            <w:r>
                              <w:rPr/>
                              <w:t>more</w:t>
                            </w:r>
                            <w:r>
                              <w:rPr>
                                <w:spacing w:val="10"/>
                              </w:rPr>
                              <w:t> </w:t>
                            </w:r>
                            <w:r>
                              <w:rPr/>
                              <w:t>than</w:t>
                            </w:r>
                            <w:r>
                              <w:rPr>
                                <w:spacing w:val="12"/>
                              </w:rPr>
                              <w:t> </w:t>
                            </w:r>
                            <w:r>
                              <w:rPr/>
                              <w:t>$15,000.00</w:t>
                            </w:r>
                            <w:r>
                              <w:rPr>
                                <w:spacing w:val="11"/>
                              </w:rPr>
                              <w:t> </w:t>
                            </w:r>
                            <w:r>
                              <w:rPr/>
                              <w:t>but</w:t>
                            </w:r>
                            <w:r>
                              <w:rPr>
                                <w:spacing w:val="10"/>
                              </w:rPr>
                              <w:t> </w:t>
                            </w:r>
                            <w:r>
                              <w:rPr/>
                              <w:t>less</w:t>
                            </w:r>
                            <w:r>
                              <w:rPr>
                                <w:spacing w:val="11"/>
                              </w:rPr>
                              <w:t> </w:t>
                            </w:r>
                            <w:r>
                              <w:rPr/>
                              <w:t>than</w:t>
                            </w:r>
                            <w:r>
                              <w:rPr>
                                <w:spacing w:val="11"/>
                              </w:rPr>
                              <w:t> </w:t>
                            </w:r>
                            <w:r>
                              <w:rPr/>
                              <w:t>$40,000.00</w:t>
                            </w:r>
                            <w:r>
                              <w:rPr>
                                <w:spacing w:val="12"/>
                              </w:rPr>
                              <w:t> </w:t>
                            </w:r>
                            <w:r>
                              <w:rPr/>
                              <w:t>and</w:t>
                            </w:r>
                            <w:r>
                              <w:rPr>
                                <w:spacing w:val="13"/>
                              </w:rPr>
                              <w:t> </w:t>
                            </w:r>
                            <w:r>
                              <w:rPr>
                                <w:spacing w:val="-2"/>
                              </w:rPr>
                              <w:t>Borrower,</w:t>
                            </w:r>
                          </w:p>
                        </w:txbxContent>
                      </wps:txbx>
                      <wps:bodyPr wrap="square" lIns="0" tIns="0" rIns="0" bIns="0" rtlCol="0">
                        <a:noAutofit/>
                      </wps:bodyPr>
                    </wps:wsp>
                  </a:graphicData>
                </a:graphic>
              </wp:anchor>
            </w:drawing>
          </mc:Choice>
          <mc:Fallback>
            <w:pict>
              <v:shape style="position:absolute;margin-left:179pt;margin-top:534.631042pt;width:362.6pt;height:13.1pt;mso-position-horizontal-relative:page;mso-position-vertical-relative:page;z-index:-16184320" type="#_x0000_t202" id="docshape126" filled="false" stroked="false">
                <v:textbox inset="0,0,0,0">
                  <w:txbxContent>
                    <w:p>
                      <w:pPr>
                        <w:pStyle w:val="BodyText"/>
                      </w:pPr>
                      <w:r>
                        <w:rPr/>
                        <w:t>If</w:t>
                      </w:r>
                      <w:r>
                        <w:rPr>
                          <w:spacing w:val="9"/>
                        </w:rPr>
                        <w:t> </w:t>
                      </w:r>
                      <w:r>
                        <w:rPr/>
                        <w:t>the</w:t>
                      </w:r>
                      <w:r>
                        <w:rPr>
                          <w:spacing w:val="10"/>
                        </w:rPr>
                        <w:t> </w:t>
                      </w:r>
                      <w:r>
                        <w:rPr/>
                        <w:t>second</w:t>
                      </w:r>
                      <w:r>
                        <w:rPr>
                          <w:spacing w:val="10"/>
                        </w:rPr>
                        <w:t> </w:t>
                      </w:r>
                      <w:r>
                        <w:rPr/>
                        <w:t>mortgage</w:t>
                      </w:r>
                      <w:r>
                        <w:rPr>
                          <w:spacing w:val="11"/>
                        </w:rPr>
                        <w:t> </w:t>
                      </w:r>
                      <w:r>
                        <w:rPr/>
                        <w:t>is</w:t>
                      </w:r>
                      <w:r>
                        <w:rPr>
                          <w:spacing w:val="10"/>
                        </w:rPr>
                        <w:t> </w:t>
                      </w:r>
                      <w:r>
                        <w:rPr/>
                        <w:t>more</w:t>
                      </w:r>
                      <w:r>
                        <w:rPr>
                          <w:spacing w:val="10"/>
                        </w:rPr>
                        <w:t> </w:t>
                      </w:r>
                      <w:r>
                        <w:rPr/>
                        <w:t>than</w:t>
                      </w:r>
                      <w:r>
                        <w:rPr>
                          <w:spacing w:val="12"/>
                        </w:rPr>
                        <w:t> </w:t>
                      </w:r>
                      <w:r>
                        <w:rPr/>
                        <w:t>$15,000.00</w:t>
                      </w:r>
                      <w:r>
                        <w:rPr>
                          <w:spacing w:val="11"/>
                        </w:rPr>
                        <w:t> </w:t>
                      </w:r>
                      <w:r>
                        <w:rPr/>
                        <w:t>but</w:t>
                      </w:r>
                      <w:r>
                        <w:rPr>
                          <w:spacing w:val="10"/>
                        </w:rPr>
                        <w:t> </w:t>
                      </w:r>
                      <w:r>
                        <w:rPr/>
                        <w:t>less</w:t>
                      </w:r>
                      <w:r>
                        <w:rPr>
                          <w:spacing w:val="11"/>
                        </w:rPr>
                        <w:t> </w:t>
                      </w:r>
                      <w:r>
                        <w:rPr/>
                        <w:t>than</w:t>
                      </w:r>
                      <w:r>
                        <w:rPr>
                          <w:spacing w:val="11"/>
                        </w:rPr>
                        <w:t> </w:t>
                      </w:r>
                      <w:r>
                        <w:rPr/>
                        <w:t>$40,000.00</w:t>
                      </w:r>
                      <w:r>
                        <w:rPr>
                          <w:spacing w:val="12"/>
                        </w:rPr>
                        <w:t> </w:t>
                      </w:r>
                      <w:r>
                        <w:rPr/>
                        <w:t>and</w:t>
                      </w:r>
                      <w:r>
                        <w:rPr>
                          <w:spacing w:val="13"/>
                        </w:rPr>
                        <w:t> </w:t>
                      </w:r>
                      <w:r>
                        <w:rPr>
                          <w:spacing w:val="-2"/>
                        </w:rPr>
                        <w:t>Borrower,</w:t>
                      </w:r>
                    </w:p>
                  </w:txbxContent>
                </v:textbox>
                <w10:wrap type="none"/>
              </v:shape>
            </w:pict>
          </mc:Fallback>
        </mc:AlternateContent>
      </w:r>
      <w:r>
        <w:rPr/>
        <mc:AlternateContent>
          <mc:Choice Requires="wps">
            <w:drawing>
              <wp:anchor distT="0" distB="0" distL="0" distR="0" allowOverlap="1" layoutInCell="1" locked="0" behindDoc="1" simplePos="0" relativeHeight="487132672">
                <wp:simplePos x="0" y="0"/>
                <wp:positionH relativeFrom="page">
                  <wp:posOffset>1016030</wp:posOffset>
                </wp:positionH>
                <wp:positionV relativeFrom="page">
                  <wp:posOffset>6931575</wp:posOffset>
                </wp:positionV>
                <wp:extent cx="5862955" cy="30734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5862955" cy="307340"/>
                        </a:xfrm>
                        <a:prstGeom prst="rect">
                          <a:avLst/>
                        </a:prstGeom>
                      </wps:spPr>
                      <wps:txbx>
                        <w:txbxContent>
                          <w:p>
                            <w:pPr>
                              <w:pStyle w:val="BodyText"/>
                              <w:spacing w:line="232" w:lineRule="auto" w:before="17"/>
                            </w:pPr>
                            <w:r>
                              <w:rPr/>
                              <w:t>during</w:t>
                            </w:r>
                            <w:r>
                              <w:rPr>
                                <w:spacing w:val="22"/>
                              </w:rPr>
                              <w:t> </w:t>
                            </w:r>
                            <w:r>
                              <w:rPr/>
                              <w:t>the</w:t>
                            </w:r>
                            <w:r>
                              <w:rPr>
                                <w:spacing w:val="22"/>
                              </w:rPr>
                              <w:t> </w:t>
                            </w:r>
                            <w:r>
                              <w:rPr/>
                              <w:t>ten</w:t>
                            </w:r>
                            <w:r>
                              <w:rPr>
                                <w:spacing w:val="22"/>
                              </w:rPr>
                              <w:t> </w:t>
                            </w:r>
                            <w:r>
                              <w:rPr/>
                              <w:t>(10)</w:t>
                            </w:r>
                            <w:r>
                              <w:rPr>
                                <w:spacing w:val="22"/>
                              </w:rPr>
                              <w:t> </w:t>
                            </w:r>
                            <w:r>
                              <w:rPr/>
                              <w:t>year</w:t>
                            </w:r>
                            <w:r>
                              <w:rPr>
                                <w:spacing w:val="22"/>
                              </w:rPr>
                              <w:t> </w:t>
                            </w:r>
                            <w:r>
                              <w:rPr/>
                              <w:t>period</w:t>
                            </w:r>
                            <w:r>
                              <w:rPr>
                                <w:spacing w:val="21"/>
                              </w:rPr>
                              <w:t> </w:t>
                            </w:r>
                            <w:r>
                              <w:rPr/>
                              <w:t>beginning</w:t>
                            </w:r>
                            <w:r>
                              <w:rPr>
                                <w:spacing w:val="21"/>
                              </w:rPr>
                              <w:t> </w:t>
                            </w:r>
                            <w:r>
                              <w:rPr/>
                              <w:t>with</w:t>
                            </w:r>
                            <w:r>
                              <w:rPr>
                                <w:spacing w:val="24"/>
                              </w:rPr>
                              <w:t> </w:t>
                            </w:r>
                            <w:r>
                              <w:rPr/>
                              <w:t>the</w:t>
                            </w:r>
                            <w:r>
                              <w:rPr>
                                <w:spacing w:val="22"/>
                              </w:rPr>
                              <w:t> </w:t>
                            </w:r>
                            <w:r>
                              <w:rPr/>
                              <w:t>date</w:t>
                            </w:r>
                            <w:r>
                              <w:rPr>
                                <w:spacing w:val="21"/>
                              </w:rPr>
                              <w:t> </w:t>
                            </w:r>
                            <w:r>
                              <w:rPr/>
                              <w:t>of</w:t>
                            </w:r>
                            <w:r>
                              <w:rPr>
                                <w:spacing w:val="22"/>
                              </w:rPr>
                              <w:t> </w:t>
                            </w:r>
                            <w:r>
                              <w:rPr/>
                              <w:t>execution</w:t>
                            </w:r>
                            <w:r>
                              <w:rPr>
                                <w:spacing w:val="22"/>
                              </w:rPr>
                              <w:t> </w:t>
                            </w:r>
                            <w:r>
                              <w:rPr/>
                              <w:t>of</w:t>
                            </w:r>
                            <w:r>
                              <w:rPr>
                                <w:spacing w:val="24"/>
                              </w:rPr>
                              <w:t> </w:t>
                            </w:r>
                            <w:r>
                              <w:rPr/>
                              <w:t>the</w:t>
                            </w:r>
                            <w:r>
                              <w:rPr>
                                <w:spacing w:val="22"/>
                              </w:rPr>
                              <w:t> </w:t>
                            </w:r>
                            <w:r>
                              <w:rPr/>
                              <w:t>Subordinate</w:t>
                            </w:r>
                            <w:r>
                              <w:rPr>
                                <w:spacing w:val="23"/>
                              </w:rPr>
                              <w:t> </w:t>
                            </w:r>
                            <w:r>
                              <w:rPr/>
                              <w:t>Security</w:t>
                            </w:r>
                            <w:r>
                              <w:rPr>
                                <w:spacing w:val="22"/>
                              </w:rPr>
                              <w:t> </w:t>
                            </w:r>
                            <w:r>
                              <w:rPr/>
                              <w:t>deed,</w:t>
                            </w:r>
                            <w:r>
                              <w:rPr>
                                <w:spacing w:val="22"/>
                              </w:rPr>
                              <w:t> </w:t>
                            </w:r>
                            <w:r>
                              <w:rPr/>
                              <w:t>fails</w:t>
                            </w:r>
                            <w:r>
                              <w:rPr>
                                <w:spacing w:val="22"/>
                              </w:rPr>
                              <w:t> </w:t>
                            </w:r>
                            <w:r>
                              <w:rPr/>
                              <w:t>to occupy the Property as a principal residence; or</w:t>
                            </w:r>
                          </w:p>
                        </w:txbxContent>
                      </wps:txbx>
                      <wps:bodyPr wrap="square" lIns="0" tIns="0" rIns="0" bIns="0" rtlCol="0">
                        <a:noAutofit/>
                      </wps:bodyPr>
                    </wps:wsp>
                  </a:graphicData>
                </a:graphic>
              </wp:anchor>
            </w:drawing>
          </mc:Choice>
          <mc:Fallback>
            <w:pict>
              <v:shape style="position:absolute;margin-left:80.002403pt;margin-top:545.793335pt;width:461.65pt;height:24.2pt;mso-position-horizontal-relative:page;mso-position-vertical-relative:page;z-index:-16183808" type="#_x0000_t202" id="docshape127" filled="false" stroked="false">
                <v:textbox inset="0,0,0,0">
                  <w:txbxContent>
                    <w:p>
                      <w:pPr>
                        <w:pStyle w:val="BodyText"/>
                        <w:spacing w:line="232" w:lineRule="auto" w:before="17"/>
                      </w:pPr>
                      <w:r>
                        <w:rPr/>
                        <w:t>during</w:t>
                      </w:r>
                      <w:r>
                        <w:rPr>
                          <w:spacing w:val="22"/>
                        </w:rPr>
                        <w:t> </w:t>
                      </w:r>
                      <w:r>
                        <w:rPr/>
                        <w:t>the</w:t>
                      </w:r>
                      <w:r>
                        <w:rPr>
                          <w:spacing w:val="22"/>
                        </w:rPr>
                        <w:t> </w:t>
                      </w:r>
                      <w:r>
                        <w:rPr/>
                        <w:t>ten</w:t>
                      </w:r>
                      <w:r>
                        <w:rPr>
                          <w:spacing w:val="22"/>
                        </w:rPr>
                        <w:t> </w:t>
                      </w:r>
                      <w:r>
                        <w:rPr/>
                        <w:t>(10)</w:t>
                      </w:r>
                      <w:r>
                        <w:rPr>
                          <w:spacing w:val="22"/>
                        </w:rPr>
                        <w:t> </w:t>
                      </w:r>
                      <w:r>
                        <w:rPr/>
                        <w:t>year</w:t>
                      </w:r>
                      <w:r>
                        <w:rPr>
                          <w:spacing w:val="22"/>
                        </w:rPr>
                        <w:t> </w:t>
                      </w:r>
                      <w:r>
                        <w:rPr/>
                        <w:t>period</w:t>
                      </w:r>
                      <w:r>
                        <w:rPr>
                          <w:spacing w:val="21"/>
                        </w:rPr>
                        <w:t> </w:t>
                      </w:r>
                      <w:r>
                        <w:rPr/>
                        <w:t>beginning</w:t>
                      </w:r>
                      <w:r>
                        <w:rPr>
                          <w:spacing w:val="21"/>
                        </w:rPr>
                        <w:t> </w:t>
                      </w:r>
                      <w:r>
                        <w:rPr/>
                        <w:t>with</w:t>
                      </w:r>
                      <w:r>
                        <w:rPr>
                          <w:spacing w:val="24"/>
                        </w:rPr>
                        <w:t> </w:t>
                      </w:r>
                      <w:r>
                        <w:rPr/>
                        <w:t>the</w:t>
                      </w:r>
                      <w:r>
                        <w:rPr>
                          <w:spacing w:val="22"/>
                        </w:rPr>
                        <w:t> </w:t>
                      </w:r>
                      <w:r>
                        <w:rPr/>
                        <w:t>date</w:t>
                      </w:r>
                      <w:r>
                        <w:rPr>
                          <w:spacing w:val="21"/>
                        </w:rPr>
                        <w:t> </w:t>
                      </w:r>
                      <w:r>
                        <w:rPr/>
                        <w:t>of</w:t>
                      </w:r>
                      <w:r>
                        <w:rPr>
                          <w:spacing w:val="22"/>
                        </w:rPr>
                        <w:t> </w:t>
                      </w:r>
                      <w:r>
                        <w:rPr/>
                        <w:t>execution</w:t>
                      </w:r>
                      <w:r>
                        <w:rPr>
                          <w:spacing w:val="22"/>
                        </w:rPr>
                        <w:t> </w:t>
                      </w:r>
                      <w:r>
                        <w:rPr/>
                        <w:t>of</w:t>
                      </w:r>
                      <w:r>
                        <w:rPr>
                          <w:spacing w:val="24"/>
                        </w:rPr>
                        <w:t> </w:t>
                      </w:r>
                      <w:r>
                        <w:rPr/>
                        <w:t>the</w:t>
                      </w:r>
                      <w:r>
                        <w:rPr>
                          <w:spacing w:val="22"/>
                        </w:rPr>
                        <w:t> </w:t>
                      </w:r>
                      <w:r>
                        <w:rPr/>
                        <w:t>Subordinate</w:t>
                      </w:r>
                      <w:r>
                        <w:rPr>
                          <w:spacing w:val="23"/>
                        </w:rPr>
                        <w:t> </w:t>
                      </w:r>
                      <w:r>
                        <w:rPr/>
                        <w:t>Security</w:t>
                      </w:r>
                      <w:r>
                        <w:rPr>
                          <w:spacing w:val="22"/>
                        </w:rPr>
                        <w:t> </w:t>
                      </w:r>
                      <w:r>
                        <w:rPr/>
                        <w:t>deed,</w:t>
                      </w:r>
                      <w:r>
                        <w:rPr>
                          <w:spacing w:val="22"/>
                        </w:rPr>
                        <w:t> </w:t>
                      </w:r>
                      <w:r>
                        <w:rPr/>
                        <w:t>fails</w:t>
                      </w:r>
                      <w:r>
                        <w:rPr>
                          <w:spacing w:val="22"/>
                        </w:rPr>
                        <w:t> </w:t>
                      </w:r>
                      <w:r>
                        <w:rPr/>
                        <w:t>to occupy the Property as a principal residence; or</w:t>
                      </w:r>
                    </w:p>
                  </w:txbxContent>
                </v:textbox>
                <w10:wrap type="none"/>
              </v:shape>
            </w:pict>
          </mc:Fallback>
        </mc:AlternateContent>
      </w:r>
      <w:r>
        <w:rPr/>
        <mc:AlternateContent>
          <mc:Choice Requires="wps">
            <w:drawing>
              <wp:anchor distT="0" distB="0" distL="0" distR="0" allowOverlap="1" layoutInCell="1" locked="0" behindDoc="1" simplePos="0" relativeHeight="487133184">
                <wp:simplePos x="0" y="0"/>
                <wp:positionH relativeFrom="page">
                  <wp:posOffset>1842007</wp:posOffset>
                </wp:positionH>
                <wp:positionV relativeFrom="page">
                  <wp:posOffset>7295020</wp:posOffset>
                </wp:positionV>
                <wp:extent cx="164465" cy="16637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64465" cy="166370"/>
                        </a:xfrm>
                        <a:prstGeom prst="rect">
                          <a:avLst/>
                        </a:prstGeom>
                      </wps:spPr>
                      <wps:txbx>
                        <w:txbxContent>
                          <w:p>
                            <w:pPr>
                              <w:pStyle w:val="BodyText"/>
                            </w:pPr>
                            <w:r>
                              <w:rPr>
                                <w:spacing w:val="-5"/>
                              </w:rPr>
                              <w:t>(e)</w:t>
                            </w:r>
                          </w:p>
                        </w:txbxContent>
                      </wps:txbx>
                      <wps:bodyPr wrap="square" lIns="0" tIns="0" rIns="0" bIns="0" rtlCol="0">
                        <a:noAutofit/>
                      </wps:bodyPr>
                    </wps:wsp>
                  </a:graphicData>
                </a:graphic>
              </wp:anchor>
            </w:drawing>
          </mc:Choice>
          <mc:Fallback>
            <w:pict>
              <v:shape style="position:absolute;margin-left:145.039993pt;margin-top:574.411072pt;width:12.95pt;height:13.1pt;mso-position-horizontal-relative:page;mso-position-vertical-relative:page;z-index:-16183296" type="#_x0000_t202" id="docshape128" filled="false" stroked="false">
                <v:textbox inset="0,0,0,0">
                  <w:txbxContent>
                    <w:p>
                      <w:pPr>
                        <w:pStyle w:val="BodyText"/>
                      </w:pPr>
                      <w:r>
                        <w:rPr>
                          <w:spacing w:val="-5"/>
                        </w:rPr>
                        <w:t>(e)</w:t>
                      </w:r>
                    </w:p>
                  </w:txbxContent>
                </v:textbox>
                <w10:wrap type="none"/>
              </v:shape>
            </w:pict>
          </mc:Fallback>
        </mc:AlternateContent>
      </w:r>
      <w:r>
        <w:rPr/>
        <mc:AlternateContent>
          <mc:Choice Requires="wps">
            <w:drawing>
              <wp:anchor distT="0" distB="0" distL="0" distR="0" allowOverlap="1" layoutInCell="1" locked="0" behindDoc="1" simplePos="0" relativeHeight="487133696">
                <wp:simplePos x="0" y="0"/>
                <wp:positionH relativeFrom="page">
                  <wp:posOffset>2217673</wp:posOffset>
                </wp:positionH>
                <wp:positionV relativeFrom="page">
                  <wp:posOffset>7295020</wp:posOffset>
                </wp:positionV>
                <wp:extent cx="4663440" cy="16637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663440" cy="166370"/>
                        </a:xfrm>
                        <a:prstGeom prst="rect">
                          <a:avLst/>
                        </a:prstGeom>
                      </wps:spPr>
                      <wps:txbx>
                        <w:txbxContent>
                          <w:p>
                            <w:pPr>
                              <w:pStyle w:val="BodyText"/>
                            </w:pPr>
                            <w:r>
                              <w:rPr/>
                              <w:t>If</w:t>
                            </w:r>
                            <w:r>
                              <w:rPr>
                                <w:spacing w:val="-1"/>
                              </w:rPr>
                              <w:t> </w:t>
                            </w:r>
                            <w:r>
                              <w:rPr/>
                              <w:t>the second mortgage is more</w:t>
                            </w:r>
                            <w:r>
                              <w:rPr>
                                <w:spacing w:val="-1"/>
                              </w:rPr>
                              <w:t> </w:t>
                            </w:r>
                            <w:r>
                              <w:rPr/>
                              <w:t>than $40,000.00</w:t>
                            </w:r>
                            <w:r>
                              <w:rPr>
                                <w:spacing w:val="1"/>
                              </w:rPr>
                              <w:t> </w:t>
                            </w:r>
                            <w:r>
                              <w:rPr/>
                              <w:t>and</w:t>
                            </w:r>
                            <w:r>
                              <w:rPr>
                                <w:spacing w:val="1"/>
                              </w:rPr>
                              <w:t> </w:t>
                            </w:r>
                            <w:r>
                              <w:rPr/>
                              <w:t>Borrower, during</w:t>
                            </w:r>
                            <w:r>
                              <w:rPr>
                                <w:spacing w:val="2"/>
                              </w:rPr>
                              <w:t> </w:t>
                            </w:r>
                            <w:r>
                              <w:rPr/>
                              <w:t>the fifteen</w:t>
                            </w:r>
                            <w:r>
                              <w:rPr>
                                <w:spacing w:val="1"/>
                              </w:rPr>
                              <w:t> </w:t>
                            </w:r>
                            <w:r>
                              <w:rPr/>
                              <w:t>(15)</w:t>
                            </w:r>
                            <w:r>
                              <w:rPr>
                                <w:spacing w:val="2"/>
                              </w:rPr>
                              <w:t> </w:t>
                            </w:r>
                            <w:r>
                              <w:rPr>
                                <w:spacing w:val="-4"/>
                              </w:rPr>
                              <w:t>year</w:t>
                            </w:r>
                          </w:p>
                        </w:txbxContent>
                      </wps:txbx>
                      <wps:bodyPr wrap="square" lIns="0" tIns="0" rIns="0" bIns="0" rtlCol="0">
                        <a:noAutofit/>
                      </wps:bodyPr>
                    </wps:wsp>
                  </a:graphicData>
                </a:graphic>
              </wp:anchor>
            </w:drawing>
          </mc:Choice>
          <mc:Fallback>
            <w:pict>
              <v:shape style="position:absolute;margin-left:174.619995pt;margin-top:574.411072pt;width:367.2pt;height:13.1pt;mso-position-horizontal-relative:page;mso-position-vertical-relative:page;z-index:-16182784" type="#_x0000_t202" id="docshape129" filled="false" stroked="false">
                <v:textbox inset="0,0,0,0">
                  <w:txbxContent>
                    <w:p>
                      <w:pPr>
                        <w:pStyle w:val="BodyText"/>
                      </w:pPr>
                      <w:r>
                        <w:rPr/>
                        <w:t>If</w:t>
                      </w:r>
                      <w:r>
                        <w:rPr>
                          <w:spacing w:val="-1"/>
                        </w:rPr>
                        <w:t> </w:t>
                      </w:r>
                      <w:r>
                        <w:rPr/>
                        <w:t>the second mortgage is more</w:t>
                      </w:r>
                      <w:r>
                        <w:rPr>
                          <w:spacing w:val="-1"/>
                        </w:rPr>
                        <w:t> </w:t>
                      </w:r>
                      <w:r>
                        <w:rPr/>
                        <w:t>than $40,000.00</w:t>
                      </w:r>
                      <w:r>
                        <w:rPr>
                          <w:spacing w:val="1"/>
                        </w:rPr>
                        <w:t> </w:t>
                      </w:r>
                      <w:r>
                        <w:rPr/>
                        <w:t>and</w:t>
                      </w:r>
                      <w:r>
                        <w:rPr>
                          <w:spacing w:val="1"/>
                        </w:rPr>
                        <w:t> </w:t>
                      </w:r>
                      <w:r>
                        <w:rPr/>
                        <w:t>Borrower, during</w:t>
                      </w:r>
                      <w:r>
                        <w:rPr>
                          <w:spacing w:val="2"/>
                        </w:rPr>
                        <w:t> </w:t>
                      </w:r>
                      <w:r>
                        <w:rPr/>
                        <w:t>the fifteen</w:t>
                      </w:r>
                      <w:r>
                        <w:rPr>
                          <w:spacing w:val="1"/>
                        </w:rPr>
                        <w:t> </w:t>
                      </w:r>
                      <w:r>
                        <w:rPr/>
                        <w:t>(15)</w:t>
                      </w:r>
                      <w:r>
                        <w:rPr>
                          <w:spacing w:val="2"/>
                        </w:rPr>
                        <w:t> </w:t>
                      </w:r>
                      <w:r>
                        <w:rPr>
                          <w:spacing w:val="-4"/>
                        </w:rPr>
                        <w:t>year</w:t>
                      </w:r>
                    </w:p>
                  </w:txbxContent>
                </v:textbox>
                <w10:wrap type="none"/>
              </v:shape>
            </w:pict>
          </mc:Fallback>
        </mc:AlternateContent>
      </w:r>
      <w:r>
        <w:rPr/>
        <mc:AlternateContent>
          <mc:Choice Requires="wps">
            <w:drawing>
              <wp:anchor distT="0" distB="0" distL="0" distR="0" allowOverlap="1" layoutInCell="1" locked="0" behindDoc="1" simplePos="0" relativeHeight="487134208">
                <wp:simplePos x="0" y="0"/>
                <wp:positionH relativeFrom="page">
                  <wp:posOffset>1015887</wp:posOffset>
                </wp:positionH>
                <wp:positionV relativeFrom="page">
                  <wp:posOffset>7436017</wp:posOffset>
                </wp:positionV>
                <wp:extent cx="5863590" cy="30734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5863590" cy="307340"/>
                        </a:xfrm>
                        <a:prstGeom prst="rect">
                          <a:avLst/>
                        </a:prstGeom>
                      </wps:spPr>
                      <wps:txbx>
                        <w:txbxContent>
                          <w:p>
                            <w:pPr>
                              <w:pStyle w:val="BodyText"/>
                              <w:spacing w:line="232" w:lineRule="auto" w:before="17"/>
                              <w:ind w:right="17"/>
                            </w:pPr>
                            <w:r>
                              <w:rPr/>
                              <w:t>period</w:t>
                            </w:r>
                            <w:r>
                              <w:rPr>
                                <w:spacing w:val="18"/>
                              </w:rPr>
                              <w:t> </w:t>
                            </w:r>
                            <w:r>
                              <w:rPr/>
                              <w:t>beginning</w:t>
                            </w:r>
                            <w:r>
                              <w:rPr>
                                <w:spacing w:val="18"/>
                              </w:rPr>
                              <w:t> </w:t>
                            </w:r>
                            <w:r>
                              <w:rPr/>
                              <w:t>with</w:t>
                            </w:r>
                            <w:r>
                              <w:rPr>
                                <w:spacing w:val="19"/>
                              </w:rPr>
                              <w:t> </w:t>
                            </w:r>
                            <w:r>
                              <w:rPr/>
                              <w:t>the</w:t>
                            </w:r>
                            <w:r>
                              <w:rPr>
                                <w:spacing w:val="17"/>
                              </w:rPr>
                              <w:t> </w:t>
                            </w:r>
                            <w:r>
                              <w:rPr/>
                              <w:t>date</w:t>
                            </w:r>
                            <w:r>
                              <w:rPr>
                                <w:spacing w:val="18"/>
                              </w:rPr>
                              <w:t> </w:t>
                            </w:r>
                            <w:r>
                              <w:rPr/>
                              <w:t>of</w:t>
                            </w:r>
                            <w:r>
                              <w:rPr>
                                <w:spacing w:val="19"/>
                              </w:rPr>
                              <w:t> </w:t>
                            </w:r>
                            <w:r>
                              <w:rPr/>
                              <w:t>execution</w:t>
                            </w:r>
                            <w:r>
                              <w:rPr>
                                <w:spacing w:val="18"/>
                              </w:rPr>
                              <w:t> </w:t>
                            </w:r>
                            <w:r>
                              <w:rPr/>
                              <w:t>of</w:t>
                            </w:r>
                            <w:r>
                              <w:rPr>
                                <w:spacing w:val="19"/>
                              </w:rPr>
                              <w:t> </w:t>
                            </w:r>
                            <w:r>
                              <w:rPr/>
                              <w:t>the</w:t>
                            </w:r>
                            <w:r>
                              <w:rPr>
                                <w:spacing w:val="18"/>
                              </w:rPr>
                              <w:t> </w:t>
                            </w:r>
                            <w:r>
                              <w:rPr/>
                              <w:t>Subordinate</w:t>
                            </w:r>
                            <w:r>
                              <w:rPr>
                                <w:spacing w:val="18"/>
                              </w:rPr>
                              <w:t> </w:t>
                            </w:r>
                            <w:r>
                              <w:rPr/>
                              <w:t>Security</w:t>
                            </w:r>
                            <w:r>
                              <w:rPr>
                                <w:spacing w:val="18"/>
                              </w:rPr>
                              <w:t> </w:t>
                            </w:r>
                            <w:r>
                              <w:rPr/>
                              <w:t>deed,</w:t>
                            </w:r>
                            <w:r>
                              <w:rPr>
                                <w:spacing w:val="17"/>
                              </w:rPr>
                              <w:t> </w:t>
                            </w:r>
                            <w:r>
                              <w:rPr/>
                              <w:t>fails</w:t>
                            </w:r>
                            <w:r>
                              <w:rPr>
                                <w:spacing w:val="18"/>
                              </w:rPr>
                              <w:t> </w:t>
                            </w:r>
                            <w:r>
                              <w:rPr/>
                              <w:t>to</w:t>
                            </w:r>
                            <w:r>
                              <w:rPr>
                                <w:spacing w:val="18"/>
                              </w:rPr>
                              <w:t> </w:t>
                            </w:r>
                            <w:r>
                              <w:rPr/>
                              <w:t>occupy</w:t>
                            </w:r>
                            <w:r>
                              <w:rPr>
                                <w:spacing w:val="19"/>
                              </w:rPr>
                              <w:t> </w:t>
                            </w:r>
                            <w:r>
                              <w:rPr/>
                              <w:t>the</w:t>
                            </w:r>
                            <w:r>
                              <w:rPr>
                                <w:spacing w:val="17"/>
                              </w:rPr>
                              <w:t> </w:t>
                            </w:r>
                            <w:r>
                              <w:rPr/>
                              <w:t>Property</w:t>
                            </w:r>
                            <w:r>
                              <w:rPr>
                                <w:spacing w:val="19"/>
                              </w:rPr>
                              <w:t> </w:t>
                            </w:r>
                            <w:r>
                              <w:rPr/>
                              <w:t>as</w:t>
                            </w:r>
                            <w:r>
                              <w:rPr>
                                <w:spacing w:val="18"/>
                              </w:rPr>
                              <w:t> </w:t>
                            </w:r>
                            <w:r>
                              <w:rPr/>
                              <w:t>a principal residence; or</w:t>
                            </w:r>
                          </w:p>
                        </w:txbxContent>
                      </wps:txbx>
                      <wps:bodyPr wrap="square" lIns="0" tIns="0" rIns="0" bIns="0" rtlCol="0">
                        <a:noAutofit/>
                      </wps:bodyPr>
                    </wps:wsp>
                  </a:graphicData>
                </a:graphic>
              </wp:anchor>
            </w:drawing>
          </mc:Choice>
          <mc:Fallback>
            <w:pict>
              <v:shape style="position:absolute;margin-left:79.991119pt;margin-top:585.513184pt;width:461.7pt;height:24.2pt;mso-position-horizontal-relative:page;mso-position-vertical-relative:page;z-index:-16182272" type="#_x0000_t202" id="docshape130" filled="false" stroked="false">
                <v:textbox inset="0,0,0,0">
                  <w:txbxContent>
                    <w:p>
                      <w:pPr>
                        <w:pStyle w:val="BodyText"/>
                        <w:spacing w:line="232" w:lineRule="auto" w:before="17"/>
                        <w:ind w:right="17"/>
                      </w:pPr>
                      <w:r>
                        <w:rPr/>
                        <w:t>period</w:t>
                      </w:r>
                      <w:r>
                        <w:rPr>
                          <w:spacing w:val="18"/>
                        </w:rPr>
                        <w:t> </w:t>
                      </w:r>
                      <w:r>
                        <w:rPr/>
                        <w:t>beginning</w:t>
                      </w:r>
                      <w:r>
                        <w:rPr>
                          <w:spacing w:val="18"/>
                        </w:rPr>
                        <w:t> </w:t>
                      </w:r>
                      <w:r>
                        <w:rPr/>
                        <w:t>with</w:t>
                      </w:r>
                      <w:r>
                        <w:rPr>
                          <w:spacing w:val="19"/>
                        </w:rPr>
                        <w:t> </w:t>
                      </w:r>
                      <w:r>
                        <w:rPr/>
                        <w:t>the</w:t>
                      </w:r>
                      <w:r>
                        <w:rPr>
                          <w:spacing w:val="17"/>
                        </w:rPr>
                        <w:t> </w:t>
                      </w:r>
                      <w:r>
                        <w:rPr/>
                        <w:t>date</w:t>
                      </w:r>
                      <w:r>
                        <w:rPr>
                          <w:spacing w:val="18"/>
                        </w:rPr>
                        <w:t> </w:t>
                      </w:r>
                      <w:r>
                        <w:rPr/>
                        <w:t>of</w:t>
                      </w:r>
                      <w:r>
                        <w:rPr>
                          <w:spacing w:val="19"/>
                        </w:rPr>
                        <w:t> </w:t>
                      </w:r>
                      <w:r>
                        <w:rPr/>
                        <w:t>execution</w:t>
                      </w:r>
                      <w:r>
                        <w:rPr>
                          <w:spacing w:val="18"/>
                        </w:rPr>
                        <w:t> </w:t>
                      </w:r>
                      <w:r>
                        <w:rPr/>
                        <w:t>of</w:t>
                      </w:r>
                      <w:r>
                        <w:rPr>
                          <w:spacing w:val="19"/>
                        </w:rPr>
                        <w:t> </w:t>
                      </w:r>
                      <w:r>
                        <w:rPr/>
                        <w:t>the</w:t>
                      </w:r>
                      <w:r>
                        <w:rPr>
                          <w:spacing w:val="18"/>
                        </w:rPr>
                        <w:t> </w:t>
                      </w:r>
                      <w:r>
                        <w:rPr/>
                        <w:t>Subordinate</w:t>
                      </w:r>
                      <w:r>
                        <w:rPr>
                          <w:spacing w:val="18"/>
                        </w:rPr>
                        <w:t> </w:t>
                      </w:r>
                      <w:r>
                        <w:rPr/>
                        <w:t>Security</w:t>
                      </w:r>
                      <w:r>
                        <w:rPr>
                          <w:spacing w:val="18"/>
                        </w:rPr>
                        <w:t> </w:t>
                      </w:r>
                      <w:r>
                        <w:rPr/>
                        <w:t>deed,</w:t>
                      </w:r>
                      <w:r>
                        <w:rPr>
                          <w:spacing w:val="17"/>
                        </w:rPr>
                        <w:t> </w:t>
                      </w:r>
                      <w:r>
                        <w:rPr/>
                        <w:t>fails</w:t>
                      </w:r>
                      <w:r>
                        <w:rPr>
                          <w:spacing w:val="18"/>
                        </w:rPr>
                        <w:t> </w:t>
                      </w:r>
                      <w:r>
                        <w:rPr/>
                        <w:t>to</w:t>
                      </w:r>
                      <w:r>
                        <w:rPr>
                          <w:spacing w:val="18"/>
                        </w:rPr>
                        <w:t> </w:t>
                      </w:r>
                      <w:r>
                        <w:rPr/>
                        <w:t>occupy</w:t>
                      </w:r>
                      <w:r>
                        <w:rPr>
                          <w:spacing w:val="19"/>
                        </w:rPr>
                        <w:t> </w:t>
                      </w:r>
                      <w:r>
                        <w:rPr/>
                        <w:t>the</w:t>
                      </w:r>
                      <w:r>
                        <w:rPr>
                          <w:spacing w:val="17"/>
                        </w:rPr>
                        <w:t> </w:t>
                      </w:r>
                      <w:r>
                        <w:rPr/>
                        <w:t>Property</w:t>
                      </w:r>
                      <w:r>
                        <w:rPr>
                          <w:spacing w:val="19"/>
                        </w:rPr>
                        <w:t> </w:t>
                      </w:r>
                      <w:r>
                        <w:rPr/>
                        <w:t>as</w:t>
                      </w:r>
                      <w:r>
                        <w:rPr>
                          <w:spacing w:val="18"/>
                        </w:rPr>
                        <w:t> </w:t>
                      </w:r>
                      <w:r>
                        <w:rPr/>
                        <w:t>a principal residence; or</w:t>
                      </w:r>
                    </w:p>
                  </w:txbxContent>
                </v:textbox>
                <w10:wrap type="none"/>
              </v:shape>
            </w:pict>
          </mc:Fallback>
        </mc:AlternateContent>
      </w:r>
      <w:r>
        <w:rPr/>
        <mc:AlternateContent>
          <mc:Choice Requires="wps">
            <w:drawing>
              <wp:anchor distT="0" distB="0" distL="0" distR="0" allowOverlap="1" layoutInCell="1" locked="0" behindDoc="1" simplePos="0" relativeHeight="487134720">
                <wp:simplePos x="0" y="0"/>
                <wp:positionH relativeFrom="page">
                  <wp:posOffset>1815338</wp:posOffset>
                </wp:positionH>
                <wp:positionV relativeFrom="page">
                  <wp:posOffset>7800226</wp:posOffset>
                </wp:positionV>
                <wp:extent cx="151130" cy="16637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1130" cy="166370"/>
                        </a:xfrm>
                        <a:prstGeom prst="rect">
                          <a:avLst/>
                        </a:prstGeom>
                      </wps:spPr>
                      <wps:txbx>
                        <w:txbxContent>
                          <w:p>
                            <w:pPr>
                              <w:pStyle w:val="BodyText"/>
                            </w:pPr>
                            <w:r>
                              <w:rPr>
                                <w:spacing w:val="-5"/>
                              </w:rPr>
                              <w:t>(f)</w:t>
                            </w:r>
                          </w:p>
                        </w:txbxContent>
                      </wps:txbx>
                      <wps:bodyPr wrap="square" lIns="0" tIns="0" rIns="0" bIns="0" rtlCol="0">
                        <a:noAutofit/>
                      </wps:bodyPr>
                    </wps:wsp>
                  </a:graphicData>
                </a:graphic>
              </wp:anchor>
            </w:drawing>
          </mc:Choice>
          <mc:Fallback>
            <w:pict>
              <v:shape style="position:absolute;margin-left:142.940002pt;margin-top:614.191040pt;width:11.9pt;height:13.1pt;mso-position-horizontal-relative:page;mso-position-vertical-relative:page;z-index:-16181760" type="#_x0000_t202" id="docshape131" filled="false" stroked="false">
                <v:textbox inset="0,0,0,0">
                  <w:txbxContent>
                    <w:p>
                      <w:pPr>
                        <w:pStyle w:val="BodyText"/>
                      </w:pPr>
                      <w:r>
                        <w:rPr>
                          <w:spacing w:val="-5"/>
                        </w:rPr>
                        <w:t>(f)</w:t>
                      </w:r>
                    </w:p>
                  </w:txbxContent>
                </v:textbox>
                <w10:wrap type="none"/>
              </v:shape>
            </w:pict>
          </mc:Fallback>
        </mc:AlternateContent>
      </w:r>
      <w:r>
        <w:rPr/>
        <mc:AlternateContent>
          <mc:Choice Requires="wps">
            <w:drawing>
              <wp:anchor distT="0" distB="0" distL="0" distR="0" allowOverlap="1" layoutInCell="1" locked="0" behindDoc="1" simplePos="0" relativeHeight="487135232">
                <wp:simplePos x="0" y="0"/>
                <wp:positionH relativeFrom="page">
                  <wp:posOffset>2271776</wp:posOffset>
                </wp:positionH>
                <wp:positionV relativeFrom="page">
                  <wp:posOffset>7800226</wp:posOffset>
                </wp:positionV>
                <wp:extent cx="4605020" cy="16637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4605020" cy="166370"/>
                        </a:xfrm>
                        <a:prstGeom prst="rect">
                          <a:avLst/>
                        </a:prstGeom>
                      </wps:spPr>
                      <wps:txbx>
                        <w:txbxContent>
                          <w:p>
                            <w:pPr>
                              <w:pStyle w:val="BodyText"/>
                            </w:pPr>
                            <w:r>
                              <w:rPr/>
                              <w:t>Except</w:t>
                            </w:r>
                            <w:r>
                              <w:rPr>
                                <w:spacing w:val="20"/>
                              </w:rPr>
                              <w:t> </w:t>
                            </w:r>
                            <w:r>
                              <w:rPr/>
                              <w:t>for</w:t>
                            </w:r>
                            <w:r>
                              <w:rPr>
                                <w:spacing w:val="21"/>
                              </w:rPr>
                              <w:t> </w:t>
                            </w:r>
                            <w:r>
                              <w:rPr/>
                              <w:t>a</w:t>
                            </w:r>
                            <w:r>
                              <w:rPr>
                                <w:spacing w:val="22"/>
                              </w:rPr>
                              <w:t> </w:t>
                            </w:r>
                            <w:r>
                              <w:rPr/>
                              <w:t>conveyance</w:t>
                            </w:r>
                            <w:r>
                              <w:rPr>
                                <w:spacing w:val="21"/>
                              </w:rPr>
                              <w:t> </w:t>
                            </w:r>
                            <w:r>
                              <w:rPr/>
                              <w:t>to</w:t>
                            </w:r>
                            <w:r>
                              <w:rPr>
                                <w:spacing w:val="23"/>
                              </w:rPr>
                              <w:t> </w:t>
                            </w:r>
                            <w:r>
                              <w:rPr/>
                              <w:t>the</w:t>
                            </w:r>
                            <w:r>
                              <w:rPr>
                                <w:spacing w:val="22"/>
                              </w:rPr>
                              <w:t> </w:t>
                            </w:r>
                            <w:r>
                              <w:rPr/>
                              <w:t>Senior</w:t>
                            </w:r>
                            <w:r>
                              <w:rPr>
                                <w:spacing w:val="23"/>
                              </w:rPr>
                              <w:t> </w:t>
                            </w:r>
                            <w:r>
                              <w:rPr/>
                              <w:t>Lien</w:t>
                            </w:r>
                            <w:r>
                              <w:rPr>
                                <w:spacing w:val="22"/>
                              </w:rPr>
                              <w:t> </w:t>
                            </w:r>
                            <w:r>
                              <w:rPr/>
                              <w:t>Holder</w:t>
                            </w:r>
                            <w:r>
                              <w:rPr>
                                <w:spacing w:val="21"/>
                              </w:rPr>
                              <w:t> </w:t>
                            </w:r>
                            <w:r>
                              <w:rPr/>
                              <w:t>under</w:t>
                            </w:r>
                            <w:r>
                              <w:rPr>
                                <w:spacing w:val="21"/>
                              </w:rPr>
                              <w:t> </w:t>
                            </w:r>
                            <w:r>
                              <w:rPr/>
                              <w:t>the</w:t>
                            </w:r>
                            <w:r>
                              <w:rPr>
                                <w:spacing w:val="22"/>
                              </w:rPr>
                              <w:t> </w:t>
                            </w:r>
                            <w:r>
                              <w:rPr/>
                              <w:t>First</w:t>
                            </w:r>
                            <w:r>
                              <w:rPr>
                                <w:spacing w:val="22"/>
                              </w:rPr>
                              <w:t> </w:t>
                            </w:r>
                            <w:r>
                              <w:rPr/>
                              <w:t>Security</w:t>
                            </w:r>
                            <w:r>
                              <w:rPr>
                                <w:spacing w:val="21"/>
                              </w:rPr>
                              <w:t> </w:t>
                            </w:r>
                            <w:r>
                              <w:rPr/>
                              <w:t>Deed,</w:t>
                            </w:r>
                            <w:r>
                              <w:rPr>
                                <w:spacing w:val="23"/>
                              </w:rPr>
                              <w:t> </w:t>
                            </w:r>
                            <w:r>
                              <w:rPr>
                                <w:spacing w:val="-5"/>
                              </w:rPr>
                              <w:t>and</w:t>
                            </w:r>
                          </w:p>
                        </w:txbxContent>
                      </wps:txbx>
                      <wps:bodyPr wrap="square" lIns="0" tIns="0" rIns="0" bIns="0" rtlCol="0">
                        <a:noAutofit/>
                      </wps:bodyPr>
                    </wps:wsp>
                  </a:graphicData>
                </a:graphic>
              </wp:anchor>
            </w:drawing>
          </mc:Choice>
          <mc:Fallback>
            <w:pict>
              <v:shape style="position:absolute;margin-left:178.880005pt;margin-top:614.191040pt;width:362.6pt;height:13.1pt;mso-position-horizontal-relative:page;mso-position-vertical-relative:page;z-index:-16181248" type="#_x0000_t202" id="docshape132" filled="false" stroked="false">
                <v:textbox inset="0,0,0,0">
                  <w:txbxContent>
                    <w:p>
                      <w:pPr>
                        <w:pStyle w:val="BodyText"/>
                      </w:pPr>
                      <w:r>
                        <w:rPr/>
                        <w:t>Except</w:t>
                      </w:r>
                      <w:r>
                        <w:rPr>
                          <w:spacing w:val="20"/>
                        </w:rPr>
                        <w:t> </w:t>
                      </w:r>
                      <w:r>
                        <w:rPr/>
                        <w:t>for</w:t>
                      </w:r>
                      <w:r>
                        <w:rPr>
                          <w:spacing w:val="21"/>
                        </w:rPr>
                        <w:t> </w:t>
                      </w:r>
                      <w:r>
                        <w:rPr/>
                        <w:t>a</w:t>
                      </w:r>
                      <w:r>
                        <w:rPr>
                          <w:spacing w:val="22"/>
                        </w:rPr>
                        <w:t> </w:t>
                      </w:r>
                      <w:r>
                        <w:rPr/>
                        <w:t>conveyance</w:t>
                      </w:r>
                      <w:r>
                        <w:rPr>
                          <w:spacing w:val="21"/>
                        </w:rPr>
                        <w:t> </w:t>
                      </w:r>
                      <w:r>
                        <w:rPr/>
                        <w:t>to</w:t>
                      </w:r>
                      <w:r>
                        <w:rPr>
                          <w:spacing w:val="23"/>
                        </w:rPr>
                        <w:t> </w:t>
                      </w:r>
                      <w:r>
                        <w:rPr/>
                        <w:t>the</w:t>
                      </w:r>
                      <w:r>
                        <w:rPr>
                          <w:spacing w:val="22"/>
                        </w:rPr>
                        <w:t> </w:t>
                      </w:r>
                      <w:r>
                        <w:rPr/>
                        <w:t>Senior</w:t>
                      </w:r>
                      <w:r>
                        <w:rPr>
                          <w:spacing w:val="23"/>
                        </w:rPr>
                        <w:t> </w:t>
                      </w:r>
                      <w:r>
                        <w:rPr/>
                        <w:t>Lien</w:t>
                      </w:r>
                      <w:r>
                        <w:rPr>
                          <w:spacing w:val="22"/>
                        </w:rPr>
                        <w:t> </w:t>
                      </w:r>
                      <w:r>
                        <w:rPr/>
                        <w:t>Holder</w:t>
                      </w:r>
                      <w:r>
                        <w:rPr>
                          <w:spacing w:val="21"/>
                        </w:rPr>
                        <w:t> </w:t>
                      </w:r>
                      <w:r>
                        <w:rPr/>
                        <w:t>under</w:t>
                      </w:r>
                      <w:r>
                        <w:rPr>
                          <w:spacing w:val="21"/>
                        </w:rPr>
                        <w:t> </w:t>
                      </w:r>
                      <w:r>
                        <w:rPr/>
                        <w:t>the</w:t>
                      </w:r>
                      <w:r>
                        <w:rPr>
                          <w:spacing w:val="22"/>
                        </w:rPr>
                        <w:t> </w:t>
                      </w:r>
                      <w:r>
                        <w:rPr/>
                        <w:t>First</w:t>
                      </w:r>
                      <w:r>
                        <w:rPr>
                          <w:spacing w:val="22"/>
                        </w:rPr>
                        <w:t> </w:t>
                      </w:r>
                      <w:r>
                        <w:rPr/>
                        <w:t>Security</w:t>
                      </w:r>
                      <w:r>
                        <w:rPr>
                          <w:spacing w:val="21"/>
                        </w:rPr>
                        <w:t> </w:t>
                      </w:r>
                      <w:r>
                        <w:rPr/>
                        <w:t>Deed,</w:t>
                      </w:r>
                      <w:r>
                        <w:rPr>
                          <w:spacing w:val="23"/>
                        </w:rPr>
                        <w:t> </w:t>
                      </w:r>
                      <w:r>
                        <w:rPr>
                          <w:spacing w:val="-5"/>
                        </w:rPr>
                        <w:t>and</w:t>
                      </w:r>
                    </w:p>
                  </w:txbxContent>
                </v:textbox>
                <w10:wrap type="none"/>
              </v:shape>
            </w:pict>
          </mc:Fallback>
        </mc:AlternateContent>
      </w:r>
      <w:r>
        <w:rPr/>
        <mc:AlternateContent>
          <mc:Choice Requires="wps">
            <w:drawing>
              <wp:anchor distT="0" distB="0" distL="0" distR="0" allowOverlap="1" layoutInCell="1" locked="0" behindDoc="1" simplePos="0" relativeHeight="487135744">
                <wp:simplePos x="0" y="0"/>
                <wp:positionH relativeFrom="page">
                  <wp:posOffset>1016033</wp:posOffset>
                </wp:positionH>
                <wp:positionV relativeFrom="page">
                  <wp:posOffset>7939696</wp:posOffset>
                </wp:positionV>
                <wp:extent cx="5859780" cy="67437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5859780" cy="674370"/>
                        </a:xfrm>
                        <a:prstGeom prst="rect">
                          <a:avLst/>
                        </a:prstGeom>
                      </wps:spPr>
                      <wps:txbx>
                        <w:txbxContent>
                          <w:p>
                            <w:pPr>
                              <w:pStyle w:val="BodyText"/>
                              <w:spacing w:line="230" w:lineRule="auto" w:before="19"/>
                              <w:ind w:right="17"/>
                              <w:jc w:val="both"/>
                            </w:pPr>
                            <w:r>
                              <w:rPr/>
                              <w:t>unless approved in writing by Lender (pursuant to applicable rules and regulations of Lender at such time), if all</w:t>
                            </w:r>
                            <w:r>
                              <w:rPr>
                                <w:spacing w:val="40"/>
                              </w:rPr>
                              <w:t> </w:t>
                            </w:r>
                            <w:r>
                              <w:rPr/>
                              <w:t>or any part of the Property or any interest in it is sold or transferred (or if a beneficial interest in Borrower is sold or transferred and Borrower is not a natural person); or</w:t>
                            </w:r>
                          </w:p>
                          <w:p>
                            <w:pPr>
                              <w:pStyle w:val="BodyText"/>
                              <w:tabs>
                                <w:tab w:pos="1999" w:val="left" w:leader="none"/>
                              </w:tabs>
                              <w:spacing w:before="129"/>
                              <w:ind w:left="1279"/>
                            </w:pPr>
                            <w:r>
                              <w:rPr>
                                <w:spacing w:val="-5"/>
                              </w:rPr>
                              <w:t>(g)</w:t>
                            </w:r>
                            <w:r>
                              <w:rPr/>
                              <w:tab/>
                              <w:t>If</w:t>
                            </w:r>
                            <w:r>
                              <w:rPr>
                                <w:spacing w:val="-10"/>
                              </w:rPr>
                              <w:t> </w:t>
                            </w:r>
                            <w:r>
                              <w:rPr/>
                              <w:t>the</w:t>
                            </w:r>
                            <w:r>
                              <w:rPr>
                                <w:spacing w:val="-6"/>
                              </w:rPr>
                              <w:t> </w:t>
                            </w:r>
                            <w:r>
                              <w:rPr/>
                              <w:t>First</w:t>
                            </w:r>
                            <w:r>
                              <w:rPr>
                                <w:spacing w:val="-7"/>
                              </w:rPr>
                              <w:t> </w:t>
                            </w:r>
                            <w:r>
                              <w:rPr/>
                              <w:t>Security</w:t>
                            </w:r>
                            <w:r>
                              <w:rPr>
                                <w:spacing w:val="-8"/>
                              </w:rPr>
                              <w:t> </w:t>
                            </w:r>
                            <w:r>
                              <w:rPr/>
                              <w:t>Loan,</w:t>
                            </w:r>
                            <w:r>
                              <w:rPr>
                                <w:spacing w:val="-8"/>
                              </w:rPr>
                              <w:t> </w:t>
                            </w:r>
                            <w:r>
                              <w:rPr/>
                              <w:t>or</w:t>
                            </w:r>
                            <w:r>
                              <w:rPr>
                                <w:spacing w:val="-11"/>
                              </w:rPr>
                              <w:t> </w:t>
                            </w:r>
                            <w:r>
                              <w:rPr/>
                              <w:t>any</w:t>
                            </w:r>
                            <w:r>
                              <w:rPr>
                                <w:spacing w:val="-7"/>
                              </w:rPr>
                              <w:t> </w:t>
                            </w:r>
                            <w:r>
                              <w:rPr/>
                              <w:t>portion</w:t>
                            </w:r>
                            <w:r>
                              <w:rPr>
                                <w:spacing w:val="-6"/>
                              </w:rPr>
                              <w:t> </w:t>
                            </w:r>
                            <w:r>
                              <w:rPr/>
                              <w:t>thereof,</w:t>
                            </w:r>
                            <w:r>
                              <w:rPr>
                                <w:spacing w:val="-9"/>
                              </w:rPr>
                              <w:t> </w:t>
                            </w:r>
                            <w:r>
                              <w:rPr/>
                              <w:t>is</w:t>
                            </w:r>
                            <w:r>
                              <w:rPr>
                                <w:spacing w:val="-9"/>
                              </w:rPr>
                              <w:t> </w:t>
                            </w:r>
                            <w:r>
                              <w:rPr/>
                              <w:t>refinanced</w:t>
                            </w:r>
                            <w:r>
                              <w:rPr>
                                <w:spacing w:val="-6"/>
                              </w:rPr>
                              <w:t> </w:t>
                            </w:r>
                            <w:r>
                              <w:rPr/>
                              <w:t>by</w:t>
                            </w:r>
                            <w:r>
                              <w:rPr>
                                <w:spacing w:val="-7"/>
                              </w:rPr>
                              <w:t> </w:t>
                            </w:r>
                            <w:r>
                              <w:rPr/>
                              <w:t>Borrower;</w:t>
                            </w:r>
                            <w:r>
                              <w:rPr>
                                <w:spacing w:val="-8"/>
                              </w:rPr>
                              <w:t> </w:t>
                            </w:r>
                            <w:r>
                              <w:rPr>
                                <w:spacing w:val="-5"/>
                              </w:rPr>
                              <w:t>or</w:t>
                            </w:r>
                          </w:p>
                        </w:txbxContent>
                      </wps:txbx>
                      <wps:bodyPr wrap="square" lIns="0" tIns="0" rIns="0" bIns="0" rtlCol="0">
                        <a:noAutofit/>
                      </wps:bodyPr>
                    </wps:wsp>
                  </a:graphicData>
                </a:graphic>
              </wp:anchor>
            </w:drawing>
          </mc:Choice>
          <mc:Fallback>
            <w:pict>
              <v:shape style="position:absolute;margin-left:80.00264pt;margin-top:625.172974pt;width:461.4pt;height:53.1pt;mso-position-horizontal-relative:page;mso-position-vertical-relative:page;z-index:-16180736" type="#_x0000_t202" id="docshape133" filled="false" stroked="false">
                <v:textbox inset="0,0,0,0">
                  <w:txbxContent>
                    <w:p>
                      <w:pPr>
                        <w:pStyle w:val="BodyText"/>
                        <w:spacing w:line="230" w:lineRule="auto" w:before="19"/>
                        <w:ind w:right="17"/>
                        <w:jc w:val="both"/>
                      </w:pPr>
                      <w:r>
                        <w:rPr/>
                        <w:t>unless approved in writing by Lender (pursuant to applicable rules and regulations of Lender at such time), if all</w:t>
                      </w:r>
                      <w:r>
                        <w:rPr>
                          <w:spacing w:val="40"/>
                        </w:rPr>
                        <w:t> </w:t>
                      </w:r>
                      <w:r>
                        <w:rPr/>
                        <w:t>or any part of the Property or any interest in it is sold or transferred (or if a beneficial interest in Borrower is sold or transferred and Borrower is not a natural person); or</w:t>
                      </w:r>
                    </w:p>
                    <w:p>
                      <w:pPr>
                        <w:pStyle w:val="BodyText"/>
                        <w:tabs>
                          <w:tab w:pos="1999" w:val="left" w:leader="none"/>
                        </w:tabs>
                        <w:spacing w:before="129"/>
                        <w:ind w:left="1279"/>
                      </w:pPr>
                      <w:r>
                        <w:rPr>
                          <w:spacing w:val="-5"/>
                        </w:rPr>
                        <w:t>(g)</w:t>
                      </w:r>
                      <w:r>
                        <w:rPr/>
                        <w:tab/>
                        <w:t>If</w:t>
                      </w:r>
                      <w:r>
                        <w:rPr>
                          <w:spacing w:val="-10"/>
                        </w:rPr>
                        <w:t> </w:t>
                      </w:r>
                      <w:r>
                        <w:rPr/>
                        <w:t>the</w:t>
                      </w:r>
                      <w:r>
                        <w:rPr>
                          <w:spacing w:val="-6"/>
                        </w:rPr>
                        <w:t> </w:t>
                      </w:r>
                      <w:r>
                        <w:rPr/>
                        <w:t>First</w:t>
                      </w:r>
                      <w:r>
                        <w:rPr>
                          <w:spacing w:val="-7"/>
                        </w:rPr>
                        <w:t> </w:t>
                      </w:r>
                      <w:r>
                        <w:rPr/>
                        <w:t>Security</w:t>
                      </w:r>
                      <w:r>
                        <w:rPr>
                          <w:spacing w:val="-8"/>
                        </w:rPr>
                        <w:t> </w:t>
                      </w:r>
                      <w:r>
                        <w:rPr/>
                        <w:t>Loan,</w:t>
                      </w:r>
                      <w:r>
                        <w:rPr>
                          <w:spacing w:val="-8"/>
                        </w:rPr>
                        <w:t> </w:t>
                      </w:r>
                      <w:r>
                        <w:rPr/>
                        <w:t>or</w:t>
                      </w:r>
                      <w:r>
                        <w:rPr>
                          <w:spacing w:val="-11"/>
                        </w:rPr>
                        <w:t> </w:t>
                      </w:r>
                      <w:r>
                        <w:rPr/>
                        <w:t>any</w:t>
                      </w:r>
                      <w:r>
                        <w:rPr>
                          <w:spacing w:val="-7"/>
                        </w:rPr>
                        <w:t> </w:t>
                      </w:r>
                      <w:r>
                        <w:rPr/>
                        <w:t>portion</w:t>
                      </w:r>
                      <w:r>
                        <w:rPr>
                          <w:spacing w:val="-6"/>
                        </w:rPr>
                        <w:t> </w:t>
                      </w:r>
                      <w:r>
                        <w:rPr/>
                        <w:t>thereof,</w:t>
                      </w:r>
                      <w:r>
                        <w:rPr>
                          <w:spacing w:val="-9"/>
                        </w:rPr>
                        <w:t> </w:t>
                      </w:r>
                      <w:r>
                        <w:rPr/>
                        <w:t>is</w:t>
                      </w:r>
                      <w:r>
                        <w:rPr>
                          <w:spacing w:val="-9"/>
                        </w:rPr>
                        <w:t> </w:t>
                      </w:r>
                      <w:r>
                        <w:rPr/>
                        <w:t>refinanced</w:t>
                      </w:r>
                      <w:r>
                        <w:rPr>
                          <w:spacing w:val="-6"/>
                        </w:rPr>
                        <w:t> </w:t>
                      </w:r>
                      <w:r>
                        <w:rPr/>
                        <w:t>by</w:t>
                      </w:r>
                      <w:r>
                        <w:rPr>
                          <w:spacing w:val="-7"/>
                        </w:rPr>
                        <w:t> </w:t>
                      </w:r>
                      <w:r>
                        <w:rPr/>
                        <w:t>Borrower;</w:t>
                      </w:r>
                      <w:r>
                        <w:rPr>
                          <w:spacing w:val="-8"/>
                        </w:rPr>
                        <w:t> </w:t>
                      </w:r>
                      <w:r>
                        <w:rPr>
                          <w:spacing w:val="-5"/>
                        </w:rPr>
                        <w:t>or</w:t>
                      </w:r>
                    </w:p>
                  </w:txbxContent>
                </v:textbox>
                <w10:wrap type="none"/>
              </v:shape>
            </w:pict>
          </mc:Fallback>
        </mc:AlternateContent>
      </w:r>
      <w:r>
        <w:rPr/>
        <mc:AlternateContent>
          <mc:Choice Requires="wps">
            <w:drawing>
              <wp:anchor distT="0" distB="0" distL="0" distR="0" allowOverlap="1" layoutInCell="1" locked="0" behindDoc="1" simplePos="0" relativeHeight="487136256">
                <wp:simplePos x="0" y="0"/>
                <wp:positionH relativeFrom="page">
                  <wp:posOffset>1130307</wp:posOffset>
                </wp:positionH>
                <wp:positionV relativeFrom="page">
                  <wp:posOffset>8699386</wp:posOffset>
                </wp:positionV>
                <wp:extent cx="5749925" cy="44894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5749925" cy="448945"/>
                        </a:xfrm>
                        <a:prstGeom prst="rect">
                          <a:avLst/>
                        </a:prstGeom>
                      </wps:spPr>
                      <wps:txbx>
                        <w:txbxContent>
                          <w:p>
                            <w:pPr>
                              <w:pStyle w:val="BodyText"/>
                              <w:spacing w:line="232" w:lineRule="auto" w:before="17"/>
                              <w:ind w:right="17" w:firstLine="1078"/>
                              <w:jc w:val="both"/>
                            </w:pPr>
                            <w:r>
                              <w:rPr/>
                              <w:t>(h)</w:t>
                            </w:r>
                            <w:r>
                              <w:rPr>
                                <w:spacing w:val="40"/>
                              </w:rPr>
                              <w:t>  </w:t>
                            </w:r>
                            <w:r>
                              <w:rPr/>
                              <w:t>Failure by Borrower to observe or perform any of the terms, covenants, agreements or conditions contained in this Security Instrument, the Note, or any other instrument, document or agreement evidencing and/or securing the Loan.</w:t>
                            </w:r>
                          </w:p>
                        </w:txbxContent>
                      </wps:txbx>
                      <wps:bodyPr wrap="square" lIns="0" tIns="0" rIns="0" bIns="0" rtlCol="0">
                        <a:noAutofit/>
                      </wps:bodyPr>
                    </wps:wsp>
                  </a:graphicData>
                </a:graphic>
              </wp:anchor>
            </w:drawing>
          </mc:Choice>
          <mc:Fallback>
            <w:pict>
              <v:shape style="position:absolute;margin-left:89.000603pt;margin-top:684.991028pt;width:452.75pt;height:35.35pt;mso-position-horizontal-relative:page;mso-position-vertical-relative:page;z-index:-16180224" type="#_x0000_t202" id="docshape134" filled="false" stroked="false">
                <v:textbox inset="0,0,0,0">
                  <w:txbxContent>
                    <w:p>
                      <w:pPr>
                        <w:pStyle w:val="BodyText"/>
                        <w:spacing w:line="232" w:lineRule="auto" w:before="17"/>
                        <w:ind w:right="17" w:firstLine="1078"/>
                        <w:jc w:val="both"/>
                      </w:pPr>
                      <w:r>
                        <w:rPr/>
                        <w:t>(h)</w:t>
                      </w:r>
                      <w:r>
                        <w:rPr>
                          <w:spacing w:val="40"/>
                        </w:rPr>
                        <w:t>  </w:t>
                      </w:r>
                      <w:r>
                        <w:rPr/>
                        <w:t>Failure by Borrower to observe or perform any of the terms, covenants, agreements or conditions contained in this Security Instrument, the Note, or any other instrument, document or agreement evidencing and/or securing the Loan.</w:t>
                      </w:r>
                    </w:p>
                  </w:txbxContent>
                </v:textbox>
                <w10:wrap type="none"/>
              </v:shape>
            </w:pict>
          </mc:Fallback>
        </mc:AlternateContent>
      </w:r>
      <w:r>
        <w:rPr/>
        <mc:AlternateContent>
          <mc:Choice Requires="wps">
            <w:drawing>
              <wp:anchor distT="0" distB="0" distL="0" distR="0" allowOverlap="1" layoutInCell="1" locked="0" behindDoc="1" simplePos="0" relativeHeight="487136768">
                <wp:simplePos x="0" y="0"/>
                <wp:positionH relativeFrom="page">
                  <wp:posOffset>558800</wp:posOffset>
                </wp:positionH>
                <wp:positionV relativeFrom="page">
                  <wp:posOffset>9614217</wp:posOffset>
                </wp:positionV>
                <wp:extent cx="1003300" cy="1651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179712" type="#_x0000_t202" id="docshape135"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37280">
                <wp:simplePos x="0" y="0"/>
                <wp:positionH relativeFrom="page">
                  <wp:posOffset>2991866</wp:posOffset>
                </wp:positionH>
                <wp:positionV relativeFrom="page">
                  <wp:posOffset>9614217</wp:posOffset>
                </wp:positionV>
                <wp:extent cx="664845" cy="1651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179200" type="#_x0000_t202" id="docshape136"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37792">
                <wp:simplePos x="0" y="0"/>
                <wp:positionH relativeFrom="page">
                  <wp:posOffset>6168644</wp:posOffset>
                </wp:positionH>
                <wp:positionV relativeFrom="page">
                  <wp:posOffset>9614217</wp:posOffset>
                </wp:positionV>
                <wp:extent cx="654050" cy="1651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6</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178688" type="#_x0000_t202" id="docshape137"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6</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38304">
                <wp:simplePos x="0" y="0"/>
                <wp:positionH relativeFrom="page">
                  <wp:posOffset>863982</wp:posOffset>
                </wp:positionH>
                <wp:positionV relativeFrom="page">
                  <wp:posOffset>647318</wp:posOffset>
                </wp:positionV>
                <wp:extent cx="6223635" cy="863981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6223635" cy="863981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30098pt;margin-top:50.969952pt;width:490.05pt;height:680.3pt;mso-position-horizontal-relative:page;mso-position-vertical-relative:page;z-index:-16178176" type="#_x0000_t202" id="docshape138"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8816">
                <wp:simplePos x="0" y="0"/>
                <wp:positionH relativeFrom="page">
                  <wp:posOffset>3600552</wp:posOffset>
                </wp:positionH>
                <wp:positionV relativeFrom="page">
                  <wp:posOffset>3546119</wp:posOffset>
                </wp:positionV>
                <wp:extent cx="108585" cy="1524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085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83.508087pt;margin-top:279.222046pt;width:8.550pt;height:12pt;mso-position-horizontal-relative:page;mso-position-vertical-relative:page;z-index:-16177664" type="#_x0000_t202" id="docshape139"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39328">
                <wp:simplePos x="0" y="0"/>
                <wp:positionH relativeFrom="page">
                  <wp:posOffset>850252</wp:posOffset>
                </wp:positionH>
                <wp:positionV relativeFrom="page">
                  <wp:posOffset>633729</wp:posOffset>
                </wp:positionV>
                <wp:extent cx="6365240" cy="855472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6365240" cy="8554720"/>
                        </a:xfrm>
                        <a:custGeom>
                          <a:avLst/>
                          <a:gdLst/>
                          <a:ahLst/>
                          <a:cxnLst/>
                          <a:rect l="l" t="t" r="r" b="b"/>
                          <a:pathLst>
                            <a:path w="6365240" h="8554720">
                              <a:moveTo>
                                <a:pt x="27419" y="0"/>
                              </a:moveTo>
                              <a:lnTo>
                                <a:pt x="0" y="0"/>
                              </a:lnTo>
                              <a:lnTo>
                                <a:pt x="0" y="8890"/>
                              </a:lnTo>
                              <a:lnTo>
                                <a:pt x="0" y="1070610"/>
                              </a:lnTo>
                              <a:lnTo>
                                <a:pt x="12" y="5993269"/>
                              </a:lnTo>
                              <a:lnTo>
                                <a:pt x="12" y="6780733"/>
                              </a:lnTo>
                              <a:lnTo>
                                <a:pt x="0" y="8544763"/>
                              </a:lnTo>
                              <a:lnTo>
                                <a:pt x="0" y="8553653"/>
                              </a:lnTo>
                              <a:lnTo>
                                <a:pt x="27419" y="8553653"/>
                              </a:lnTo>
                              <a:lnTo>
                                <a:pt x="27419" y="8544763"/>
                              </a:lnTo>
                              <a:lnTo>
                                <a:pt x="9144" y="8544763"/>
                              </a:lnTo>
                              <a:lnTo>
                                <a:pt x="9144" y="6781165"/>
                              </a:lnTo>
                              <a:lnTo>
                                <a:pt x="9156" y="5993269"/>
                              </a:lnTo>
                              <a:lnTo>
                                <a:pt x="9156" y="1070241"/>
                              </a:lnTo>
                              <a:lnTo>
                                <a:pt x="9144" y="8890"/>
                              </a:lnTo>
                              <a:lnTo>
                                <a:pt x="27419" y="8890"/>
                              </a:lnTo>
                              <a:lnTo>
                                <a:pt x="27419" y="0"/>
                              </a:lnTo>
                              <a:close/>
                            </a:path>
                            <a:path w="6365240" h="8554720">
                              <a:moveTo>
                                <a:pt x="27444" y="1070241"/>
                              </a:moveTo>
                              <a:lnTo>
                                <a:pt x="18300" y="1070241"/>
                              </a:lnTo>
                              <a:lnTo>
                                <a:pt x="18300" y="5993269"/>
                              </a:lnTo>
                              <a:lnTo>
                                <a:pt x="18300" y="6781165"/>
                              </a:lnTo>
                              <a:lnTo>
                                <a:pt x="27444" y="6781165"/>
                              </a:lnTo>
                              <a:lnTo>
                                <a:pt x="27444" y="5993269"/>
                              </a:lnTo>
                              <a:lnTo>
                                <a:pt x="27444" y="1070241"/>
                              </a:lnTo>
                              <a:close/>
                            </a:path>
                            <a:path w="6365240" h="8554720">
                              <a:moveTo>
                                <a:pt x="6337681" y="18288"/>
                              </a:moveTo>
                              <a:lnTo>
                                <a:pt x="18288" y="18288"/>
                              </a:lnTo>
                              <a:lnTo>
                                <a:pt x="18288" y="27178"/>
                              </a:lnTo>
                              <a:lnTo>
                                <a:pt x="18288" y="1069848"/>
                              </a:lnTo>
                              <a:lnTo>
                                <a:pt x="27432" y="1069848"/>
                              </a:lnTo>
                              <a:lnTo>
                                <a:pt x="27432" y="27178"/>
                              </a:lnTo>
                              <a:lnTo>
                                <a:pt x="6337681" y="27178"/>
                              </a:lnTo>
                              <a:lnTo>
                                <a:pt x="6337681" y="18288"/>
                              </a:lnTo>
                              <a:close/>
                            </a:path>
                            <a:path w="6365240" h="8554720">
                              <a:moveTo>
                                <a:pt x="6337694" y="8544776"/>
                              </a:moveTo>
                              <a:lnTo>
                                <a:pt x="27444" y="8544776"/>
                              </a:lnTo>
                              <a:lnTo>
                                <a:pt x="27444" y="8553907"/>
                              </a:lnTo>
                              <a:lnTo>
                                <a:pt x="6337694" y="8553907"/>
                              </a:lnTo>
                              <a:lnTo>
                                <a:pt x="6337694" y="8544776"/>
                              </a:lnTo>
                              <a:close/>
                            </a:path>
                            <a:path w="6365240" h="8554720">
                              <a:moveTo>
                                <a:pt x="6337694" y="8526488"/>
                              </a:moveTo>
                              <a:lnTo>
                                <a:pt x="27444" y="8526488"/>
                              </a:lnTo>
                              <a:lnTo>
                                <a:pt x="27444" y="6781254"/>
                              </a:lnTo>
                              <a:lnTo>
                                <a:pt x="18300" y="6781254"/>
                              </a:lnTo>
                              <a:lnTo>
                                <a:pt x="18300" y="8526488"/>
                              </a:lnTo>
                              <a:lnTo>
                                <a:pt x="18300" y="8535619"/>
                              </a:lnTo>
                              <a:lnTo>
                                <a:pt x="6337694" y="8535632"/>
                              </a:lnTo>
                              <a:lnTo>
                                <a:pt x="6337694" y="8526488"/>
                              </a:lnTo>
                              <a:close/>
                            </a:path>
                            <a:path w="6365240" h="8554720">
                              <a:moveTo>
                                <a:pt x="6337694" y="0"/>
                              </a:moveTo>
                              <a:lnTo>
                                <a:pt x="27444" y="0"/>
                              </a:lnTo>
                              <a:lnTo>
                                <a:pt x="27444" y="9144"/>
                              </a:lnTo>
                              <a:lnTo>
                                <a:pt x="6337694" y="9144"/>
                              </a:lnTo>
                              <a:lnTo>
                                <a:pt x="6337694" y="0"/>
                              </a:lnTo>
                              <a:close/>
                            </a:path>
                            <a:path w="6365240" h="8554720">
                              <a:moveTo>
                                <a:pt x="6346901" y="8412188"/>
                              </a:moveTo>
                              <a:lnTo>
                                <a:pt x="6337757" y="8412188"/>
                              </a:lnTo>
                              <a:lnTo>
                                <a:pt x="6337757" y="8535632"/>
                              </a:lnTo>
                              <a:lnTo>
                                <a:pt x="6346901" y="8535632"/>
                              </a:lnTo>
                              <a:lnTo>
                                <a:pt x="6346901" y="8412188"/>
                              </a:lnTo>
                              <a:close/>
                            </a:path>
                            <a:path w="6365240" h="8554720">
                              <a:moveTo>
                                <a:pt x="6346901" y="1070241"/>
                              </a:moveTo>
                              <a:lnTo>
                                <a:pt x="6337757" y="1070241"/>
                              </a:lnTo>
                              <a:lnTo>
                                <a:pt x="6337757" y="5993269"/>
                              </a:lnTo>
                              <a:lnTo>
                                <a:pt x="6337757" y="6781165"/>
                              </a:lnTo>
                              <a:lnTo>
                                <a:pt x="6346901" y="6781165"/>
                              </a:lnTo>
                              <a:lnTo>
                                <a:pt x="6346901" y="5993269"/>
                              </a:lnTo>
                              <a:lnTo>
                                <a:pt x="6346901" y="1070241"/>
                              </a:lnTo>
                              <a:close/>
                            </a:path>
                            <a:path w="6365240" h="8554720">
                              <a:moveTo>
                                <a:pt x="6346901" y="18288"/>
                              </a:moveTo>
                              <a:lnTo>
                                <a:pt x="6337757" y="18288"/>
                              </a:lnTo>
                              <a:lnTo>
                                <a:pt x="6337757" y="1070114"/>
                              </a:lnTo>
                              <a:lnTo>
                                <a:pt x="6346901" y="1070114"/>
                              </a:lnTo>
                              <a:lnTo>
                                <a:pt x="6346901" y="18288"/>
                              </a:lnTo>
                              <a:close/>
                            </a:path>
                            <a:path w="6365240" h="8554720">
                              <a:moveTo>
                                <a:pt x="6346914" y="6781254"/>
                              </a:moveTo>
                              <a:lnTo>
                                <a:pt x="6337770" y="6781254"/>
                              </a:lnTo>
                              <a:lnTo>
                                <a:pt x="6337770" y="8412175"/>
                              </a:lnTo>
                              <a:lnTo>
                                <a:pt x="6346914" y="8412175"/>
                              </a:lnTo>
                              <a:lnTo>
                                <a:pt x="6346914" y="6781254"/>
                              </a:lnTo>
                              <a:close/>
                            </a:path>
                            <a:path w="6365240" h="8554720">
                              <a:moveTo>
                                <a:pt x="6365189" y="0"/>
                              </a:moveTo>
                              <a:lnTo>
                                <a:pt x="6337757" y="0"/>
                              </a:lnTo>
                              <a:lnTo>
                                <a:pt x="6337757" y="8890"/>
                              </a:lnTo>
                              <a:lnTo>
                                <a:pt x="6356045" y="8890"/>
                              </a:lnTo>
                              <a:lnTo>
                                <a:pt x="6356045" y="1070241"/>
                              </a:lnTo>
                              <a:lnTo>
                                <a:pt x="6356045" y="1070610"/>
                              </a:lnTo>
                              <a:lnTo>
                                <a:pt x="6356045" y="5993269"/>
                              </a:lnTo>
                              <a:lnTo>
                                <a:pt x="6356045" y="6781165"/>
                              </a:lnTo>
                              <a:lnTo>
                                <a:pt x="6365189" y="6781165"/>
                              </a:lnTo>
                              <a:lnTo>
                                <a:pt x="6365189" y="5993269"/>
                              </a:lnTo>
                              <a:lnTo>
                                <a:pt x="6365189" y="1070610"/>
                              </a:lnTo>
                              <a:lnTo>
                                <a:pt x="6365189" y="1070241"/>
                              </a:lnTo>
                              <a:lnTo>
                                <a:pt x="6365189" y="8890"/>
                              </a:lnTo>
                              <a:lnTo>
                                <a:pt x="6365189" y="0"/>
                              </a:lnTo>
                              <a:close/>
                            </a:path>
                            <a:path w="6365240" h="8554720">
                              <a:moveTo>
                                <a:pt x="6365202" y="6781254"/>
                              </a:moveTo>
                              <a:lnTo>
                                <a:pt x="6356058" y="6781254"/>
                              </a:lnTo>
                              <a:lnTo>
                                <a:pt x="6356058" y="8412175"/>
                              </a:lnTo>
                              <a:lnTo>
                                <a:pt x="6356045" y="8544255"/>
                              </a:lnTo>
                              <a:lnTo>
                                <a:pt x="6337757" y="8544255"/>
                              </a:lnTo>
                              <a:lnTo>
                                <a:pt x="6337757" y="8554415"/>
                              </a:lnTo>
                              <a:lnTo>
                                <a:pt x="6365189" y="8554415"/>
                              </a:lnTo>
                              <a:lnTo>
                                <a:pt x="6365189" y="8544255"/>
                              </a:lnTo>
                              <a:lnTo>
                                <a:pt x="6365189" y="8412175"/>
                              </a:lnTo>
                              <a:lnTo>
                                <a:pt x="6365202" y="678125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49005pt;margin-top:49.899963pt;width:501.2pt;height:673.6pt;mso-position-horizontal-relative:page;mso-position-vertical-relative:page;z-index:-16177152" id="docshape140" coordorigin="1339,998" coordsize="10024,13472" path="m1382,998l1339,998,1339,1012,1339,2684,1339,2684,1339,10436,1339,11676,1339,11676,1339,14454,1339,14468,1382,14468,1382,14454,1353,14454,1353,11677,1353,11677,1353,10436,1353,2683,1353,2683,1353,1012,1382,1012,1382,998xm1382,2683l1368,2683,1368,10436,1368,11677,1382,11677,1382,10436,1382,2683xm11320,1027l1368,1027,1368,1041,1368,2683,1382,2683,1382,1041,11320,1041,11320,1027xm11320,14454l1382,14454,1382,14469,11320,14469,11320,14454xm11320,14426l1382,14426,1382,11677,1368,11677,1368,14426,1368,14440,1368,14440,11320,14440,11320,14426xm11320,998l1382,998,1382,1012,11320,1012,11320,998xm11334,14246l11320,14246,11320,14440,11334,14440,11334,14246xm11334,2683l11320,2683,11320,10436,11320,11677,11334,11677,11334,10436,11334,2683xm11334,1027l11320,1027,11320,2683,11334,2683,11334,1027xm11334,11677l11320,11677,11320,14246,11334,14246,11334,11677xm11363,998l11320,998,11320,1012,11349,1012,11349,2683,11349,2684,11349,10436,11349,11677,11363,11677,11363,10436,11363,2684,11363,2683,11363,1012,11363,998xm11363,11677l11349,11677,11349,14246,11349,14246,11349,14454,11320,14454,11320,14470,11363,14470,11363,14454,11363,14246,11363,14246,11363,1167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39840">
                <wp:simplePos x="0" y="0"/>
                <wp:positionH relativeFrom="page">
                  <wp:posOffset>901700</wp:posOffset>
                </wp:positionH>
                <wp:positionV relativeFrom="page">
                  <wp:posOffset>295719</wp:posOffset>
                </wp:positionV>
                <wp:extent cx="2401570" cy="1651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176640" type="#_x0000_t202" id="docshape141"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40352">
                <wp:simplePos x="0" y="0"/>
                <wp:positionH relativeFrom="page">
                  <wp:posOffset>6051296</wp:posOffset>
                </wp:positionH>
                <wp:positionV relativeFrom="page">
                  <wp:posOffset>295719</wp:posOffset>
                </wp:positionV>
                <wp:extent cx="713105" cy="1651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176128" type="#_x0000_t202" id="docshape142"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40864">
                <wp:simplePos x="0" y="0"/>
                <wp:positionH relativeFrom="page">
                  <wp:posOffset>1358900</wp:posOffset>
                </wp:positionH>
                <wp:positionV relativeFrom="page">
                  <wp:posOffset>751726</wp:posOffset>
                </wp:positionV>
                <wp:extent cx="182245" cy="16637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82245" cy="166370"/>
                        </a:xfrm>
                        <a:prstGeom prst="rect">
                          <a:avLst/>
                        </a:prstGeom>
                      </wps:spPr>
                      <wps:txbx>
                        <w:txbxContent>
                          <w:p>
                            <w:pPr>
                              <w:pStyle w:val="BodyText"/>
                            </w:pPr>
                            <w:r>
                              <w:rPr>
                                <w:spacing w:val="-5"/>
                              </w:rPr>
                              <w:t>2.2</w:t>
                            </w:r>
                          </w:p>
                        </w:txbxContent>
                      </wps:txbx>
                      <wps:bodyPr wrap="square" lIns="0" tIns="0" rIns="0" bIns="0" rtlCol="0">
                        <a:noAutofit/>
                      </wps:bodyPr>
                    </wps:wsp>
                  </a:graphicData>
                </a:graphic>
              </wp:anchor>
            </w:drawing>
          </mc:Choice>
          <mc:Fallback>
            <w:pict>
              <v:shape style="position:absolute;margin-left:107pt;margin-top:59.191044pt;width:14.35pt;height:13.1pt;mso-position-horizontal-relative:page;mso-position-vertical-relative:page;z-index:-16175616" type="#_x0000_t202" id="docshape143" filled="false" stroked="false">
                <v:textbox inset="0,0,0,0">
                  <w:txbxContent>
                    <w:p>
                      <w:pPr>
                        <w:pStyle w:val="BodyText"/>
                      </w:pPr>
                      <w:r>
                        <w:rPr>
                          <w:spacing w:val="-5"/>
                        </w:rPr>
                        <w:t>2.2</w:t>
                      </w:r>
                    </w:p>
                  </w:txbxContent>
                </v:textbox>
                <w10:wrap type="none"/>
              </v:shape>
            </w:pict>
          </mc:Fallback>
        </mc:AlternateContent>
      </w:r>
      <w:r>
        <w:rPr/>
        <mc:AlternateContent>
          <mc:Choice Requires="wps">
            <w:drawing>
              <wp:anchor distT="0" distB="0" distL="0" distR="0" allowOverlap="1" layoutInCell="1" locked="0" behindDoc="1" simplePos="0" relativeHeight="487141376">
                <wp:simplePos x="0" y="0"/>
                <wp:positionH relativeFrom="page">
                  <wp:posOffset>1816100</wp:posOffset>
                </wp:positionH>
                <wp:positionV relativeFrom="page">
                  <wp:posOffset>751726</wp:posOffset>
                </wp:positionV>
                <wp:extent cx="1256665" cy="1663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56665" cy="166370"/>
                        </a:xfrm>
                        <a:prstGeom prst="rect">
                          <a:avLst/>
                        </a:prstGeom>
                      </wps:spPr>
                      <wps:txbx>
                        <w:txbxContent>
                          <w:p>
                            <w:pPr>
                              <w:pStyle w:val="BodyText"/>
                            </w:pPr>
                            <w:r>
                              <w:rPr>
                                <w:spacing w:val="-2"/>
                                <w:u w:val="single"/>
                              </w:rPr>
                              <w:t>Acceleration;</w:t>
                            </w:r>
                            <w:r>
                              <w:rPr>
                                <w:spacing w:val="7"/>
                                <w:u w:val="single"/>
                              </w:rPr>
                              <w:t> </w:t>
                            </w:r>
                            <w:r>
                              <w:rPr>
                                <w:spacing w:val="-2"/>
                                <w:u w:val="single"/>
                              </w:rPr>
                              <w:t>Remedies.</w:t>
                            </w:r>
                          </w:p>
                        </w:txbxContent>
                      </wps:txbx>
                      <wps:bodyPr wrap="square" lIns="0" tIns="0" rIns="0" bIns="0" rtlCol="0">
                        <a:noAutofit/>
                      </wps:bodyPr>
                    </wps:wsp>
                  </a:graphicData>
                </a:graphic>
              </wp:anchor>
            </w:drawing>
          </mc:Choice>
          <mc:Fallback>
            <w:pict>
              <v:shape style="position:absolute;margin-left:143pt;margin-top:59.191044pt;width:98.95pt;height:13.1pt;mso-position-horizontal-relative:page;mso-position-vertical-relative:page;z-index:-16175104" type="#_x0000_t202" id="docshape144" filled="false" stroked="false">
                <v:textbox inset="0,0,0,0">
                  <w:txbxContent>
                    <w:p>
                      <w:pPr>
                        <w:pStyle w:val="BodyText"/>
                      </w:pPr>
                      <w:r>
                        <w:rPr>
                          <w:spacing w:val="-2"/>
                          <w:u w:val="single"/>
                        </w:rPr>
                        <w:t>Acceleration;</w:t>
                      </w:r>
                      <w:r>
                        <w:rPr>
                          <w:spacing w:val="7"/>
                          <w:u w:val="single"/>
                        </w:rPr>
                        <w:t> </w:t>
                      </w:r>
                      <w:r>
                        <w:rPr>
                          <w:spacing w:val="-2"/>
                          <w:u w:val="single"/>
                        </w:rPr>
                        <w:t>Remedies.</w:t>
                      </w:r>
                    </w:p>
                  </w:txbxContent>
                </v:textbox>
                <w10:wrap type="none"/>
              </v:shape>
            </w:pict>
          </mc:Fallback>
        </mc:AlternateContent>
      </w:r>
      <w:r>
        <w:rPr/>
        <mc:AlternateContent>
          <mc:Choice Requires="wps">
            <w:drawing>
              <wp:anchor distT="0" distB="0" distL="0" distR="0" allowOverlap="1" layoutInCell="1" locked="0" behindDoc="1" simplePos="0" relativeHeight="487141888">
                <wp:simplePos x="0" y="0"/>
                <wp:positionH relativeFrom="page">
                  <wp:posOffset>1815338</wp:posOffset>
                </wp:positionH>
                <wp:positionV relativeFrom="page">
                  <wp:posOffset>1004710</wp:posOffset>
                </wp:positionV>
                <wp:extent cx="164465" cy="16637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64465" cy="166370"/>
                        </a:xfrm>
                        <a:prstGeom prst="rect">
                          <a:avLst/>
                        </a:prstGeom>
                      </wps:spPr>
                      <wps:txbx>
                        <w:txbxContent>
                          <w:p>
                            <w:pPr>
                              <w:pStyle w:val="BodyText"/>
                            </w:pPr>
                            <w:r>
                              <w:rPr>
                                <w:spacing w:val="-5"/>
                              </w:rPr>
                              <w:t>(a)</w:t>
                            </w:r>
                          </w:p>
                        </w:txbxContent>
                      </wps:txbx>
                      <wps:bodyPr wrap="square" lIns="0" tIns="0" rIns="0" bIns="0" rtlCol="0">
                        <a:noAutofit/>
                      </wps:bodyPr>
                    </wps:wsp>
                  </a:graphicData>
                </a:graphic>
              </wp:anchor>
            </w:drawing>
          </mc:Choice>
          <mc:Fallback>
            <w:pict>
              <v:shape style="position:absolute;margin-left:142.940002pt;margin-top:79.111046pt;width:12.95pt;height:13.1pt;mso-position-horizontal-relative:page;mso-position-vertical-relative:page;z-index:-16174592" type="#_x0000_t202" id="docshape145" filled="false" stroked="false">
                <v:textbox inset="0,0,0,0">
                  <w:txbxContent>
                    <w:p>
                      <w:pPr>
                        <w:pStyle w:val="BodyText"/>
                      </w:pP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142400">
                <wp:simplePos x="0" y="0"/>
                <wp:positionH relativeFrom="page">
                  <wp:posOffset>2272538</wp:posOffset>
                </wp:positionH>
                <wp:positionV relativeFrom="page">
                  <wp:posOffset>1004710</wp:posOffset>
                </wp:positionV>
                <wp:extent cx="4723765" cy="16637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4723765" cy="166370"/>
                        </a:xfrm>
                        <a:prstGeom prst="rect">
                          <a:avLst/>
                        </a:prstGeom>
                      </wps:spPr>
                      <wps:txbx>
                        <w:txbxContent>
                          <w:p>
                            <w:pPr>
                              <w:pStyle w:val="BodyText"/>
                            </w:pPr>
                            <w:r>
                              <w:rPr/>
                              <w:t>Upon</w:t>
                            </w:r>
                            <w:r>
                              <w:rPr>
                                <w:spacing w:val="44"/>
                              </w:rPr>
                              <w:t> </w:t>
                            </w:r>
                            <w:r>
                              <w:rPr/>
                              <w:t>the</w:t>
                            </w:r>
                            <w:r>
                              <w:rPr>
                                <w:spacing w:val="42"/>
                              </w:rPr>
                              <w:t> </w:t>
                            </w:r>
                            <w:r>
                              <w:rPr/>
                              <w:t>occurrence</w:t>
                            </w:r>
                            <w:r>
                              <w:rPr>
                                <w:spacing w:val="42"/>
                              </w:rPr>
                              <w:t> </w:t>
                            </w:r>
                            <w:r>
                              <w:rPr/>
                              <w:t>of</w:t>
                            </w:r>
                            <w:r>
                              <w:rPr>
                                <w:spacing w:val="44"/>
                              </w:rPr>
                              <w:t> </w:t>
                            </w:r>
                            <w:r>
                              <w:rPr/>
                              <w:t>a</w:t>
                            </w:r>
                            <w:r>
                              <w:rPr>
                                <w:spacing w:val="44"/>
                              </w:rPr>
                              <w:t> </w:t>
                            </w:r>
                            <w:r>
                              <w:rPr/>
                              <w:t>Default,</w:t>
                            </w:r>
                            <w:r>
                              <w:rPr>
                                <w:spacing w:val="44"/>
                              </w:rPr>
                              <w:t> </w:t>
                            </w:r>
                            <w:r>
                              <w:rPr/>
                              <w:t>and</w:t>
                            </w:r>
                            <w:r>
                              <w:rPr>
                                <w:spacing w:val="45"/>
                              </w:rPr>
                              <w:t> </w:t>
                            </w:r>
                            <w:r>
                              <w:rPr/>
                              <w:t>subject</w:t>
                            </w:r>
                            <w:r>
                              <w:rPr>
                                <w:spacing w:val="43"/>
                              </w:rPr>
                              <w:t> </w:t>
                            </w:r>
                            <w:r>
                              <w:rPr/>
                              <w:t>to</w:t>
                            </w:r>
                            <w:r>
                              <w:rPr>
                                <w:spacing w:val="44"/>
                              </w:rPr>
                              <w:t> </w:t>
                            </w:r>
                            <w:r>
                              <w:rPr/>
                              <w:t>any</w:t>
                            </w:r>
                            <w:r>
                              <w:rPr>
                                <w:spacing w:val="43"/>
                              </w:rPr>
                              <w:t> </w:t>
                            </w:r>
                            <w:r>
                              <w:rPr/>
                              <w:t>applicable</w:t>
                            </w:r>
                            <w:r>
                              <w:rPr>
                                <w:spacing w:val="44"/>
                              </w:rPr>
                              <w:t> </w:t>
                            </w:r>
                            <w:r>
                              <w:rPr/>
                              <w:t>cure</w:t>
                            </w:r>
                            <w:r>
                              <w:rPr>
                                <w:spacing w:val="44"/>
                              </w:rPr>
                              <w:t> </w:t>
                            </w:r>
                            <w:r>
                              <w:rPr/>
                              <w:t>periods,</w:t>
                            </w:r>
                            <w:r>
                              <w:rPr>
                                <w:spacing w:val="44"/>
                              </w:rPr>
                              <w:t> </w:t>
                            </w:r>
                            <w:r>
                              <w:rPr/>
                              <w:t>if</w:t>
                            </w:r>
                            <w:r>
                              <w:rPr>
                                <w:spacing w:val="44"/>
                              </w:rPr>
                              <w:t> </w:t>
                            </w:r>
                            <w:r>
                              <w:rPr>
                                <w:spacing w:val="-4"/>
                              </w:rPr>
                              <w:t>any,</w:t>
                            </w:r>
                          </w:p>
                        </w:txbxContent>
                      </wps:txbx>
                      <wps:bodyPr wrap="square" lIns="0" tIns="0" rIns="0" bIns="0" rtlCol="0">
                        <a:noAutofit/>
                      </wps:bodyPr>
                    </wps:wsp>
                  </a:graphicData>
                </a:graphic>
              </wp:anchor>
            </w:drawing>
          </mc:Choice>
          <mc:Fallback>
            <w:pict>
              <v:shape style="position:absolute;margin-left:178.940002pt;margin-top:79.111046pt;width:371.95pt;height:13.1pt;mso-position-horizontal-relative:page;mso-position-vertical-relative:page;z-index:-16174080" type="#_x0000_t202" id="docshape146" filled="false" stroked="false">
                <v:textbox inset="0,0,0,0">
                  <w:txbxContent>
                    <w:p>
                      <w:pPr>
                        <w:pStyle w:val="BodyText"/>
                      </w:pPr>
                      <w:r>
                        <w:rPr/>
                        <w:t>Upon</w:t>
                      </w:r>
                      <w:r>
                        <w:rPr>
                          <w:spacing w:val="44"/>
                        </w:rPr>
                        <w:t> </w:t>
                      </w:r>
                      <w:r>
                        <w:rPr/>
                        <w:t>the</w:t>
                      </w:r>
                      <w:r>
                        <w:rPr>
                          <w:spacing w:val="42"/>
                        </w:rPr>
                        <w:t> </w:t>
                      </w:r>
                      <w:r>
                        <w:rPr/>
                        <w:t>occurrence</w:t>
                      </w:r>
                      <w:r>
                        <w:rPr>
                          <w:spacing w:val="42"/>
                        </w:rPr>
                        <w:t> </w:t>
                      </w:r>
                      <w:r>
                        <w:rPr/>
                        <w:t>of</w:t>
                      </w:r>
                      <w:r>
                        <w:rPr>
                          <w:spacing w:val="44"/>
                        </w:rPr>
                        <w:t> </w:t>
                      </w:r>
                      <w:r>
                        <w:rPr/>
                        <w:t>a</w:t>
                      </w:r>
                      <w:r>
                        <w:rPr>
                          <w:spacing w:val="44"/>
                        </w:rPr>
                        <w:t> </w:t>
                      </w:r>
                      <w:r>
                        <w:rPr/>
                        <w:t>Default,</w:t>
                      </w:r>
                      <w:r>
                        <w:rPr>
                          <w:spacing w:val="44"/>
                        </w:rPr>
                        <w:t> </w:t>
                      </w:r>
                      <w:r>
                        <w:rPr/>
                        <w:t>and</w:t>
                      </w:r>
                      <w:r>
                        <w:rPr>
                          <w:spacing w:val="45"/>
                        </w:rPr>
                        <w:t> </w:t>
                      </w:r>
                      <w:r>
                        <w:rPr/>
                        <w:t>subject</w:t>
                      </w:r>
                      <w:r>
                        <w:rPr>
                          <w:spacing w:val="43"/>
                        </w:rPr>
                        <w:t> </w:t>
                      </w:r>
                      <w:r>
                        <w:rPr/>
                        <w:t>to</w:t>
                      </w:r>
                      <w:r>
                        <w:rPr>
                          <w:spacing w:val="44"/>
                        </w:rPr>
                        <w:t> </w:t>
                      </w:r>
                      <w:r>
                        <w:rPr/>
                        <w:t>any</w:t>
                      </w:r>
                      <w:r>
                        <w:rPr>
                          <w:spacing w:val="43"/>
                        </w:rPr>
                        <w:t> </w:t>
                      </w:r>
                      <w:r>
                        <w:rPr/>
                        <w:t>applicable</w:t>
                      </w:r>
                      <w:r>
                        <w:rPr>
                          <w:spacing w:val="44"/>
                        </w:rPr>
                        <w:t> </w:t>
                      </w:r>
                      <w:r>
                        <w:rPr/>
                        <w:t>cure</w:t>
                      </w:r>
                      <w:r>
                        <w:rPr>
                          <w:spacing w:val="44"/>
                        </w:rPr>
                        <w:t> </w:t>
                      </w:r>
                      <w:r>
                        <w:rPr/>
                        <w:t>periods,</w:t>
                      </w:r>
                      <w:r>
                        <w:rPr>
                          <w:spacing w:val="44"/>
                        </w:rPr>
                        <w:t> </w:t>
                      </w:r>
                      <w:r>
                        <w:rPr/>
                        <w:t>if</w:t>
                      </w:r>
                      <w:r>
                        <w:rPr>
                          <w:spacing w:val="44"/>
                        </w:rPr>
                        <w:t> </w:t>
                      </w:r>
                      <w:r>
                        <w:rPr>
                          <w:spacing w:val="-4"/>
                        </w:rPr>
                        <w:t>any,</w:t>
                      </w:r>
                    </w:p>
                  </w:txbxContent>
                </v:textbox>
                <w10:wrap type="none"/>
              </v:shape>
            </w:pict>
          </mc:Fallback>
        </mc:AlternateContent>
      </w:r>
      <w:r>
        <w:rPr/>
        <mc:AlternateContent>
          <mc:Choice Requires="wps">
            <w:drawing>
              <wp:anchor distT="0" distB="0" distL="0" distR="0" allowOverlap="1" layoutInCell="1" locked="0" behindDoc="1" simplePos="0" relativeHeight="487142912">
                <wp:simplePos x="0" y="0"/>
                <wp:positionH relativeFrom="page">
                  <wp:posOffset>1073932</wp:posOffset>
                </wp:positionH>
                <wp:positionV relativeFrom="page">
                  <wp:posOffset>1144944</wp:posOffset>
                </wp:positionV>
                <wp:extent cx="5883275" cy="44894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5883275" cy="448945"/>
                        </a:xfrm>
                        <a:prstGeom prst="rect">
                          <a:avLst/>
                        </a:prstGeom>
                      </wps:spPr>
                      <wps:txbx>
                        <w:txbxContent>
                          <w:p>
                            <w:pPr>
                              <w:pStyle w:val="BodyText"/>
                              <w:spacing w:line="226" w:lineRule="exact"/>
                            </w:pPr>
                            <w:r>
                              <w:rPr/>
                              <w:t>Borrower</w:t>
                            </w:r>
                            <w:r>
                              <w:rPr>
                                <w:spacing w:val="-7"/>
                              </w:rPr>
                              <w:t> </w:t>
                            </w:r>
                            <w:r>
                              <w:rPr/>
                              <w:t>shall</w:t>
                            </w:r>
                            <w:r>
                              <w:rPr>
                                <w:spacing w:val="-4"/>
                              </w:rPr>
                              <w:t> </w:t>
                            </w:r>
                            <w:r>
                              <w:rPr/>
                              <w:t>immediately</w:t>
                            </w:r>
                            <w:r>
                              <w:rPr>
                                <w:spacing w:val="-4"/>
                              </w:rPr>
                              <w:t> </w:t>
                            </w:r>
                            <w:r>
                              <w:rPr/>
                              <w:t>pay</w:t>
                            </w:r>
                            <w:r>
                              <w:rPr>
                                <w:spacing w:val="-2"/>
                              </w:rPr>
                              <w:t> </w:t>
                            </w:r>
                            <w:r>
                              <w:rPr/>
                              <w:t>in</w:t>
                            </w:r>
                            <w:r>
                              <w:rPr>
                                <w:spacing w:val="-4"/>
                              </w:rPr>
                              <w:t> </w:t>
                            </w:r>
                            <w:r>
                              <w:rPr/>
                              <w:t>full</w:t>
                            </w:r>
                            <w:r>
                              <w:rPr>
                                <w:spacing w:val="-4"/>
                              </w:rPr>
                              <w:t> </w:t>
                            </w:r>
                            <w:r>
                              <w:rPr/>
                              <w:t>all</w:t>
                            </w:r>
                            <w:r>
                              <w:rPr>
                                <w:spacing w:val="-4"/>
                              </w:rPr>
                              <w:t> </w:t>
                            </w:r>
                            <w:r>
                              <w:rPr/>
                              <w:t>sums</w:t>
                            </w:r>
                            <w:r>
                              <w:rPr>
                                <w:spacing w:val="-3"/>
                              </w:rPr>
                              <w:t> </w:t>
                            </w:r>
                            <w:r>
                              <w:rPr/>
                              <w:t>secured</w:t>
                            </w:r>
                            <w:r>
                              <w:rPr>
                                <w:spacing w:val="-4"/>
                              </w:rPr>
                              <w:t> </w:t>
                            </w:r>
                            <w:r>
                              <w:rPr/>
                              <w:t>by</w:t>
                            </w:r>
                            <w:r>
                              <w:rPr>
                                <w:spacing w:val="-5"/>
                              </w:rPr>
                              <w:t> </w:t>
                            </w:r>
                            <w:r>
                              <w:rPr/>
                              <w:t>this</w:t>
                            </w:r>
                            <w:r>
                              <w:rPr>
                                <w:spacing w:val="-4"/>
                              </w:rPr>
                              <w:t> </w:t>
                            </w:r>
                            <w:r>
                              <w:rPr/>
                              <w:t>Security</w:t>
                            </w:r>
                            <w:r>
                              <w:rPr>
                                <w:spacing w:val="-4"/>
                              </w:rPr>
                              <w:t> </w:t>
                            </w:r>
                            <w:r>
                              <w:rPr/>
                              <w:t>Instrument,</w:t>
                            </w:r>
                            <w:r>
                              <w:rPr>
                                <w:spacing w:val="-4"/>
                              </w:rPr>
                              <w:t> </w:t>
                            </w:r>
                            <w:r>
                              <w:rPr/>
                              <w:t>subject</w:t>
                            </w:r>
                            <w:r>
                              <w:rPr>
                                <w:spacing w:val="-4"/>
                              </w:rPr>
                              <w:t> </w:t>
                            </w:r>
                            <w:r>
                              <w:rPr/>
                              <w:t>to</w:t>
                            </w:r>
                            <w:r>
                              <w:rPr>
                                <w:spacing w:val="-3"/>
                              </w:rPr>
                              <w:t> </w:t>
                            </w:r>
                            <w:r>
                              <w:rPr/>
                              <w:t>the</w:t>
                            </w:r>
                            <w:r>
                              <w:rPr>
                                <w:spacing w:val="-4"/>
                              </w:rPr>
                              <w:t> </w:t>
                            </w:r>
                            <w:r>
                              <w:rPr/>
                              <w:t>provisions</w:t>
                            </w:r>
                            <w:r>
                              <w:rPr>
                                <w:spacing w:val="-4"/>
                              </w:rPr>
                              <w:t> </w:t>
                            </w:r>
                            <w:r>
                              <w:rPr/>
                              <w:t>of</w:t>
                            </w:r>
                            <w:r>
                              <w:rPr>
                                <w:spacing w:val="-4"/>
                              </w:rPr>
                              <w:t> </w:t>
                            </w:r>
                            <w:r>
                              <w:rPr>
                                <w:spacing w:val="-5"/>
                              </w:rPr>
                              <w:t>24</w:t>
                            </w:r>
                          </w:p>
                          <w:p>
                            <w:pPr>
                              <w:pStyle w:val="BodyText"/>
                              <w:spacing w:line="232" w:lineRule="auto" w:before="1"/>
                            </w:pPr>
                            <w:r>
                              <w:rPr/>
                              <w:t>C.F.R.</w:t>
                            </w:r>
                            <w:r>
                              <w:rPr>
                                <w:spacing w:val="-3"/>
                              </w:rPr>
                              <w:t> </w:t>
                            </w:r>
                            <w:r>
                              <w:rPr/>
                              <w:t>92.254</w:t>
                            </w:r>
                            <w:r>
                              <w:rPr>
                                <w:spacing w:val="-3"/>
                              </w:rPr>
                              <w:t> </w:t>
                            </w:r>
                            <w:r>
                              <w:rPr/>
                              <w:t>(a)</w:t>
                            </w:r>
                            <w:r>
                              <w:rPr>
                                <w:spacing w:val="-3"/>
                              </w:rPr>
                              <w:t> </w:t>
                            </w:r>
                            <w:r>
                              <w:rPr/>
                              <w:t>(5)</w:t>
                            </w:r>
                            <w:r>
                              <w:rPr>
                                <w:spacing w:val="-3"/>
                              </w:rPr>
                              <w:t> </w:t>
                            </w:r>
                            <w:r>
                              <w:rPr/>
                              <w:t>(ii)</w:t>
                            </w:r>
                            <w:r>
                              <w:rPr>
                                <w:spacing w:val="-3"/>
                              </w:rPr>
                              <w:t> </w:t>
                            </w:r>
                            <w:r>
                              <w:rPr/>
                              <w:t>(A)</w:t>
                            </w:r>
                            <w:r>
                              <w:rPr>
                                <w:spacing w:val="-3"/>
                              </w:rPr>
                              <w:t> </w:t>
                            </w:r>
                            <w:r>
                              <w:rPr/>
                              <w:t>(3),</w:t>
                            </w:r>
                            <w:r>
                              <w:rPr>
                                <w:spacing w:val="-2"/>
                              </w:rPr>
                              <w:t> </w:t>
                            </w:r>
                            <w:r>
                              <w:rPr/>
                              <w:t>if</w:t>
                            </w:r>
                            <w:r>
                              <w:rPr>
                                <w:spacing w:val="-2"/>
                              </w:rPr>
                              <w:t> </w:t>
                            </w:r>
                            <w:r>
                              <w:rPr/>
                              <w:t>applicable;</w:t>
                            </w:r>
                            <w:r>
                              <w:rPr>
                                <w:spacing w:val="-3"/>
                              </w:rPr>
                              <w:t> </w:t>
                            </w:r>
                            <w:r>
                              <w:rPr/>
                              <w:t>provided</w:t>
                            </w:r>
                            <w:r>
                              <w:rPr>
                                <w:spacing w:val="-3"/>
                              </w:rPr>
                              <w:t> </w:t>
                            </w:r>
                            <w:r>
                              <w:rPr/>
                              <w:t>however,</w:t>
                            </w:r>
                            <w:r>
                              <w:rPr>
                                <w:spacing w:val="-3"/>
                              </w:rPr>
                              <w:t> </w:t>
                            </w:r>
                            <w:r>
                              <w:rPr/>
                              <w:t>this</w:t>
                            </w:r>
                            <w:r>
                              <w:rPr>
                                <w:spacing w:val="-3"/>
                              </w:rPr>
                              <w:t> </w:t>
                            </w:r>
                            <w:r>
                              <w:rPr/>
                              <w:t>provision</w:t>
                            </w:r>
                            <w:r>
                              <w:rPr>
                                <w:spacing w:val="-1"/>
                              </w:rPr>
                              <w:t> </w:t>
                            </w:r>
                            <w:r>
                              <w:rPr/>
                              <w:t>shall</w:t>
                            </w:r>
                            <w:r>
                              <w:rPr>
                                <w:spacing w:val="-3"/>
                              </w:rPr>
                              <w:t> </w:t>
                            </w:r>
                            <w:r>
                              <w:rPr/>
                              <w:t>not</w:t>
                            </w:r>
                            <w:r>
                              <w:rPr>
                                <w:spacing w:val="-3"/>
                              </w:rPr>
                              <w:t> </w:t>
                            </w:r>
                            <w:r>
                              <w:rPr/>
                              <w:t>be</w:t>
                            </w:r>
                            <w:r>
                              <w:rPr>
                                <w:spacing w:val="-2"/>
                              </w:rPr>
                              <w:t> </w:t>
                            </w:r>
                            <w:r>
                              <w:rPr/>
                              <w:t>enforced</w:t>
                            </w:r>
                            <w:r>
                              <w:rPr>
                                <w:spacing w:val="-3"/>
                              </w:rPr>
                              <w:t> </w:t>
                            </w:r>
                            <w:r>
                              <w:rPr/>
                              <w:t>by</w:t>
                            </w:r>
                            <w:r>
                              <w:rPr>
                                <w:spacing w:val="-1"/>
                              </w:rPr>
                              <w:t> </w:t>
                            </w:r>
                            <w:r>
                              <w:rPr/>
                              <w:t>Lender</w:t>
                            </w:r>
                            <w:r>
                              <w:rPr>
                                <w:spacing w:val="-2"/>
                              </w:rPr>
                              <w:t> </w:t>
                            </w:r>
                            <w:r>
                              <w:rPr/>
                              <w:t>if such provision is prohibited by federal law as of the date of execution of this Security Instrument.</w:t>
                            </w:r>
                          </w:p>
                        </w:txbxContent>
                      </wps:txbx>
                      <wps:bodyPr wrap="square" lIns="0" tIns="0" rIns="0" bIns="0" rtlCol="0">
                        <a:noAutofit/>
                      </wps:bodyPr>
                    </wps:wsp>
                  </a:graphicData>
                </a:graphic>
              </wp:anchor>
            </w:drawing>
          </mc:Choice>
          <mc:Fallback>
            <w:pict>
              <v:shape style="position:absolute;margin-left:84.561623pt;margin-top:90.153084pt;width:463.25pt;height:35.35pt;mso-position-horizontal-relative:page;mso-position-vertical-relative:page;z-index:-16173568" type="#_x0000_t202" id="docshape147" filled="false" stroked="false">
                <v:textbox inset="0,0,0,0">
                  <w:txbxContent>
                    <w:p>
                      <w:pPr>
                        <w:pStyle w:val="BodyText"/>
                        <w:spacing w:line="226" w:lineRule="exact"/>
                      </w:pPr>
                      <w:r>
                        <w:rPr/>
                        <w:t>Borrower</w:t>
                      </w:r>
                      <w:r>
                        <w:rPr>
                          <w:spacing w:val="-7"/>
                        </w:rPr>
                        <w:t> </w:t>
                      </w:r>
                      <w:r>
                        <w:rPr/>
                        <w:t>shall</w:t>
                      </w:r>
                      <w:r>
                        <w:rPr>
                          <w:spacing w:val="-4"/>
                        </w:rPr>
                        <w:t> </w:t>
                      </w:r>
                      <w:r>
                        <w:rPr/>
                        <w:t>immediately</w:t>
                      </w:r>
                      <w:r>
                        <w:rPr>
                          <w:spacing w:val="-4"/>
                        </w:rPr>
                        <w:t> </w:t>
                      </w:r>
                      <w:r>
                        <w:rPr/>
                        <w:t>pay</w:t>
                      </w:r>
                      <w:r>
                        <w:rPr>
                          <w:spacing w:val="-2"/>
                        </w:rPr>
                        <w:t> </w:t>
                      </w:r>
                      <w:r>
                        <w:rPr/>
                        <w:t>in</w:t>
                      </w:r>
                      <w:r>
                        <w:rPr>
                          <w:spacing w:val="-4"/>
                        </w:rPr>
                        <w:t> </w:t>
                      </w:r>
                      <w:r>
                        <w:rPr/>
                        <w:t>full</w:t>
                      </w:r>
                      <w:r>
                        <w:rPr>
                          <w:spacing w:val="-4"/>
                        </w:rPr>
                        <w:t> </w:t>
                      </w:r>
                      <w:r>
                        <w:rPr/>
                        <w:t>all</w:t>
                      </w:r>
                      <w:r>
                        <w:rPr>
                          <w:spacing w:val="-4"/>
                        </w:rPr>
                        <w:t> </w:t>
                      </w:r>
                      <w:r>
                        <w:rPr/>
                        <w:t>sums</w:t>
                      </w:r>
                      <w:r>
                        <w:rPr>
                          <w:spacing w:val="-3"/>
                        </w:rPr>
                        <w:t> </w:t>
                      </w:r>
                      <w:r>
                        <w:rPr/>
                        <w:t>secured</w:t>
                      </w:r>
                      <w:r>
                        <w:rPr>
                          <w:spacing w:val="-4"/>
                        </w:rPr>
                        <w:t> </w:t>
                      </w:r>
                      <w:r>
                        <w:rPr/>
                        <w:t>by</w:t>
                      </w:r>
                      <w:r>
                        <w:rPr>
                          <w:spacing w:val="-5"/>
                        </w:rPr>
                        <w:t> </w:t>
                      </w:r>
                      <w:r>
                        <w:rPr/>
                        <w:t>this</w:t>
                      </w:r>
                      <w:r>
                        <w:rPr>
                          <w:spacing w:val="-4"/>
                        </w:rPr>
                        <w:t> </w:t>
                      </w:r>
                      <w:r>
                        <w:rPr/>
                        <w:t>Security</w:t>
                      </w:r>
                      <w:r>
                        <w:rPr>
                          <w:spacing w:val="-4"/>
                        </w:rPr>
                        <w:t> </w:t>
                      </w:r>
                      <w:r>
                        <w:rPr/>
                        <w:t>Instrument,</w:t>
                      </w:r>
                      <w:r>
                        <w:rPr>
                          <w:spacing w:val="-4"/>
                        </w:rPr>
                        <w:t> </w:t>
                      </w:r>
                      <w:r>
                        <w:rPr/>
                        <w:t>subject</w:t>
                      </w:r>
                      <w:r>
                        <w:rPr>
                          <w:spacing w:val="-4"/>
                        </w:rPr>
                        <w:t> </w:t>
                      </w:r>
                      <w:r>
                        <w:rPr/>
                        <w:t>to</w:t>
                      </w:r>
                      <w:r>
                        <w:rPr>
                          <w:spacing w:val="-3"/>
                        </w:rPr>
                        <w:t> </w:t>
                      </w:r>
                      <w:r>
                        <w:rPr/>
                        <w:t>the</w:t>
                      </w:r>
                      <w:r>
                        <w:rPr>
                          <w:spacing w:val="-4"/>
                        </w:rPr>
                        <w:t> </w:t>
                      </w:r>
                      <w:r>
                        <w:rPr/>
                        <w:t>provisions</w:t>
                      </w:r>
                      <w:r>
                        <w:rPr>
                          <w:spacing w:val="-4"/>
                        </w:rPr>
                        <w:t> </w:t>
                      </w:r>
                      <w:r>
                        <w:rPr/>
                        <w:t>of</w:t>
                      </w:r>
                      <w:r>
                        <w:rPr>
                          <w:spacing w:val="-4"/>
                        </w:rPr>
                        <w:t> </w:t>
                      </w:r>
                      <w:r>
                        <w:rPr>
                          <w:spacing w:val="-5"/>
                        </w:rPr>
                        <w:t>24</w:t>
                      </w:r>
                    </w:p>
                    <w:p>
                      <w:pPr>
                        <w:pStyle w:val="BodyText"/>
                        <w:spacing w:line="232" w:lineRule="auto" w:before="1"/>
                      </w:pPr>
                      <w:r>
                        <w:rPr/>
                        <w:t>C.F.R.</w:t>
                      </w:r>
                      <w:r>
                        <w:rPr>
                          <w:spacing w:val="-3"/>
                        </w:rPr>
                        <w:t> </w:t>
                      </w:r>
                      <w:r>
                        <w:rPr/>
                        <w:t>92.254</w:t>
                      </w:r>
                      <w:r>
                        <w:rPr>
                          <w:spacing w:val="-3"/>
                        </w:rPr>
                        <w:t> </w:t>
                      </w:r>
                      <w:r>
                        <w:rPr/>
                        <w:t>(a)</w:t>
                      </w:r>
                      <w:r>
                        <w:rPr>
                          <w:spacing w:val="-3"/>
                        </w:rPr>
                        <w:t> </w:t>
                      </w:r>
                      <w:r>
                        <w:rPr/>
                        <w:t>(5)</w:t>
                      </w:r>
                      <w:r>
                        <w:rPr>
                          <w:spacing w:val="-3"/>
                        </w:rPr>
                        <w:t> </w:t>
                      </w:r>
                      <w:r>
                        <w:rPr/>
                        <w:t>(ii)</w:t>
                      </w:r>
                      <w:r>
                        <w:rPr>
                          <w:spacing w:val="-3"/>
                        </w:rPr>
                        <w:t> </w:t>
                      </w:r>
                      <w:r>
                        <w:rPr/>
                        <w:t>(A)</w:t>
                      </w:r>
                      <w:r>
                        <w:rPr>
                          <w:spacing w:val="-3"/>
                        </w:rPr>
                        <w:t> </w:t>
                      </w:r>
                      <w:r>
                        <w:rPr/>
                        <w:t>(3),</w:t>
                      </w:r>
                      <w:r>
                        <w:rPr>
                          <w:spacing w:val="-2"/>
                        </w:rPr>
                        <w:t> </w:t>
                      </w:r>
                      <w:r>
                        <w:rPr/>
                        <w:t>if</w:t>
                      </w:r>
                      <w:r>
                        <w:rPr>
                          <w:spacing w:val="-2"/>
                        </w:rPr>
                        <w:t> </w:t>
                      </w:r>
                      <w:r>
                        <w:rPr/>
                        <w:t>applicable;</w:t>
                      </w:r>
                      <w:r>
                        <w:rPr>
                          <w:spacing w:val="-3"/>
                        </w:rPr>
                        <w:t> </w:t>
                      </w:r>
                      <w:r>
                        <w:rPr/>
                        <w:t>provided</w:t>
                      </w:r>
                      <w:r>
                        <w:rPr>
                          <w:spacing w:val="-3"/>
                        </w:rPr>
                        <w:t> </w:t>
                      </w:r>
                      <w:r>
                        <w:rPr/>
                        <w:t>however,</w:t>
                      </w:r>
                      <w:r>
                        <w:rPr>
                          <w:spacing w:val="-3"/>
                        </w:rPr>
                        <w:t> </w:t>
                      </w:r>
                      <w:r>
                        <w:rPr/>
                        <w:t>this</w:t>
                      </w:r>
                      <w:r>
                        <w:rPr>
                          <w:spacing w:val="-3"/>
                        </w:rPr>
                        <w:t> </w:t>
                      </w:r>
                      <w:r>
                        <w:rPr/>
                        <w:t>provision</w:t>
                      </w:r>
                      <w:r>
                        <w:rPr>
                          <w:spacing w:val="-1"/>
                        </w:rPr>
                        <w:t> </w:t>
                      </w:r>
                      <w:r>
                        <w:rPr/>
                        <w:t>shall</w:t>
                      </w:r>
                      <w:r>
                        <w:rPr>
                          <w:spacing w:val="-3"/>
                        </w:rPr>
                        <w:t> </w:t>
                      </w:r>
                      <w:r>
                        <w:rPr/>
                        <w:t>not</w:t>
                      </w:r>
                      <w:r>
                        <w:rPr>
                          <w:spacing w:val="-3"/>
                        </w:rPr>
                        <w:t> </w:t>
                      </w:r>
                      <w:r>
                        <w:rPr/>
                        <w:t>be</w:t>
                      </w:r>
                      <w:r>
                        <w:rPr>
                          <w:spacing w:val="-2"/>
                        </w:rPr>
                        <w:t> </w:t>
                      </w:r>
                      <w:r>
                        <w:rPr/>
                        <w:t>enforced</w:t>
                      </w:r>
                      <w:r>
                        <w:rPr>
                          <w:spacing w:val="-3"/>
                        </w:rPr>
                        <w:t> </w:t>
                      </w:r>
                      <w:r>
                        <w:rPr/>
                        <w:t>by</w:t>
                      </w:r>
                      <w:r>
                        <w:rPr>
                          <w:spacing w:val="-1"/>
                        </w:rPr>
                        <w:t> </w:t>
                      </w:r>
                      <w:r>
                        <w:rPr/>
                        <w:t>Lender</w:t>
                      </w:r>
                      <w:r>
                        <w:rPr>
                          <w:spacing w:val="-2"/>
                        </w:rPr>
                        <w:t> </w:t>
                      </w:r>
                      <w:r>
                        <w:rPr/>
                        <w:t>if such provision is prohibited by federal law as of the date of execution of this Security Instrument.</w:t>
                      </w:r>
                    </w:p>
                  </w:txbxContent>
                </v:textbox>
                <w10:wrap type="none"/>
              </v:shape>
            </w:pict>
          </mc:Fallback>
        </mc:AlternateContent>
      </w:r>
      <w:r>
        <w:rPr/>
        <mc:AlternateContent>
          <mc:Choice Requires="wps">
            <w:drawing>
              <wp:anchor distT="0" distB="0" distL="0" distR="0" allowOverlap="1" layoutInCell="1" locked="0" behindDoc="1" simplePos="0" relativeHeight="487143424">
                <wp:simplePos x="0" y="0"/>
                <wp:positionH relativeFrom="page">
                  <wp:posOffset>1815338</wp:posOffset>
                </wp:positionH>
                <wp:positionV relativeFrom="page">
                  <wp:posOffset>1678318</wp:posOffset>
                </wp:positionV>
                <wp:extent cx="172085" cy="1663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72085" cy="166370"/>
                        </a:xfrm>
                        <a:prstGeom prst="rect">
                          <a:avLst/>
                        </a:prstGeom>
                      </wps:spPr>
                      <wps:txbx>
                        <w:txbxContent>
                          <w:p>
                            <w:pPr>
                              <w:pStyle w:val="BodyText"/>
                            </w:pPr>
                            <w:r>
                              <w:rPr>
                                <w:spacing w:val="-5"/>
                              </w:rPr>
                              <w:t>(b)</w:t>
                            </w:r>
                          </w:p>
                        </w:txbxContent>
                      </wps:txbx>
                      <wps:bodyPr wrap="square" lIns="0" tIns="0" rIns="0" bIns="0" rtlCol="0">
                        <a:noAutofit/>
                      </wps:bodyPr>
                    </wps:wsp>
                  </a:graphicData>
                </a:graphic>
              </wp:anchor>
            </w:drawing>
          </mc:Choice>
          <mc:Fallback>
            <w:pict>
              <v:shape style="position:absolute;margin-left:142.940002pt;margin-top:132.151047pt;width:13.55pt;height:13.1pt;mso-position-horizontal-relative:page;mso-position-vertical-relative:page;z-index:-16173056" type="#_x0000_t202" id="docshape148" filled="false" stroked="false">
                <v:textbox inset="0,0,0,0">
                  <w:txbxContent>
                    <w:p>
                      <w:pPr>
                        <w:pStyle w:val="BodyText"/>
                      </w:pPr>
                      <w:r>
                        <w:rPr>
                          <w:spacing w:val="-5"/>
                        </w:rPr>
                        <w:t>(b)</w:t>
                      </w:r>
                    </w:p>
                  </w:txbxContent>
                </v:textbox>
                <w10:wrap type="none"/>
              </v:shape>
            </w:pict>
          </mc:Fallback>
        </mc:AlternateContent>
      </w:r>
      <w:r>
        <w:rPr/>
        <mc:AlternateContent>
          <mc:Choice Requires="wps">
            <w:drawing>
              <wp:anchor distT="0" distB="0" distL="0" distR="0" allowOverlap="1" layoutInCell="1" locked="0" behindDoc="1" simplePos="0" relativeHeight="487143936">
                <wp:simplePos x="0" y="0"/>
                <wp:positionH relativeFrom="page">
                  <wp:posOffset>2272538</wp:posOffset>
                </wp:positionH>
                <wp:positionV relativeFrom="page">
                  <wp:posOffset>1678318</wp:posOffset>
                </wp:positionV>
                <wp:extent cx="4725035" cy="16637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4725035" cy="166370"/>
                        </a:xfrm>
                        <a:prstGeom prst="rect">
                          <a:avLst/>
                        </a:prstGeom>
                      </wps:spPr>
                      <wps:txbx>
                        <w:txbxContent>
                          <w:p>
                            <w:pPr>
                              <w:pStyle w:val="BodyText"/>
                            </w:pPr>
                            <w:r>
                              <w:rPr/>
                              <w:t>Lender</w:t>
                            </w:r>
                            <w:r>
                              <w:rPr>
                                <w:spacing w:val="-2"/>
                              </w:rPr>
                              <w:t> </w:t>
                            </w:r>
                            <w:r>
                              <w:rPr/>
                              <w:t>shall</w:t>
                            </w:r>
                            <w:r>
                              <w:rPr>
                                <w:spacing w:val="-1"/>
                              </w:rPr>
                              <w:t> </w:t>
                            </w:r>
                            <w:r>
                              <w:rPr/>
                              <w:t>give</w:t>
                            </w:r>
                            <w:r>
                              <w:rPr>
                                <w:spacing w:val="-1"/>
                              </w:rPr>
                              <w:t> </w:t>
                            </w:r>
                            <w:r>
                              <w:rPr/>
                              <w:t>notice</w:t>
                            </w:r>
                            <w:r>
                              <w:rPr>
                                <w:spacing w:val="-1"/>
                              </w:rPr>
                              <w:t> </w:t>
                            </w:r>
                            <w:r>
                              <w:rPr/>
                              <w:t>to</w:t>
                            </w:r>
                            <w:r>
                              <w:rPr>
                                <w:spacing w:val="1"/>
                              </w:rPr>
                              <w:t> </w:t>
                            </w:r>
                            <w:r>
                              <w:rPr/>
                              <w:t>Borrower</w:t>
                            </w:r>
                            <w:r>
                              <w:rPr>
                                <w:spacing w:val="1"/>
                              </w:rPr>
                              <w:t> </w:t>
                            </w:r>
                            <w:r>
                              <w:rPr/>
                              <w:t>and</w:t>
                            </w:r>
                            <w:r>
                              <w:rPr>
                                <w:spacing w:val="1"/>
                              </w:rPr>
                              <w:t> </w:t>
                            </w:r>
                            <w:r>
                              <w:rPr/>
                              <w:t>the</w:t>
                            </w:r>
                            <w:r>
                              <w:rPr>
                                <w:spacing w:val="-2"/>
                              </w:rPr>
                              <w:t> </w:t>
                            </w:r>
                            <w:r>
                              <w:rPr/>
                              <w:t>Senior Lien</w:t>
                            </w:r>
                            <w:r>
                              <w:rPr>
                                <w:spacing w:val="1"/>
                              </w:rPr>
                              <w:t> </w:t>
                            </w:r>
                            <w:r>
                              <w:rPr/>
                              <w:t>Holder</w:t>
                            </w:r>
                            <w:r>
                              <w:rPr>
                                <w:spacing w:val="1"/>
                              </w:rPr>
                              <w:t> </w:t>
                            </w:r>
                            <w:r>
                              <w:rPr/>
                              <w:t>prior</w:t>
                            </w:r>
                            <w:r>
                              <w:rPr>
                                <w:spacing w:val="1"/>
                              </w:rPr>
                              <w:t> </w:t>
                            </w:r>
                            <w:r>
                              <w:rPr/>
                              <w:t>to</w:t>
                            </w:r>
                            <w:r>
                              <w:rPr>
                                <w:spacing w:val="1"/>
                              </w:rPr>
                              <w:t> </w:t>
                            </w:r>
                            <w:r>
                              <w:rPr/>
                              <w:t>acceleration</w:t>
                            </w:r>
                            <w:r>
                              <w:rPr>
                                <w:spacing w:val="-2"/>
                              </w:rPr>
                              <w:t> </w:t>
                            </w:r>
                            <w:r>
                              <w:rPr/>
                              <w:t>of</w:t>
                            </w:r>
                            <w:r>
                              <w:rPr>
                                <w:spacing w:val="1"/>
                              </w:rPr>
                              <w:t> </w:t>
                            </w:r>
                            <w:r>
                              <w:rPr>
                                <w:spacing w:val="-5"/>
                              </w:rPr>
                              <w:t>the</w:t>
                            </w:r>
                          </w:p>
                        </w:txbxContent>
                      </wps:txbx>
                      <wps:bodyPr wrap="square" lIns="0" tIns="0" rIns="0" bIns="0" rtlCol="0">
                        <a:noAutofit/>
                      </wps:bodyPr>
                    </wps:wsp>
                  </a:graphicData>
                </a:graphic>
              </wp:anchor>
            </w:drawing>
          </mc:Choice>
          <mc:Fallback>
            <w:pict>
              <v:shape style="position:absolute;margin-left:178.940002pt;margin-top:132.151047pt;width:372.05pt;height:13.1pt;mso-position-horizontal-relative:page;mso-position-vertical-relative:page;z-index:-16172544" type="#_x0000_t202" id="docshape149" filled="false" stroked="false">
                <v:textbox inset="0,0,0,0">
                  <w:txbxContent>
                    <w:p>
                      <w:pPr>
                        <w:pStyle w:val="BodyText"/>
                      </w:pPr>
                      <w:r>
                        <w:rPr/>
                        <w:t>Lender</w:t>
                      </w:r>
                      <w:r>
                        <w:rPr>
                          <w:spacing w:val="-2"/>
                        </w:rPr>
                        <w:t> </w:t>
                      </w:r>
                      <w:r>
                        <w:rPr/>
                        <w:t>shall</w:t>
                      </w:r>
                      <w:r>
                        <w:rPr>
                          <w:spacing w:val="-1"/>
                        </w:rPr>
                        <w:t> </w:t>
                      </w:r>
                      <w:r>
                        <w:rPr/>
                        <w:t>give</w:t>
                      </w:r>
                      <w:r>
                        <w:rPr>
                          <w:spacing w:val="-1"/>
                        </w:rPr>
                        <w:t> </w:t>
                      </w:r>
                      <w:r>
                        <w:rPr/>
                        <w:t>notice</w:t>
                      </w:r>
                      <w:r>
                        <w:rPr>
                          <w:spacing w:val="-1"/>
                        </w:rPr>
                        <w:t> </w:t>
                      </w:r>
                      <w:r>
                        <w:rPr/>
                        <w:t>to</w:t>
                      </w:r>
                      <w:r>
                        <w:rPr>
                          <w:spacing w:val="1"/>
                        </w:rPr>
                        <w:t> </w:t>
                      </w:r>
                      <w:r>
                        <w:rPr/>
                        <w:t>Borrower</w:t>
                      </w:r>
                      <w:r>
                        <w:rPr>
                          <w:spacing w:val="1"/>
                        </w:rPr>
                        <w:t> </w:t>
                      </w:r>
                      <w:r>
                        <w:rPr/>
                        <w:t>and</w:t>
                      </w:r>
                      <w:r>
                        <w:rPr>
                          <w:spacing w:val="1"/>
                        </w:rPr>
                        <w:t> </w:t>
                      </w:r>
                      <w:r>
                        <w:rPr/>
                        <w:t>the</w:t>
                      </w:r>
                      <w:r>
                        <w:rPr>
                          <w:spacing w:val="-2"/>
                        </w:rPr>
                        <w:t> </w:t>
                      </w:r>
                      <w:r>
                        <w:rPr/>
                        <w:t>Senior Lien</w:t>
                      </w:r>
                      <w:r>
                        <w:rPr>
                          <w:spacing w:val="1"/>
                        </w:rPr>
                        <w:t> </w:t>
                      </w:r>
                      <w:r>
                        <w:rPr/>
                        <w:t>Holder</w:t>
                      </w:r>
                      <w:r>
                        <w:rPr>
                          <w:spacing w:val="1"/>
                        </w:rPr>
                        <w:t> </w:t>
                      </w:r>
                      <w:r>
                        <w:rPr/>
                        <w:t>prior</w:t>
                      </w:r>
                      <w:r>
                        <w:rPr>
                          <w:spacing w:val="1"/>
                        </w:rPr>
                        <w:t> </w:t>
                      </w:r>
                      <w:r>
                        <w:rPr/>
                        <w:t>to</w:t>
                      </w:r>
                      <w:r>
                        <w:rPr>
                          <w:spacing w:val="1"/>
                        </w:rPr>
                        <w:t> </w:t>
                      </w:r>
                      <w:r>
                        <w:rPr/>
                        <w:t>acceleration</w:t>
                      </w:r>
                      <w:r>
                        <w:rPr>
                          <w:spacing w:val="-2"/>
                        </w:rPr>
                        <w:t> </w:t>
                      </w:r>
                      <w:r>
                        <w:rPr/>
                        <w:t>of</w:t>
                      </w:r>
                      <w:r>
                        <w:rPr>
                          <w:spacing w:val="1"/>
                        </w:rPr>
                        <w:t> </w:t>
                      </w:r>
                      <w:r>
                        <w:rPr>
                          <w:spacing w:val="-5"/>
                        </w:rPr>
                        <w:t>the</w:t>
                      </w:r>
                    </w:p>
                  </w:txbxContent>
                </v:textbox>
                <w10:wrap type="none"/>
              </v:shape>
            </w:pict>
          </mc:Fallback>
        </mc:AlternateContent>
      </w:r>
      <w:r>
        <w:rPr/>
        <mc:AlternateContent>
          <mc:Choice Requires="wps">
            <w:drawing>
              <wp:anchor distT="0" distB="0" distL="0" distR="0" allowOverlap="1" layoutInCell="1" locked="0" behindDoc="1" simplePos="0" relativeHeight="487144448">
                <wp:simplePos x="0" y="0"/>
                <wp:positionH relativeFrom="page">
                  <wp:posOffset>1073805</wp:posOffset>
                </wp:positionH>
                <wp:positionV relativeFrom="page">
                  <wp:posOffset>1818552</wp:posOffset>
                </wp:positionV>
                <wp:extent cx="5920740" cy="16637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5920740" cy="166370"/>
                        </a:xfrm>
                        <a:prstGeom prst="rect">
                          <a:avLst/>
                        </a:prstGeom>
                      </wps:spPr>
                      <wps:txbx>
                        <w:txbxContent>
                          <w:p>
                            <w:pPr>
                              <w:pStyle w:val="BodyText"/>
                            </w:pPr>
                            <w:r>
                              <w:rPr/>
                              <w:t>indebtedness</w:t>
                            </w:r>
                            <w:r>
                              <w:rPr>
                                <w:spacing w:val="4"/>
                              </w:rPr>
                              <w:t> </w:t>
                            </w:r>
                            <w:r>
                              <w:rPr/>
                              <w:t>following</w:t>
                            </w:r>
                            <w:r>
                              <w:rPr>
                                <w:spacing w:val="7"/>
                              </w:rPr>
                              <w:t> </w:t>
                            </w:r>
                            <w:r>
                              <w:rPr/>
                              <w:t>the</w:t>
                            </w:r>
                            <w:r>
                              <w:rPr>
                                <w:spacing w:val="5"/>
                              </w:rPr>
                              <w:t> </w:t>
                            </w:r>
                            <w:r>
                              <w:rPr/>
                              <w:t>occurrence</w:t>
                            </w:r>
                            <w:r>
                              <w:rPr>
                                <w:spacing w:val="5"/>
                              </w:rPr>
                              <w:t> </w:t>
                            </w:r>
                            <w:r>
                              <w:rPr/>
                              <w:t>of</w:t>
                            </w:r>
                            <w:r>
                              <w:rPr>
                                <w:spacing w:val="7"/>
                              </w:rPr>
                              <w:t> </w:t>
                            </w:r>
                            <w:r>
                              <w:rPr/>
                              <w:t>any</w:t>
                            </w:r>
                            <w:r>
                              <w:rPr>
                                <w:spacing w:val="6"/>
                              </w:rPr>
                              <w:t> </w:t>
                            </w:r>
                            <w:r>
                              <w:rPr/>
                              <w:t>Default</w:t>
                            </w:r>
                            <w:r>
                              <w:rPr>
                                <w:spacing w:val="7"/>
                              </w:rPr>
                              <w:t> </w:t>
                            </w:r>
                            <w:r>
                              <w:rPr/>
                              <w:t>under</w:t>
                            </w:r>
                            <w:r>
                              <w:rPr>
                                <w:spacing w:val="7"/>
                              </w:rPr>
                              <w:t> </w:t>
                            </w:r>
                            <w:r>
                              <w:rPr/>
                              <w:t>this</w:t>
                            </w:r>
                            <w:r>
                              <w:rPr>
                                <w:spacing w:val="7"/>
                              </w:rPr>
                              <w:t> </w:t>
                            </w:r>
                            <w:r>
                              <w:rPr/>
                              <w:t>Security</w:t>
                            </w:r>
                            <w:r>
                              <w:rPr>
                                <w:spacing w:val="7"/>
                              </w:rPr>
                              <w:t> </w:t>
                            </w:r>
                            <w:r>
                              <w:rPr/>
                              <w:t>Agreement.</w:t>
                            </w:r>
                            <w:r>
                              <w:rPr>
                                <w:spacing w:val="6"/>
                              </w:rPr>
                              <w:t> </w:t>
                            </w:r>
                            <w:r>
                              <w:rPr/>
                              <w:t>The</w:t>
                            </w:r>
                            <w:r>
                              <w:rPr>
                                <w:spacing w:val="5"/>
                              </w:rPr>
                              <w:t> </w:t>
                            </w:r>
                            <w:r>
                              <w:rPr/>
                              <w:t>notice</w:t>
                            </w:r>
                            <w:r>
                              <w:rPr>
                                <w:spacing w:val="6"/>
                              </w:rPr>
                              <w:t> </w:t>
                            </w:r>
                            <w:r>
                              <w:rPr/>
                              <w:t>shall</w:t>
                            </w:r>
                            <w:r>
                              <w:rPr>
                                <w:spacing w:val="6"/>
                              </w:rPr>
                              <w:t> </w:t>
                            </w:r>
                            <w:r>
                              <w:rPr/>
                              <w:t>specify:</w:t>
                            </w:r>
                            <w:r>
                              <w:rPr>
                                <w:spacing w:val="7"/>
                              </w:rPr>
                              <w:t> </w:t>
                            </w:r>
                            <w:r>
                              <w:rPr>
                                <w:spacing w:val="-5"/>
                              </w:rPr>
                              <w:t>(a)</w:t>
                            </w:r>
                          </w:p>
                        </w:txbxContent>
                      </wps:txbx>
                      <wps:bodyPr wrap="square" lIns="0" tIns="0" rIns="0" bIns="0" rtlCol="0">
                        <a:noAutofit/>
                      </wps:bodyPr>
                    </wps:wsp>
                  </a:graphicData>
                </a:graphic>
              </wp:anchor>
            </w:drawing>
          </mc:Choice>
          <mc:Fallback>
            <w:pict>
              <v:shape style="position:absolute;margin-left:84.551598pt;margin-top:143.193085pt;width:466.2pt;height:13.1pt;mso-position-horizontal-relative:page;mso-position-vertical-relative:page;z-index:-16172032" type="#_x0000_t202" id="docshape150" filled="false" stroked="false">
                <v:textbox inset="0,0,0,0">
                  <w:txbxContent>
                    <w:p>
                      <w:pPr>
                        <w:pStyle w:val="BodyText"/>
                      </w:pPr>
                      <w:r>
                        <w:rPr/>
                        <w:t>indebtedness</w:t>
                      </w:r>
                      <w:r>
                        <w:rPr>
                          <w:spacing w:val="4"/>
                        </w:rPr>
                        <w:t> </w:t>
                      </w:r>
                      <w:r>
                        <w:rPr/>
                        <w:t>following</w:t>
                      </w:r>
                      <w:r>
                        <w:rPr>
                          <w:spacing w:val="7"/>
                        </w:rPr>
                        <w:t> </w:t>
                      </w:r>
                      <w:r>
                        <w:rPr/>
                        <w:t>the</w:t>
                      </w:r>
                      <w:r>
                        <w:rPr>
                          <w:spacing w:val="5"/>
                        </w:rPr>
                        <w:t> </w:t>
                      </w:r>
                      <w:r>
                        <w:rPr/>
                        <w:t>occurrence</w:t>
                      </w:r>
                      <w:r>
                        <w:rPr>
                          <w:spacing w:val="5"/>
                        </w:rPr>
                        <w:t> </w:t>
                      </w:r>
                      <w:r>
                        <w:rPr/>
                        <w:t>of</w:t>
                      </w:r>
                      <w:r>
                        <w:rPr>
                          <w:spacing w:val="7"/>
                        </w:rPr>
                        <w:t> </w:t>
                      </w:r>
                      <w:r>
                        <w:rPr/>
                        <w:t>any</w:t>
                      </w:r>
                      <w:r>
                        <w:rPr>
                          <w:spacing w:val="6"/>
                        </w:rPr>
                        <w:t> </w:t>
                      </w:r>
                      <w:r>
                        <w:rPr/>
                        <w:t>Default</w:t>
                      </w:r>
                      <w:r>
                        <w:rPr>
                          <w:spacing w:val="7"/>
                        </w:rPr>
                        <w:t> </w:t>
                      </w:r>
                      <w:r>
                        <w:rPr/>
                        <w:t>under</w:t>
                      </w:r>
                      <w:r>
                        <w:rPr>
                          <w:spacing w:val="7"/>
                        </w:rPr>
                        <w:t> </w:t>
                      </w:r>
                      <w:r>
                        <w:rPr/>
                        <w:t>this</w:t>
                      </w:r>
                      <w:r>
                        <w:rPr>
                          <w:spacing w:val="7"/>
                        </w:rPr>
                        <w:t> </w:t>
                      </w:r>
                      <w:r>
                        <w:rPr/>
                        <w:t>Security</w:t>
                      </w:r>
                      <w:r>
                        <w:rPr>
                          <w:spacing w:val="7"/>
                        </w:rPr>
                        <w:t> </w:t>
                      </w:r>
                      <w:r>
                        <w:rPr/>
                        <w:t>Agreement.</w:t>
                      </w:r>
                      <w:r>
                        <w:rPr>
                          <w:spacing w:val="6"/>
                        </w:rPr>
                        <w:t> </w:t>
                      </w:r>
                      <w:r>
                        <w:rPr/>
                        <w:t>The</w:t>
                      </w:r>
                      <w:r>
                        <w:rPr>
                          <w:spacing w:val="5"/>
                        </w:rPr>
                        <w:t> </w:t>
                      </w:r>
                      <w:r>
                        <w:rPr/>
                        <w:t>notice</w:t>
                      </w:r>
                      <w:r>
                        <w:rPr>
                          <w:spacing w:val="6"/>
                        </w:rPr>
                        <w:t> </w:t>
                      </w:r>
                      <w:r>
                        <w:rPr/>
                        <w:t>shall</w:t>
                      </w:r>
                      <w:r>
                        <w:rPr>
                          <w:spacing w:val="6"/>
                        </w:rPr>
                        <w:t> </w:t>
                      </w:r>
                      <w:r>
                        <w:rPr/>
                        <w:t>specify:</w:t>
                      </w:r>
                      <w:r>
                        <w:rPr>
                          <w:spacing w:val="7"/>
                        </w:rPr>
                        <w:t> </w:t>
                      </w: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144960">
                <wp:simplePos x="0" y="0"/>
                <wp:positionH relativeFrom="page">
                  <wp:posOffset>1073805</wp:posOffset>
                </wp:positionH>
                <wp:positionV relativeFrom="page">
                  <wp:posOffset>1958022</wp:posOffset>
                </wp:positionV>
                <wp:extent cx="5922645" cy="128714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5922645" cy="1287145"/>
                        </a:xfrm>
                        <a:prstGeom prst="rect">
                          <a:avLst/>
                        </a:prstGeom>
                      </wps:spPr>
                      <wps:txbx>
                        <w:txbxContent>
                          <w:p>
                            <w:pPr>
                              <w:pStyle w:val="BodyText"/>
                              <w:spacing w:line="230" w:lineRule="auto" w:before="19"/>
                              <w:ind w:right="17"/>
                              <w:jc w:val="both"/>
                            </w:pPr>
                            <w:r>
                              <w:rPr/>
                              <w:t>the Default; (b) the action required to cure the Default; (c) a date, not less than 30 days from the date the notice is given to Borrower (and with respect to the Senior Lien Holder, 60 days from the date the notice is given to the Senior Lien Holder), by which the Default must be cured; and (d) that failure to cure the Default on or before the date specified in the notice may result in acceleration of the sums secured by this Security Instrument and sale of</w:t>
                            </w:r>
                            <w:r>
                              <w:rPr>
                                <w:spacing w:val="40"/>
                              </w:rPr>
                              <w:t> </w:t>
                            </w:r>
                            <w:r>
                              <w:rPr/>
                              <w:t>the Property.</w:t>
                            </w:r>
                            <w:r>
                              <w:rPr>
                                <w:spacing w:val="-2"/>
                              </w:rPr>
                              <w:t> </w:t>
                            </w:r>
                            <w:r>
                              <w:rPr/>
                              <w:t>If</w:t>
                            </w:r>
                            <w:r>
                              <w:rPr>
                                <w:spacing w:val="-2"/>
                              </w:rPr>
                              <w:t> </w:t>
                            </w:r>
                            <w:r>
                              <w:rPr/>
                              <w:t>the</w:t>
                            </w:r>
                            <w:r>
                              <w:rPr>
                                <w:spacing w:val="-2"/>
                              </w:rPr>
                              <w:t> </w:t>
                            </w:r>
                            <w:r>
                              <w:rPr/>
                              <w:t>Default is</w:t>
                            </w:r>
                            <w:r>
                              <w:rPr>
                                <w:spacing w:val="-4"/>
                              </w:rPr>
                              <w:t> </w:t>
                            </w:r>
                            <w:r>
                              <w:rPr/>
                              <w:t>not cured</w:t>
                            </w:r>
                            <w:r>
                              <w:rPr>
                                <w:spacing w:val="-2"/>
                              </w:rPr>
                              <w:t> </w:t>
                            </w:r>
                            <w:r>
                              <w:rPr/>
                              <w:t>on or before</w:t>
                            </w:r>
                            <w:r>
                              <w:rPr>
                                <w:spacing w:val="-2"/>
                              </w:rPr>
                              <w:t> </w:t>
                            </w:r>
                            <w:r>
                              <w:rPr/>
                              <w:t>the</w:t>
                            </w:r>
                            <w:r>
                              <w:rPr>
                                <w:spacing w:val="-3"/>
                              </w:rPr>
                              <w:t> </w:t>
                            </w:r>
                            <w:r>
                              <w:rPr/>
                              <w:t>date specified in the</w:t>
                            </w:r>
                            <w:r>
                              <w:rPr>
                                <w:spacing w:val="-2"/>
                              </w:rPr>
                              <w:t> </w:t>
                            </w:r>
                            <w:r>
                              <w:rPr/>
                              <w:t>notice, and the Senior</w:t>
                            </w:r>
                            <w:r>
                              <w:rPr>
                                <w:spacing w:val="-1"/>
                              </w:rPr>
                              <w:t> </w:t>
                            </w:r>
                            <w:r>
                              <w:rPr/>
                              <w:t>Lien</w:t>
                            </w:r>
                            <w:r>
                              <w:rPr>
                                <w:spacing w:val="-2"/>
                              </w:rPr>
                              <w:t> </w:t>
                            </w:r>
                            <w:r>
                              <w:rPr/>
                              <w:t>Holder</w:t>
                            </w:r>
                            <w:r>
                              <w:rPr>
                                <w:spacing w:val="-3"/>
                              </w:rPr>
                              <w:t> </w:t>
                            </w:r>
                            <w:r>
                              <w:rPr/>
                              <w:t>has not exercised its right to cure the Default, then Lender at its option may require immediate payment of the sums secured by this Security Instrument, subject to the provisions of 24 C.F.R. 92.254 (a)(5)(ii)(A)(3), if applicable, without further demand and may invoke the power of sale granted by Borrower and any other remedies permitted by applicable law.</w:t>
                            </w:r>
                          </w:p>
                        </w:txbxContent>
                      </wps:txbx>
                      <wps:bodyPr wrap="square" lIns="0" tIns="0" rIns="0" bIns="0" rtlCol="0">
                        <a:noAutofit/>
                      </wps:bodyPr>
                    </wps:wsp>
                  </a:graphicData>
                </a:graphic>
              </wp:anchor>
            </w:drawing>
          </mc:Choice>
          <mc:Fallback>
            <w:pict>
              <v:shape style="position:absolute;margin-left:84.551598pt;margin-top:154.175003pt;width:466.35pt;height:101.35pt;mso-position-horizontal-relative:page;mso-position-vertical-relative:page;z-index:-16171520" type="#_x0000_t202" id="docshape151" filled="false" stroked="false">
                <v:textbox inset="0,0,0,0">
                  <w:txbxContent>
                    <w:p>
                      <w:pPr>
                        <w:pStyle w:val="BodyText"/>
                        <w:spacing w:line="230" w:lineRule="auto" w:before="19"/>
                        <w:ind w:right="17"/>
                        <w:jc w:val="both"/>
                      </w:pPr>
                      <w:r>
                        <w:rPr/>
                        <w:t>the Default; (b) the action required to cure the Default; (c) a date, not less than 30 days from the date the notice is given to Borrower (and with respect to the Senior Lien Holder, 60 days from the date the notice is given to the Senior Lien Holder), by which the Default must be cured; and (d) that failure to cure the Default on or before the date specified in the notice may result in acceleration of the sums secured by this Security Instrument and sale of</w:t>
                      </w:r>
                      <w:r>
                        <w:rPr>
                          <w:spacing w:val="40"/>
                        </w:rPr>
                        <w:t> </w:t>
                      </w:r>
                      <w:r>
                        <w:rPr/>
                        <w:t>the Property.</w:t>
                      </w:r>
                      <w:r>
                        <w:rPr>
                          <w:spacing w:val="-2"/>
                        </w:rPr>
                        <w:t> </w:t>
                      </w:r>
                      <w:r>
                        <w:rPr/>
                        <w:t>If</w:t>
                      </w:r>
                      <w:r>
                        <w:rPr>
                          <w:spacing w:val="-2"/>
                        </w:rPr>
                        <w:t> </w:t>
                      </w:r>
                      <w:r>
                        <w:rPr/>
                        <w:t>the</w:t>
                      </w:r>
                      <w:r>
                        <w:rPr>
                          <w:spacing w:val="-2"/>
                        </w:rPr>
                        <w:t> </w:t>
                      </w:r>
                      <w:r>
                        <w:rPr/>
                        <w:t>Default is</w:t>
                      </w:r>
                      <w:r>
                        <w:rPr>
                          <w:spacing w:val="-4"/>
                        </w:rPr>
                        <w:t> </w:t>
                      </w:r>
                      <w:r>
                        <w:rPr/>
                        <w:t>not cured</w:t>
                      </w:r>
                      <w:r>
                        <w:rPr>
                          <w:spacing w:val="-2"/>
                        </w:rPr>
                        <w:t> </w:t>
                      </w:r>
                      <w:r>
                        <w:rPr/>
                        <w:t>on or before</w:t>
                      </w:r>
                      <w:r>
                        <w:rPr>
                          <w:spacing w:val="-2"/>
                        </w:rPr>
                        <w:t> </w:t>
                      </w:r>
                      <w:r>
                        <w:rPr/>
                        <w:t>the</w:t>
                      </w:r>
                      <w:r>
                        <w:rPr>
                          <w:spacing w:val="-3"/>
                        </w:rPr>
                        <w:t> </w:t>
                      </w:r>
                      <w:r>
                        <w:rPr/>
                        <w:t>date specified in the</w:t>
                      </w:r>
                      <w:r>
                        <w:rPr>
                          <w:spacing w:val="-2"/>
                        </w:rPr>
                        <w:t> </w:t>
                      </w:r>
                      <w:r>
                        <w:rPr/>
                        <w:t>notice, and the Senior</w:t>
                      </w:r>
                      <w:r>
                        <w:rPr>
                          <w:spacing w:val="-1"/>
                        </w:rPr>
                        <w:t> </w:t>
                      </w:r>
                      <w:r>
                        <w:rPr/>
                        <w:t>Lien</w:t>
                      </w:r>
                      <w:r>
                        <w:rPr>
                          <w:spacing w:val="-2"/>
                        </w:rPr>
                        <w:t> </w:t>
                      </w:r>
                      <w:r>
                        <w:rPr/>
                        <w:t>Holder</w:t>
                      </w:r>
                      <w:r>
                        <w:rPr>
                          <w:spacing w:val="-3"/>
                        </w:rPr>
                        <w:t> </w:t>
                      </w:r>
                      <w:r>
                        <w:rPr/>
                        <w:t>has not exercised its right to cure the Default, then Lender at its option may require immediate payment of the sums secured by this Security Instrument, subject to the provisions of 24 C.F.R. 92.254 (a)(5)(ii)(A)(3), if applicable, without further demand and may invoke the power of sale granted by Borrower and any other remedies permitted by applicable law.</w:t>
                      </w:r>
                    </w:p>
                  </w:txbxContent>
                </v:textbox>
                <w10:wrap type="none"/>
              </v:shape>
            </w:pict>
          </mc:Fallback>
        </mc:AlternateContent>
      </w:r>
      <w:r>
        <w:rPr/>
        <mc:AlternateContent>
          <mc:Choice Requires="wps">
            <w:drawing>
              <wp:anchor distT="0" distB="0" distL="0" distR="0" allowOverlap="1" layoutInCell="1" locked="0" behindDoc="1" simplePos="0" relativeHeight="487145472">
                <wp:simplePos x="0" y="0"/>
                <wp:positionH relativeFrom="page">
                  <wp:posOffset>1073550</wp:posOffset>
                </wp:positionH>
                <wp:positionV relativeFrom="page">
                  <wp:posOffset>3448675</wp:posOffset>
                </wp:positionV>
                <wp:extent cx="5915025" cy="86614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5915025" cy="866140"/>
                        </a:xfrm>
                        <a:prstGeom prst="rect">
                          <a:avLst/>
                        </a:prstGeom>
                      </wps:spPr>
                      <wps:txbx>
                        <w:txbxContent>
                          <w:p>
                            <w:pPr>
                              <w:pStyle w:val="BodyText"/>
                              <w:spacing w:line="230" w:lineRule="auto" w:before="19"/>
                              <w:ind w:right="17" w:firstLine="1167"/>
                              <w:jc w:val="both"/>
                            </w:pPr>
                            <w:r>
                              <w:rPr/>
                              <w:t>Borrower hereby appoints Lender as its agent and attorney-in-fact for Borrower to exercise the</w:t>
                            </w:r>
                            <w:r>
                              <w:rPr>
                                <w:spacing w:val="40"/>
                              </w:rPr>
                              <w:t> </w:t>
                            </w:r>
                            <w:r>
                              <w:rPr/>
                              <w:t>power sale. Notwithstanding Lender's right to invoke any remedies hereunder, the Lender agrees that it will not commence foreclosure proceedings or accept a deed in lieu of foreclosure or exercise any other rights or remedies hereunder until it has given the Senior Lien Holder at least 60 days' prior written notice. Lender shall be entitled to collect all expenses incurred in pursuing the remedies provided in this Section 2.2, including, but not limited to, reasonable attorneys' fees and costs of title evidence.</w:t>
                            </w:r>
                          </w:p>
                        </w:txbxContent>
                      </wps:txbx>
                      <wps:bodyPr wrap="square" lIns="0" tIns="0" rIns="0" bIns="0" rtlCol="0">
                        <a:noAutofit/>
                      </wps:bodyPr>
                    </wps:wsp>
                  </a:graphicData>
                </a:graphic>
              </wp:anchor>
            </w:drawing>
          </mc:Choice>
          <mc:Fallback>
            <w:pict>
              <v:shape style="position:absolute;margin-left:84.531563pt;margin-top:271.549286pt;width:465.75pt;height:68.2pt;mso-position-horizontal-relative:page;mso-position-vertical-relative:page;z-index:-16171008" type="#_x0000_t202" id="docshape152" filled="false" stroked="false">
                <v:textbox inset="0,0,0,0">
                  <w:txbxContent>
                    <w:p>
                      <w:pPr>
                        <w:pStyle w:val="BodyText"/>
                        <w:spacing w:line="230" w:lineRule="auto" w:before="19"/>
                        <w:ind w:right="17" w:firstLine="1167"/>
                        <w:jc w:val="both"/>
                      </w:pPr>
                      <w:r>
                        <w:rPr/>
                        <w:t>Borrower hereby appoints Lender as its agent and attorney-in-fact for Borrower to exercise the</w:t>
                      </w:r>
                      <w:r>
                        <w:rPr>
                          <w:spacing w:val="40"/>
                        </w:rPr>
                        <w:t> </w:t>
                      </w:r>
                      <w:r>
                        <w:rPr/>
                        <w:t>power sale. Notwithstanding Lender's right to invoke any remedies hereunder, the Lender agrees that it will not commence foreclosure proceedings or accept a deed in lieu of foreclosure or exercise any other rights or remedies hereunder until it has given the Senior Lien Holder at least 60 days' prior written notice. Lender shall be entitled to collect all expenses incurred in pursuing the remedies provided in this Section 2.2, including, but not limited to, reasonable attorneys' fees and costs of title evidence.</w:t>
                      </w:r>
                    </w:p>
                  </w:txbxContent>
                </v:textbox>
                <w10:wrap type="none"/>
              </v:shape>
            </w:pict>
          </mc:Fallback>
        </mc:AlternateContent>
      </w:r>
      <w:r>
        <w:rPr/>
        <mc:AlternateContent>
          <mc:Choice Requires="wps">
            <w:drawing>
              <wp:anchor distT="0" distB="0" distL="0" distR="0" allowOverlap="1" layoutInCell="1" locked="0" behindDoc="1" simplePos="0" relativeHeight="487145984">
                <wp:simplePos x="0" y="0"/>
                <wp:positionH relativeFrom="page">
                  <wp:posOffset>1815338</wp:posOffset>
                </wp:positionH>
                <wp:positionV relativeFrom="page">
                  <wp:posOffset>4402468</wp:posOffset>
                </wp:positionV>
                <wp:extent cx="164465" cy="16637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64465" cy="166370"/>
                        </a:xfrm>
                        <a:prstGeom prst="rect">
                          <a:avLst/>
                        </a:prstGeom>
                      </wps:spPr>
                      <wps:txbx>
                        <w:txbxContent>
                          <w:p>
                            <w:pPr>
                              <w:pStyle w:val="BodyText"/>
                            </w:pPr>
                            <w:r>
                              <w:rPr>
                                <w:spacing w:val="-5"/>
                              </w:rPr>
                              <w:t>(c)</w:t>
                            </w:r>
                          </w:p>
                        </w:txbxContent>
                      </wps:txbx>
                      <wps:bodyPr wrap="square" lIns="0" tIns="0" rIns="0" bIns="0" rtlCol="0">
                        <a:noAutofit/>
                      </wps:bodyPr>
                    </wps:wsp>
                  </a:graphicData>
                </a:graphic>
              </wp:anchor>
            </w:drawing>
          </mc:Choice>
          <mc:Fallback>
            <w:pict>
              <v:shape style="position:absolute;margin-left:142.940002pt;margin-top:346.651031pt;width:12.95pt;height:13.1pt;mso-position-horizontal-relative:page;mso-position-vertical-relative:page;z-index:-16170496" type="#_x0000_t202" id="docshape153" filled="false" stroked="false">
                <v:textbox inset="0,0,0,0">
                  <w:txbxContent>
                    <w:p>
                      <w:pPr>
                        <w:pStyle w:val="BodyText"/>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146496">
                <wp:simplePos x="0" y="0"/>
                <wp:positionH relativeFrom="page">
                  <wp:posOffset>2272538</wp:posOffset>
                </wp:positionH>
                <wp:positionV relativeFrom="page">
                  <wp:posOffset>4402468</wp:posOffset>
                </wp:positionV>
                <wp:extent cx="4719955" cy="16637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4719955" cy="166370"/>
                        </a:xfrm>
                        <a:prstGeom prst="rect">
                          <a:avLst/>
                        </a:prstGeom>
                      </wps:spPr>
                      <wps:txbx>
                        <w:txbxContent>
                          <w:p>
                            <w:pPr>
                              <w:pStyle w:val="BodyText"/>
                            </w:pPr>
                            <w:r>
                              <w:rPr/>
                              <w:t>If</w:t>
                            </w:r>
                            <w:r>
                              <w:rPr>
                                <w:spacing w:val="-5"/>
                              </w:rPr>
                              <w:t> </w:t>
                            </w:r>
                            <w:r>
                              <w:rPr/>
                              <w:t>Lender invokes</w:t>
                            </w:r>
                            <w:r>
                              <w:rPr>
                                <w:spacing w:val="-2"/>
                              </w:rPr>
                              <w:t> </w:t>
                            </w:r>
                            <w:r>
                              <w:rPr/>
                              <w:t>the</w:t>
                            </w:r>
                            <w:r>
                              <w:rPr>
                                <w:spacing w:val="-3"/>
                              </w:rPr>
                              <w:t> </w:t>
                            </w:r>
                            <w:r>
                              <w:rPr/>
                              <w:t>power</w:t>
                            </w:r>
                            <w:r>
                              <w:rPr>
                                <w:spacing w:val="-2"/>
                              </w:rPr>
                              <w:t> </w:t>
                            </w:r>
                            <w:r>
                              <w:rPr/>
                              <w:t>of</w:t>
                            </w:r>
                            <w:r>
                              <w:rPr>
                                <w:spacing w:val="-2"/>
                              </w:rPr>
                              <w:t> </w:t>
                            </w:r>
                            <w:r>
                              <w:rPr/>
                              <w:t>sale,</w:t>
                            </w:r>
                            <w:r>
                              <w:rPr>
                                <w:spacing w:val="-1"/>
                              </w:rPr>
                              <w:t> </w:t>
                            </w:r>
                            <w:r>
                              <w:rPr/>
                              <w:t>Lender shall</w:t>
                            </w:r>
                            <w:r>
                              <w:rPr>
                                <w:spacing w:val="-3"/>
                              </w:rPr>
                              <w:t> </w:t>
                            </w:r>
                            <w:r>
                              <w:rPr/>
                              <w:t>give</w:t>
                            </w:r>
                            <w:r>
                              <w:rPr>
                                <w:spacing w:val="-2"/>
                              </w:rPr>
                              <w:t> </w:t>
                            </w:r>
                            <w:r>
                              <w:rPr/>
                              <w:t>a</w:t>
                            </w:r>
                            <w:r>
                              <w:rPr>
                                <w:spacing w:val="-1"/>
                              </w:rPr>
                              <w:t> </w:t>
                            </w:r>
                            <w:r>
                              <w:rPr/>
                              <w:t>copy</w:t>
                            </w:r>
                            <w:r>
                              <w:rPr>
                                <w:spacing w:val="-2"/>
                              </w:rPr>
                              <w:t> </w:t>
                            </w:r>
                            <w:r>
                              <w:rPr/>
                              <w:t>of</w:t>
                            </w:r>
                            <w:r>
                              <w:rPr>
                                <w:spacing w:val="-1"/>
                              </w:rPr>
                              <w:t> </w:t>
                            </w:r>
                            <w:r>
                              <w:rPr/>
                              <w:t>a</w:t>
                            </w:r>
                            <w:r>
                              <w:rPr>
                                <w:spacing w:val="-3"/>
                              </w:rPr>
                              <w:t> </w:t>
                            </w:r>
                            <w:r>
                              <w:rPr/>
                              <w:t>notice</w:t>
                            </w:r>
                            <w:r>
                              <w:rPr>
                                <w:spacing w:val="-1"/>
                              </w:rPr>
                              <w:t> </w:t>
                            </w:r>
                            <w:r>
                              <w:rPr/>
                              <w:t>to</w:t>
                            </w:r>
                            <w:r>
                              <w:rPr>
                                <w:spacing w:val="1"/>
                              </w:rPr>
                              <w:t> </w:t>
                            </w:r>
                            <w:r>
                              <w:rPr/>
                              <w:t>Borrower</w:t>
                            </w:r>
                            <w:r>
                              <w:rPr>
                                <w:spacing w:val="1"/>
                              </w:rPr>
                              <w:t> </w:t>
                            </w:r>
                            <w:r>
                              <w:rPr/>
                              <w:t>and</w:t>
                            </w:r>
                            <w:r>
                              <w:rPr>
                                <w:spacing w:val="-1"/>
                              </w:rPr>
                              <w:t> </w:t>
                            </w:r>
                            <w:r>
                              <w:rPr>
                                <w:spacing w:val="-5"/>
                              </w:rPr>
                              <w:t>to</w:t>
                            </w:r>
                          </w:p>
                        </w:txbxContent>
                      </wps:txbx>
                      <wps:bodyPr wrap="square" lIns="0" tIns="0" rIns="0" bIns="0" rtlCol="0">
                        <a:noAutofit/>
                      </wps:bodyPr>
                    </wps:wsp>
                  </a:graphicData>
                </a:graphic>
              </wp:anchor>
            </w:drawing>
          </mc:Choice>
          <mc:Fallback>
            <w:pict>
              <v:shape style="position:absolute;margin-left:178.940002pt;margin-top:346.651031pt;width:371.65pt;height:13.1pt;mso-position-horizontal-relative:page;mso-position-vertical-relative:page;z-index:-16169984" type="#_x0000_t202" id="docshape154" filled="false" stroked="false">
                <v:textbox inset="0,0,0,0">
                  <w:txbxContent>
                    <w:p>
                      <w:pPr>
                        <w:pStyle w:val="BodyText"/>
                      </w:pPr>
                      <w:r>
                        <w:rPr/>
                        <w:t>If</w:t>
                      </w:r>
                      <w:r>
                        <w:rPr>
                          <w:spacing w:val="-5"/>
                        </w:rPr>
                        <w:t> </w:t>
                      </w:r>
                      <w:r>
                        <w:rPr/>
                        <w:t>Lender invokes</w:t>
                      </w:r>
                      <w:r>
                        <w:rPr>
                          <w:spacing w:val="-2"/>
                        </w:rPr>
                        <w:t> </w:t>
                      </w:r>
                      <w:r>
                        <w:rPr/>
                        <w:t>the</w:t>
                      </w:r>
                      <w:r>
                        <w:rPr>
                          <w:spacing w:val="-3"/>
                        </w:rPr>
                        <w:t> </w:t>
                      </w:r>
                      <w:r>
                        <w:rPr/>
                        <w:t>power</w:t>
                      </w:r>
                      <w:r>
                        <w:rPr>
                          <w:spacing w:val="-2"/>
                        </w:rPr>
                        <w:t> </w:t>
                      </w:r>
                      <w:r>
                        <w:rPr/>
                        <w:t>of</w:t>
                      </w:r>
                      <w:r>
                        <w:rPr>
                          <w:spacing w:val="-2"/>
                        </w:rPr>
                        <w:t> </w:t>
                      </w:r>
                      <w:r>
                        <w:rPr/>
                        <w:t>sale,</w:t>
                      </w:r>
                      <w:r>
                        <w:rPr>
                          <w:spacing w:val="-1"/>
                        </w:rPr>
                        <w:t> </w:t>
                      </w:r>
                      <w:r>
                        <w:rPr/>
                        <w:t>Lender shall</w:t>
                      </w:r>
                      <w:r>
                        <w:rPr>
                          <w:spacing w:val="-3"/>
                        </w:rPr>
                        <w:t> </w:t>
                      </w:r>
                      <w:r>
                        <w:rPr/>
                        <w:t>give</w:t>
                      </w:r>
                      <w:r>
                        <w:rPr>
                          <w:spacing w:val="-2"/>
                        </w:rPr>
                        <w:t> </w:t>
                      </w:r>
                      <w:r>
                        <w:rPr/>
                        <w:t>a</w:t>
                      </w:r>
                      <w:r>
                        <w:rPr>
                          <w:spacing w:val="-1"/>
                        </w:rPr>
                        <w:t> </w:t>
                      </w:r>
                      <w:r>
                        <w:rPr/>
                        <w:t>copy</w:t>
                      </w:r>
                      <w:r>
                        <w:rPr>
                          <w:spacing w:val="-2"/>
                        </w:rPr>
                        <w:t> </w:t>
                      </w:r>
                      <w:r>
                        <w:rPr/>
                        <w:t>of</w:t>
                      </w:r>
                      <w:r>
                        <w:rPr>
                          <w:spacing w:val="-1"/>
                        </w:rPr>
                        <w:t> </w:t>
                      </w:r>
                      <w:r>
                        <w:rPr/>
                        <w:t>a</w:t>
                      </w:r>
                      <w:r>
                        <w:rPr>
                          <w:spacing w:val="-3"/>
                        </w:rPr>
                        <w:t> </w:t>
                      </w:r>
                      <w:r>
                        <w:rPr/>
                        <w:t>notice</w:t>
                      </w:r>
                      <w:r>
                        <w:rPr>
                          <w:spacing w:val="-1"/>
                        </w:rPr>
                        <w:t> </w:t>
                      </w:r>
                      <w:r>
                        <w:rPr/>
                        <w:t>to</w:t>
                      </w:r>
                      <w:r>
                        <w:rPr>
                          <w:spacing w:val="1"/>
                        </w:rPr>
                        <w:t> </w:t>
                      </w:r>
                      <w:r>
                        <w:rPr/>
                        <w:t>Borrower</w:t>
                      </w:r>
                      <w:r>
                        <w:rPr>
                          <w:spacing w:val="1"/>
                        </w:rPr>
                        <w:t> </w:t>
                      </w:r>
                      <w:r>
                        <w:rPr/>
                        <w:t>and</w:t>
                      </w:r>
                      <w:r>
                        <w:rPr>
                          <w:spacing w:val="-1"/>
                        </w:rPr>
                        <w:t> </w:t>
                      </w:r>
                      <w:r>
                        <w:rPr>
                          <w:spacing w:val="-5"/>
                        </w:rPr>
                        <w:t>to</w:t>
                      </w:r>
                    </w:p>
                  </w:txbxContent>
                </v:textbox>
                <w10:wrap type="none"/>
              </v:shape>
            </w:pict>
          </mc:Fallback>
        </mc:AlternateContent>
      </w:r>
      <w:r>
        <w:rPr/>
        <mc:AlternateContent>
          <mc:Choice Requires="wps">
            <w:drawing>
              <wp:anchor distT="0" distB="0" distL="0" distR="0" allowOverlap="1" layoutInCell="1" locked="0" behindDoc="1" simplePos="0" relativeHeight="487147008">
                <wp:simplePos x="0" y="0"/>
                <wp:positionH relativeFrom="page">
                  <wp:posOffset>1073296</wp:posOffset>
                </wp:positionH>
                <wp:positionV relativeFrom="page">
                  <wp:posOffset>4542702</wp:posOffset>
                </wp:positionV>
                <wp:extent cx="5919470" cy="72580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5919470" cy="725805"/>
                        </a:xfrm>
                        <a:prstGeom prst="rect">
                          <a:avLst/>
                        </a:prstGeom>
                      </wps:spPr>
                      <wps:txbx>
                        <w:txbxContent>
                          <w:p>
                            <w:pPr>
                              <w:pStyle w:val="BodyText"/>
                              <w:spacing w:line="230" w:lineRule="auto" w:before="19"/>
                              <w:ind w:right="17"/>
                              <w:jc w:val="both"/>
                            </w:pPr>
                            <w:r>
                              <w:rPr/>
                              <w:t>the Senior Lien holder in the manner provided in Section 3.4 and shall give notice of sale by public advertisement for the time and in the manner prescribed by applicable law. Lender, without further demand on Borrower, shall</w:t>
                            </w:r>
                            <w:r>
                              <w:rPr>
                                <w:spacing w:val="40"/>
                              </w:rPr>
                              <w:t> </w:t>
                            </w:r>
                            <w:r>
                              <w:rPr/>
                              <w:t>sell the Property at public auction to the highest bidder at the time and place and under the terms designated in the notice of sale in one or more parcels and in any order Lender determines. Lender or its designee may purchase the Property at any sale.</w:t>
                            </w:r>
                          </w:p>
                        </w:txbxContent>
                      </wps:txbx>
                      <wps:bodyPr wrap="square" lIns="0" tIns="0" rIns="0" bIns="0" rtlCol="0">
                        <a:noAutofit/>
                      </wps:bodyPr>
                    </wps:wsp>
                  </a:graphicData>
                </a:graphic>
              </wp:anchor>
            </w:drawing>
          </mc:Choice>
          <mc:Fallback>
            <w:pict>
              <v:shape style="position:absolute;margin-left:84.51152pt;margin-top:357.693085pt;width:466.1pt;height:57.15pt;mso-position-horizontal-relative:page;mso-position-vertical-relative:page;z-index:-16169472" type="#_x0000_t202" id="docshape155" filled="false" stroked="false">
                <v:textbox inset="0,0,0,0">
                  <w:txbxContent>
                    <w:p>
                      <w:pPr>
                        <w:pStyle w:val="BodyText"/>
                        <w:spacing w:line="230" w:lineRule="auto" w:before="19"/>
                        <w:ind w:right="17"/>
                        <w:jc w:val="both"/>
                      </w:pPr>
                      <w:r>
                        <w:rPr/>
                        <w:t>the Senior Lien holder in the manner provided in Section 3.4 and shall give notice of sale by public advertisement for the time and in the manner prescribed by applicable law. Lender, without further demand on Borrower, shall</w:t>
                      </w:r>
                      <w:r>
                        <w:rPr>
                          <w:spacing w:val="40"/>
                        </w:rPr>
                        <w:t> </w:t>
                      </w:r>
                      <w:r>
                        <w:rPr/>
                        <w:t>sell the Property at public auction to the highest bidder at the time and place and under the terms designated in the notice of sale in one or more parcels and in any order Lender determines. Lender or its designee may purchase the Property at any sale.</w:t>
                      </w:r>
                    </w:p>
                  </w:txbxContent>
                </v:textbox>
                <w10:wrap type="none"/>
              </v:shape>
            </w:pict>
          </mc:Fallback>
        </mc:AlternateContent>
      </w:r>
      <w:r>
        <w:rPr/>
        <mc:AlternateContent>
          <mc:Choice Requires="wps">
            <w:drawing>
              <wp:anchor distT="0" distB="0" distL="0" distR="0" allowOverlap="1" layoutInCell="1" locked="0" behindDoc="1" simplePos="0" relativeHeight="487147520">
                <wp:simplePos x="0" y="0"/>
                <wp:positionH relativeFrom="page">
                  <wp:posOffset>1815338</wp:posOffset>
                </wp:positionH>
                <wp:positionV relativeFrom="page">
                  <wp:posOffset>5358016</wp:posOffset>
                </wp:positionV>
                <wp:extent cx="172085" cy="16637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72085" cy="166370"/>
                        </a:xfrm>
                        <a:prstGeom prst="rect">
                          <a:avLst/>
                        </a:prstGeom>
                      </wps:spPr>
                      <wps:txbx>
                        <w:txbxContent>
                          <w:p>
                            <w:pPr>
                              <w:pStyle w:val="BodyText"/>
                            </w:pPr>
                            <w:r>
                              <w:rPr>
                                <w:spacing w:val="-5"/>
                              </w:rPr>
                              <w:t>(d)</w:t>
                            </w:r>
                          </w:p>
                        </w:txbxContent>
                      </wps:txbx>
                      <wps:bodyPr wrap="square" lIns="0" tIns="0" rIns="0" bIns="0" rtlCol="0">
                        <a:noAutofit/>
                      </wps:bodyPr>
                    </wps:wsp>
                  </a:graphicData>
                </a:graphic>
              </wp:anchor>
            </w:drawing>
          </mc:Choice>
          <mc:Fallback>
            <w:pict>
              <v:shape style="position:absolute;margin-left:142.940002pt;margin-top:421.891052pt;width:13.55pt;height:13.1pt;mso-position-horizontal-relative:page;mso-position-vertical-relative:page;z-index:-16168960" type="#_x0000_t202" id="docshape156" filled="false" stroked="false">
                <v:textbox inset="0,0,0,0">
                  <w:txbxContent>
                    <w:p>
                      <w:pPr>
                        <w:pStyle w:val="BodyText"/>
                      </w:pPr>
                      <w:r>
                        <w:rPr>
                          <w:spacing w:val="-5"/>
                        </w:rPr>
                        <w:t>(d)</w:t>
                      </w:r>
                    </w:p>
                  </w:txbxContent>
                </v:textbox>
                <w10:wrap type="none"/>
              </v:shape>
            </w:pict>
          </mc:Fallback>
        </mc:AlternateContent>
      </w:r>
      <w:r>
        <w:rPr/>
        <mc:AlternateContent>
          <mc:Choice Requires="wps">
            <w:drawing>
              <wp:anchor distT="0" distB="0" distL="0" distR="0" allowOverlap="1" layoutInCell="1" locked="0" behindDoc="1" simplePos="0" relativeHeight="487148032">
                <wp:simplePos x="0" y="0"/>
                <wp:positionH relativeFrom="page">
                  <wp:posOffset>2272538</wp:posOffset>
                </wp:positionH>
                <wp:positionV relativeFrom="page">
                  <wp:posOffset>5358016</wp:posOffset>
                </wp:positionV>
                <wp:extent cx="4721225" cy="16637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4721225" cy="166370"/>
                        </a:xfrm>
                        <a:prstGeom prst="rect">
                          <a:avLst/>
                        </a:prstGeom>
                      </wps:spPr>
                      <wps:txbx>
                        <w:txbxContent>
                          <w:p>
                            <w:pPr>
                              <w:pStyle w:val="BodyText"/>
                            </w:pPr>
                            <w:r>
                              <w:rPr/>
                              <w:t>Lender</w:t>
                            </w:r>
                            <w:r>
                              <w:rPr>
                                <w:spacing w:val="-3"/>
                              </w:rPr>
                              <w:t> </w:t>
                            </w:r>
                            <w:r>
                              <w:rPr/>
                              <w:t>shall</w:t>
                            </w:r>
                            <w:r>
                              <w:rPr>
                                <w:spacing w:val="-2"/>
                              </w:rPr>
                              <w:t> </w:t>
                            </w:r>
                            <w:r>
                              <w:rPr/>
                              <w:t>convey</w:t>
                            </w:r>
                            <w:r>
                              <w:rPr>
                                <w:spacing w:val="1"/>
                              </w:rPr>
                              <w:t> </w:t>
                            </w:r>
                            <w:r>
                              <w:rPr/>
                              <w:t>to the</w:t>
                            </w:r>
                            <w:r>
                              <w:rPr>
                                <w:spacing w:val="-2"/>
                              </w:rPr>
                              <w:t> </w:t>
                            </w:r>
                            <w:r>
                              <w:rPr/>
                              <w:t>purchaser indefeasible</w:t>
                            </w:r>
                            <w:r>
                              <w:rPr>
                                <w:spacing w:val="-2"/>
                              </w:rPr>
                              <w:t> </w:t>
                            </w:r>
                            <w:r>
                              <w:rPr/>
                              <w:t>title</w:t>
                            </w:r>
                            <w:r>
                              <w:rPr>
                                <w:spacing w:val="-1"/>
                              </w:rPr>
                              <w:t> </w:t>
                            </w:r>
                            <w:r>
                              <w:rPr/>
                              <w:t>to</w:t>
                            </w:r>
                            <w:r>
                              <w:rPr>
                                <w:spacing w:val="-1"/>
                              </w:rPr>
                              <w:t> </w:t>
                            </w:r>
                            <w:r>
                              <w:rPr/>
                              <w:t>the</w:t>
                            </w:r>
                            <w:r>
                              <w:rPr>
                                <w:spacing w:val="-3"/>
                              </w:rPr>
                              <w:t> </w:t>
                            </w:r>
                            <w:r>
                              <w:rPr/>
                              <w:t>Property,</w:t>
                            </w:r>
                            <w:r>
                              <w:rPr>
                                <w:spacing w:val="-3"/>
                              </w:rPr>
                              <w:t> </w:t>
                            </w:r>
                            <w:r>
                              <w:rPr/>
                              <w:t>and</w:t>
                            </w:r>
                            <w:r>
                              <w:rPr>
                                <w:spacing w:val="-1"/>
                              </w:rPr>
                              <w:t> </w:t>
                            </w:r>
                            <w:r>
                              <w:rPr/>
                              <w:t>Borrower</w:t>
                            </w:r>
                            <w:r>
                              <w:rPr>
                                <w:spacing w:val="-2"/>
                              </w:rPr>
                              <w:t> hereby</w:t>
                            </w:r>
                          </w:p>
                        </w:txbxContent>
                      </wps:txbx>
                      <wps:bodyPr wrap="square" lIns="0" tIns="0" rIns="0" bIns="0" rtlCol="0">
                        <a:noAutofit/>
                      </wps:bodyPr>
                    </wps:wsp>
                  </a:graphicData>
                </a:graphic>
              </wp:anchor>
            </w:drawing>
          </mc:Choice>
          <mc:Fallback>
            <w:pict>
              <v:shape style="position:absolute;margin-left:178.940002pt;margin-top:421.891052pt;width:371.75pt;height:13.1pt;mso-position-horizontal-relative:page;mso-position-vertical-relative:page;z-index:-16168448" type="#_x0000_t202" id="docshape157" filled="false" stroked="false">
                <v:textbox inset="0,0,0,0">
                  <w:txbxContent>
                    <w:p>
                      <w:pPr>
                        <w:pStyle w:val="BodyText"/>
                      </w:pPr>
                      <w:r>
                        <w:rPr/>
                        <w:t>Lender</w:t>
                      </w:r>
                      <w:r>
                        <w:rPr>
                          <w:spacing w:val="-3"/>
                        </w:rPr>
                        <w:t> </w:t>
                      </w:r>
                      <w:r>
                        <w:rPr/>
                        <w:t>shall</w:t>
                      </w:r>
                      <w:r>
                        <w:rPr>
                          <w:spacing w:val="-2"/>
                        </w:rPr>
                        <w:t> </w:t>
                      </w:r>
                      <w:r>
                        <w:rPr/>
                        <w:t>convey</w:t>
                      </w:r>
                      <w:r>
                        <w:rPr>
                          <w:spacing w:val="1"/>
                        </w:rPr>
                        <w:t> </w:t>
                      </w:r>
                      <w:r>
                        <w:rPr/>
                        <w:t>to the</w:t>
                      </w:r>
                      <w:r>
                        <w:rPr>
                          <w:spacing w:val="-2"/>
                        </w:rPr>
                        <w:t> </w:t>
                      </w:r>
                      <w:r>
                        <w:rPr/>
                        <w:t>purchaser indefeasible</w:t>
                      </w:r>
                      <w:r>
                        <w:rPr>
                          <w:spacing w:val="-2"/>
                        </w:rPr>
                        <w:t> </w:t>
                      </w:r>
                      <w:r>
                        <w:rPr/>
                        <w:t>title</w:t>
                      </w:r>
                      <w:r>
                        <w:rPr>
                          <w:spacing w:val="-1"/>
                        </w:rPr>
                        <w:t> </w:t>
                      </w:r>
                      <w:r>
                        <w:rPr/>
                        <w:t>to</w:t>
                      </w:r>
                      <w:r>
                        <w:rPr>
                          <w:spacing w:val="-1"/>
                        </w:rPr>
                        <w:t> </w:t>
                      </w:r>
                      <w:r>
                        <w:rPr/>
                        <w:t>the</w:t>
                      </w:r>
                      <w:r>
                        <w:rPr>
                          <w:spacing w:val="-3"/>
                        </w:rPr>
                        <w:t> </w:t>
                      </w:r>
                      <w:r>
                        <w:rPr/>
                        <w:t>Property,</w:t>
                      </w:r>
                      <w:r>
                        <w:rPr>
                          <w:spacing w:val="-3"/>
                        </w:rPr>
                        <w:t> </w:t>
                      </w:r>
                      <w:r>
                        <w:rPr/>
                        <w:t>and</w:t>
                      </w:r>
                      <w:r>
                        <w:rPr>
                          <w:spacing w:val="-1"/>
                        </w:rPr>
                        <w:t> </w:t>
                      </w:r>
                      <w:r>
                        <w:rPr/>
                        <w:t>Borrower</w:t>
                      </w:r>
                      <w:r>
                        <w:rPr>
                          <w:spacing w:val="-2"/>
                        </w:rPr>
                        <w:t> hereby</w:t>
                      </w:r>
                    </w:p>
                  </w:txbxContent>
                </v:textbox>
                <w10:wrap type="none"/>
              </v:shape>
            </w:pict>
          </mc:Fallback>
        </mc:AlternateContent>
      </w:r>
      <w:r>
        <w:rPr/>
        <mc:AlternateContent>
          <mc:Choice Requires="wps">
            <w:drawing>
              <wp:anchor distT="0" distB="0" distL="0" distR="0" allowOverlap="1" layoutInCell="1" locked="0" behindDoc="1" simplePos="0" relativeHeight="487148544">
                <wp:simplePos x="0" y="0"/>
                <wp:positionH relativeFrom="page">
                  <wp:posOffset>1015650</wp:posOffset>
                </wp:positionH>
                <wp:positionV relativeFrom="page">
                  <wp:posOffset>5498250</wp:posOffset>
                </wp:positionV>
                <wp:extent cx="5977890" cy="16637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5977890" cy="166370"/>
                        </a:xfrm>
                        <a:prstGeom prst="rect">
                          <a:avLst/>
                        </a:prstGeom>
                      </wps:spPr>
                      <wps:txbx>
                        <w:txbxContent>
                          <w:p>
                            <w:pPr>
                              <w:pStyle w:val="BodyText"/>
                            </w:pPr>
                            <w:r>
                              <w:rPr/>
                              <w:t>appoints</w:t>
                            </w:r>
                            <w:r>
                              <w:rPr>
                                <w:spacing w:val="47"/>
                              </w:rPr>
                              <w:t> </w:t>
                            </w:r>
                            <w:r>
                              <w:rPr/>
                              <w:t>Lender</w:t>
                            </w:r>
                            <w:r>
                              <w:rPr>
                                <w:spacing w:val="50"/>
                              </w:rPr>
                              <w:t> </w:t>
                            </w:r>
                            <w:r>
                              <w:rPr/>
                              <w:t>Borrowers'</w:t>
                            </w:r>
                            <w:r>
                              <w:rPr>
                                <w:spacing w:val="49"/>
                              </w:rPr>
                              <w:t> </w:t>
                            </w:r>
                            <w:r>
                              <w:rPr/>
                              <w:t>agent</w:t>
                            </w:r>
                            <w:r>
                              <w:rPr>
                                <w:spacing w:val="49"/>
                              </w:rPr>
                              <w:t> </w:t>
                            </w:r>
                            <w:r>
                              <w:rPr/>
                              <w:t>and</w:t>
                            </w:r>
                            <w:r>
                              <w:rPr>
                                <w:spacing w:val="49"/>
                              </w:rPr>
                              <w:t> </w:t>
                            </w:r>
                            <w:r>
                              <w:rPr/>
                              <w:t>attorney-in-fact</w:t>
                            </w:r>
                            <w:r>
                              <w:rPr>
                                <w:spacing w:val="48"/>
                              </w:rPr>
                              <w:t> </w:t>
                            </w:r>
                            <w:r>
                              <w:rPr/>
                              <w:t>to</w:t>
                            </w:r>
                            <w:r>
                              <w:rPr>
                                <w:spacing w:val="51"/>
                              </w:rPr>
                              <w:t> </w:t>
                            </w:r>
                            <w:r>
                              <w:rPr/>
                              <w:t>make</w:t>
                            </w:r>
                            <w:r>
                              <w:rPr>
                                <w:spacing w:val="49"/>
                              </w:rPr>
                              <w:t> </w:t>
                            </w:r>
                            <w:r>
                              <w:rPr/>
                              <w:t>such</w:t>
                            </w:r>
                            <w:r>
                              <w:rPr>
                                <w:spacing w:val="49"/>
                              </w:rPr>
                              <w:t> </w:t>
                            </w:r>
                            <w:r>
                              <w:rPr/>
                              <w:t>conveyance</w:t>
                            </w:r>
                            <w:r>
                              <w:rPr>
                                <w:spacing w:val="48"/>
                              </w:rPr>
                              <w:t> </w:t>
                            </w:r>
                            <w:r>
                              <w:rPr/>
                              <w:t>and</w:t>
                            </w:r>
                            <w:r>
                              <w:rPr>
                                <w:spacing w:val="49"/>
                              </w:rPr>
                              <w:t> </w:t>
                            </w:r>
                            <w:r>
                              <w:rPr/>
                              <w:t>to</w:t>
                            </w:r>
                            <w:r>
                              <w:rPr>
                                <w:spacing w:val="50"/>
                              </w:rPr>
                              <w:t> </w:t>
                            </w:r>
                            <w:r>
                              <w:rPr/>
                              <w:t>execute</w:t>
                            </w:r>
                            <w:r>
                              <w:rPr>
                                <w:spacing w:val="50"/>
                              </w:rPr>
                              <w:t> </w:t>
                            </w:r>
                            <w:r>
                              <w:rPr/>
                              <w:t>any</w:t>
                            </w:r>
                            <w:r>
                              <w:rPr>
                                <w:spacing w:val="49"/>
                              </w:rPr>
                              <w:t> </w:t>
                            </w:r>
                            <w:r>
                              <w:rPr/>
                              <w:t>and</w:t>
                            </w:r>
                            <w:r>
                              <w:rPr>
                                <w:spacing w:val="50"/>
                              </w:rPr>
                              <w:t> </w:t>
                            </w:r>
                            <w:r>
                              <w:rPr>
                                <w:spacing w:val="-5"/>
                              </w:rPr>
                              <w:t>all</w:t>
                            </w:r>
                          </w:p>
                        </w:txbxContent>
                      </wps:txbx>
                      <wps:bodyPr wrap="square" lIns="0" tIns="0" rIns="0" bIns="0" rtlCol="0">
                        <a:noAutofit/>
                      </wps:bodyPr>
                    </wps:wsp>
                  </a:graphicData>
                </a:graphic>
              </wp:anchor>
            </w:drawing>
          </mc:Choice>
          <mc:Fallback>
            <w:pict>
              <v:shape style="position:absolute;margin-left:79.972458pt;margin-top:432.933075pt;width:470.7pt;height:13.1pt;mso-position-horizontal-relative:page;mso-position-vertical-relative:page;z-index:-16167936" type="#_x0000_t202" id="docshape158" filled="false" stroked="false">
                <v:textbox inset="0,0,0,0">
                  <w:txbxContent>
                    <w:p>
                      <w:pPr>
                        <w:pStyle w:val="BodyText"/>
                      </w:pPr>
                      <w:r>
                        <w:rPr/>
                        <w:t>appoints</w:t>
                      </w:r>
                      <w:r>
                        <w:rPr>
                          <w:spacing w:val="47"/>
                        </w:rPr>
                        <w:t> </w:t>
                      </w:r>
                      <w:r>
                        <w:rPr/>
                        <w:t>Lender</w:t>
                      </w:r>
                      <w:r>
                        <w:rPr>
                          <w:spacing w:val="50"/>
                        </w:rPr>
                        <w:t> </w:t>
                      </w:r>
                      <w:r>
                        <w:rPr/>
                        <w:t>Borrowers'</w:t>
                      </w:r>
                      <w:r>
                        <w:rPr>
                          <w:spacing w:val="49"/>
                        </w:rPr>
                        <w:t> </w:t>
                      </w:r>
                      <w:r>
                        <w:rPr/>
                        <w:t>agent</w:t>
                      </w:r>
                      <w:r>
                        <w:rPr>
                          <w:spacing w:val="49"/>
                        </w:rPr>
                        <w:t> </w:t>
                      </w:r>
                      <w:r>
                        <w:rPr/>
                        <w:t>and</w:t>
                      </w:r>
                      <w:r>
                        <w:rPr>
                          <w:spacing w:val="49"/>
                        </w:rPr>
                        <w:t> </w:t>
                      </w:r>
                      <w:r>
                        <w:rPr/>
                        <w:t>attorney-in-fact</w:t>
                      </w:r>
                      <w:r>
                        <w:rPr>
                          <w:spacing w:val="48"/>
                        </w:rPr>
                        <w:t> </w:t>
                      </w:r>
                      <w:r>
                        <w:rPr/>
                        <w:t>to</w:t>
                      </w:r>
                      <w:r>
                        <w:rPr>
                          <w:spacing w:val="51"/>
                        </w:rPr>
                        <w:t> </w:t>
                      </w:r>
                      <w:r>
                        <w:rPr/>
                        <w:t>make</w:t>
                      </w:r>
                      <w:r>
                        <w:rPr>
                          <w:spacing w:val="49"/>
                        </w:rPr>
                        <w:t> </w:t>
                      </w:r>
                      <w:r>
                        <w:rPr/>
                        <w:t>such</w:t>
                      </w:r>
                      <w:r>
                        <w:rPr>
                          <w:spacing w:val="49"/>
                        </w:rPr>
                        <w:t> </w:t>
                      </w:r>
                      <w:r>
                        <w:rPr/>
                        <w:t>conveyance</w:t>
                      </w:r>
                      <w:r>
                        <w:rPr>
                          <w:spacing w:val="48"/>
                        </w:rPr>
                        <w:t> </w:t>
                      </w:r>
                      <w:r>
                        <w:rPr/>
                        <w:t>and</w:t>
                      </w:r>
                      <w:r>
                        <w:rPr>
                          <w:spacing w:val="49"/>
                        </w:rPr>
                        <w:t> </w:t>
                      </w:r>
                      <w:r>
                        <w:rPr/>
                        <w:t>to</w:t>
                      </w:r>
                      <w:r>
                        <w:rPr>
                          <w:spacing w:val="50"/>
                        </w:rPr>
                        <w:t> </w:t>
                      </w:r>
                      <w:r>
                        <w:rPr/>
                        <w:t>execute</w:t>
                      </w:r>
                      <w:r>
                        <w:rPr>
                          <w:spacing w:val="50"/>
                        </w:rPr>
                        <w:t> </w:t>
                      </w:r>
                      <w:r>
                        <w:rPr/>
                        <w:t>any</w:t>
                      </w:r>
                      <w:r>
                        <w:rPr>
                          <w:spacing w:val="49"/>
                        </w:rPr>
                        <w:t> </w:t>
                      </w:r>
                      <w:r>
                        <w:rPr/>
                        <w:t>and</w:t>
                      </w:r>
                      <w:r>
                        <w:rPr>
                          <w:spacing w:val="50"/>
                        </w:rPr>
                        <w:t> </w:t>
                      </w:r>
                      <w:r>
                        <w:rPr>
                          <w:spacing w:val="-5"/>
                        </w:rPr>
                        <w:t>all</w:t>
                      </w:r>
                    </w:p>
                  </w:txbxContent>
                </v:textbox>
                <w10:wrap type="none"/>
              </v:shape>
            </w:pict>
          </mc:Fallback>
        </mc:AlternateContent>
      </w:r>
      <w:r>
        <w:rPr/>
        <mc:AlternateContent>
          <mc:Choice Requires="wps">
            <w:drawing>
              <wp:anchor distT="0" distB="0" distL="0" distR="0" allowOverlap="1" layoutInCell="1" locked="0" behindDoc="1" simplePos="0" relativeHeight="487149056">
                <wp:simplePos x="0" y="0"/>
                <wp:positionH relativeFrom="page">
                  <wp:posOffset>1015522</wp:posOffset>
                </wp:positionH>
                <wp:positionV relativeFrom="page">
                  <wp:posOffset>5638484</wp:posOffset>
                </wp:positionV>
                <wp:extent cx="5979795" cy="86614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5979795" cy="866140"/>
                        </a:xfrm>
                        <a:prstGeom prst="rect">
                          <a:avLst/>
                        </a:prstGeom>
                      </wps:spPr>
                      <wps:txbx>
                        <w:txbxContent>
                          <w:p>
                            <w:pPr>
                              <w:pStyle w:val="BodyText"/>
                              <w:spacing w:line="230" w:lineRule="auto" w:before="19"/>
                              <w:ind w:right="17"/>
                              <w:jc w:val="both"/>
                            </w:pPr>
                            <w:r>
                              <w:rPr/>
                              <w:t>documents necessary to affect such conveyance. The recitals in the Lender's</w:t>
                            </w:r>
                            <w:r>
                              <w:rPr>
                                <w:spacing w:val="34"/>
                              </w:rPr>
                              <w:t> </w:t>
                            </w:r>
                            <w:r>
                              <w:rPr/>
                              <w:t>deed shall be prima facie evidence of the truth of the statements made therein. Borrower covenants and agrees that Lender shall apply the proceeds of the sale in the</w:t>
                            </w:r>
                            <w:r>
                              <w:rPr>
                                <w:spacing w:val="-2"/>
                              </w:rPr>
                              <w:t> </w:t>
                            </w:r>
                            <w:r>
                              <w:rPr/>
                              <w:t>following</w:t>
                            </w:r>
                            <w:r>
                              <w:rPr>
                                <w:spacing w:val="-1"/>
                              </w:rPr>
                              <w:t> </w:t>
                            </w:r>
                            <w:r>
                              <w:rPr/>
                              <w:t>order:</w:t>
                            </w:r>
                            <w:r>
                              <w:rPr>
                                <w:spacing w:val="-4"/>
                              </w:rPr>
                              <w:t> </w:t>
                            </w:r>
                            <w:r>
                              <w:rPr/>
                              <w:t>(i)</w:t>
                            </w:r>
                            <w:r>
                              <w:rPr>
                                <w:spacing w:val="-2"/>
                              </w:rPr>
                              <w:t> </w:t>
                            </w:r>
                            <w:r>
                              <w:rPr/>
                              <w:t>to all expenses of the</w:t>
                            </w:r>
                            <w:r>
                              <w:rPr>
                                <w:spacing w:val="-2"/>
                              </w:rPr>
                              <w:t> </w:t>
                            </w:r>
                            <w:r>
                              <w:rPr/>
                              <w:t>sale, including,</w:t>
                            </w:r>
                            <w:r>
                              <w:rPr>
                                <w:spacing w:val="-3"/>
                              </w:rPr>
                              <w:t> </w:t>
                            </w:r>
                            <w:r>
                              <w:rPr/>
                              <w:t>but</w:t>
                            </w:r>
                            <w:r>
                              <w:rPr>
                                <w:spacing w:val="-3"/>
                              </w:rPr>
                              <w:t> </w:t>
                            </w:r>
                            <w:r>
                              <w:rPr/>
                              <w:t>not</w:t>
                            </w:r>
                            <w:r>
                              <w:rPr>
                                <w:spacing w:val="-3"/>
                              </w:rPr>
                              <w:t> </w:t>
                            </w:r>
                            <w:r>
                              <w:rPr/>
                              <w:t>limited to, reasonable attorneys'</w:t>
                            </w:r>
                            <w:r>
                              <w:rPr>
                                <w:spacing w:val="-2"/>
                              </w:rPr>
                              <w:t> </w:t>
                            </w:r>
                            <w:r>
                              <w:rPr/>
                              <w:t>fees;</w:t>
                            </w:r>
                            <w:r>
                              <w:rPr>
                                <w:spacing w:val="-1"/>
                              </w:rPr>
                              <w:t> </w:t>
                            </w:r>
                            <w:r>
                              <w:rPr/>
                              <w:t>(ii) to sums secured by this Security Instrument; and, (iii) any excess to the person or persons legally entitled to it. The power and agency granted are coupled with an interest, are irrevocable by death or otherwise and are cumulative to the remedies for collection of debt as provided by law.</w:t>
                            </w:r>
                          </w:p>
                        </w:txbxContent>
                      </wps:txbx>
                      <wps:bodyPr wrap="square" lIns="0" tIns="0" rIns="0" bIns="0" rtlCol="0">
                        <a:noAutofit/>
                      </wps:bodyPr>
                    </wps:wsp>
                  </a:graphicData>
                </a:graphic>
              </wp:anchor>
            </w:drawing>
          </mc:Choice>
          <mc:Fallback>
            <w:pict>
              <v:shape style="position:absolute;margin-left:79.96244pt;margin-top:443.975128pt;width:470.85pt;height:68.2pt;mso-position-horizontal-relative:page;mso-position-vertical-relative:page;z-index:-16167424" type="#_x0000_t202" id="docshape159" filled="false" stroked="false">
                <v:textbox inset="0,0,0,0">
                  <w:txbxContent>
                    <w:p>
                      <w:pPr>
                        <w:pStyle w:val="BodyText"/>
                        <w:spacing w:line="230" w:lineRule="auto" w:before="19"/>
                        <w:ind w:right="17"/>
                        <w:jc w:val="both"/>
                      </w:pPr>
                      <w:r>
                        <w:rPr/>
                        <w:t>documents necessary to affect such conveyance. The recitals in the Lender's</w:t>
                      </w:r>
                      <w:r>
                        <w:rPr>
                          <w:spacing w:val="34"/>
                        </w:rPr>
                        <w:t> </w:t>
                      </w:r>
                      <w:r>
                        <w:rPr/>
                        <w:t>deed shall be prima facie evidence of the truth of the statements made therein. Borrower covenants and agrees that Lender shall apply the proceeds of the sale in the</w:t>
                      </w:r>
                      <w:r>
                        <w:rPr>
                          <w:spacing w:val="-2"/>
                        </w:rPr>
                        <w:t> </w:t>
                      </w:r>
                      <w:r>
                        <w:rPr/>
                        <w:t>following</w:t>
                      </w:r>
                      <w:r>
                        <w:rPr>
                          <w:spacing w:val="-1"/>
                        </w:rPr>
                        <w:t> </w:t>
                      </w:r>
                      <w:r>
                        <w:rPr/>
                        <w:t>order:</w:t>
                      </w:r>
                      <w:r>
                        <w:rPr>
                          <w:spacing w:val="-4"/>
                        </w:rPr>
                        <w:t> </w:t>
                      </w:r>
                      <w:r>
                        <w:rPr/>
                        <w:t>(i)</w:t>
                      </w:r>
                      <w:r>
                        <w:rPr>
                          <w:spacing w:val="-2"/>
                        </w:rPr>
                        <w:t> </w:t>
                      </w:r>
                      <w:r>
                        <w:rPr/>
                        <w:t>to all expenses of the</w:t>
                      </w:r>
                      <w:r>
                        <w:rPr>
                          <w:spacing w:val="-2"/>
                        </w:rPr>
                        <w:t> </w:t>
                      </w:r>
                      <w:r>
                        <w:rPr/>
                        <w:t>sale, including,</w:t>
                      </w:r>
                      <w:r>
                        <w:rPr>
                          <w:spacing w:val="-3"/>
                        </w:rPr>
                        <w:t> </w:t>
                      </w:r>
                      <w:r>
                        <w:rPr/>
                        <w:t>but</w:t>
                      </w:r>
                      <w:r>
                        <w:rPr>
                          <w:spacing w:val="-3"/>
                        </w:rPr>
                        <w:t> </w:t>
                      </w:r>
                      <w:r>
                        <w:rPr/>
                        <w:t>not</w:t>
                      </w:r>
                      <w:r>
                        <w:rPr>
                          <w:spacing w:val="-3"/>
                        </w:rPr>
                        <w:t> </w:t>
                      </w:r>
                      <w:r>
                        <w:rPr/>
                        <w:t>limited to, reasonable attorneys'</w:t>
                      </w:r>
                      <w:r>
                        <w:rPr>
                          <w:spacing w:val="-2"/>
                        </w:rPr>
                        <w:t> </w:t>
                      </w:r>
                      <w:r>
                        <w:rPr/>
                        <w:t>fees;</w:t>
                      </w:r>
                      <w:r>
                        <w:rPr>
                          <w:spacing w:val="-1"/>
                        </w:rPr>
                        <w:t> </w:t>
                      </w:r>
                      <w:r>
                        <w:rPr/>
                        <w:t>(ii) to sums secured by this Security Instrument; and, (iii) any excess to the person or persons legally entitled to it. The power and agency granted are coupled with an interest, are irrevocable by death or otherwise and are cumulative to the remedies for collection of debt as provided by law.</w:t>
                      </w:r>
                    </w:p>
                  </w:txbxContent>
                </v:textbox>
                <w10:wrap type="none"/>
              </v:shape>
            </w:pict>
          </mc:Fallback>
        </mc:AlternateContent>
      </w:r>
      <w:r>
        <w:rPr/>
        <mc:AlternateContent>
          <mc:Choice Requires="wps">
            <w:drawing>
              <wp:anchor distT="0" distB="0" distL="0" distR="0" allowOverlap="1" layoutInCell="1" locked="0" behindDoc="1" simplePos="0" relativeHeight="487149568">
                <wp:simplePos x="0" y="0"/>
                <wp:positionH relativeFrom="page">
                  <wp:posOffset>1815338</wp:posOffset>
                </wp:positionH>
                <wp:positionV relativeFrom="page">
                  <wp:posOffset>6593980</wp:posOffset>
                </wp:positionV>
                <wp:extent cx="164465" cy="1663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64465" cy="166370"/>
                        </a:xfrm>
                        <a:prstGeom prst="rect">
                          <a:avLst/>
                        </a:prstGeom>
                      </wps:spPr>
                      <wps:txbx>
                        <w:txbxContent>
                          <w:p>
                            <w:pPr>
                              <w:pStyle w:val="BodyText"/>
                            </w:pPr>
                            <w:r>
                              <w:rPr>
                                <w:spacing w:val="-5"/>
                              </w:rPr>
                              <w:t>(e)</w:t>
                            </w:r>
                          </w:p>
                        </w:txbxContent>
                      </wps:txbx>
                      <wps:bodyPr wrap="square" lIns="0" tIns="0" rIns="0" bIns="0" rtlCol="0">
                        <a:noAutofit/>
                      </wps:bodyPr>
                    </wps:wsp>
                  </a:graphicData>
                </a:graphic>
              </wp:anchor>
            </w:drawing>
          </mc:Choice>
          <mc:Fallback>
            <w:pict>
              <v:shape style="position:absolute;margin-left:142.940002pt;margin-top:519.21106pt;width:12.95pt;height:13.1pt;mso-position-horizontal-relative:page;mso-position-vertical-relative:page;z-index:-16166912" type="#_x0000_t202" id="docshape160" filled="false" stroked="false">
                <v:textbox inset="0,0,0,0">
                  <w:txbxContent>
                    <w:p>
                      <w:pPr>
                        <w:pStyle w:val="BodyText"/>
                      </w:pPr>
                      <w:r>
                        <w:rPr>
                          <w:spacing w:val="-5"/>
                        </w:rPr>
                        <w:t>(e)</w:t>
                      </w:r>
                    </w:p>
                  </w:txbxContent>
                </v:textbox>
                <w10:wrap type="none"/>
              </v:shape>
            </w:pict>
          </mc:Fallback>
        </mc:AlternateContent>
      </w:r>
      <w:r>
        <w:rPr/>
        <mc:AlternateContent>
          <mc:Choice Requires="wps">
            <w:drawing>
              <wp:anchor distT="0" distB="0" distL="0" distR="0" allowOverlap="1" layoutInCell="1" locked="0" behindDoc="1" simplePos="0" relativeHeight="487150080">
                <wp:simplePos x="0" y="0"/>
                <wp:positionH relativeFrom="page">
                  <wp:posOffset>2305304</wp:posOffset>
                </wp:positionH>
                <wp:positionV relativeFrom="page">
                  <wp:posOffset>6593980</wp:posOffset>
                </wp:positionV>
                <wp:extent cx="4689475" cy="16637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4689475" cy="166370"/>
                        </a:xfrm>
                        <a:prstGeom prst="rect">
                          <a:avLst/>
                        </a:prstGeom>
                      </wps:spPr>
                      <wps:txbx>
                        <w:txbxContent>
                          <w:p>
                            <w:pPr>
                              <w:pStyle w:val="BodyText"/>
                            </w:pPr>
                            <w:r>
                              <w:rPr/>
                              <w:t>If</w:t>
                            </w:r>
                            <w:r>
                              <w:rPr>
                                <w:spacing w:val="44"/>
                              </w:rPr>
                              <w:t> </w:t>
                            </w:r>
                            <w:r>
                              <w:rPr/>
                              <w:t>the</w:t>
                            </w:r>
                            <w:r>
                              <w:rPr>
                                <w:spacing w:val="44"/>
                              </w:rPr>
                              <w:t> </w:t>
                            </w:r>
                            <w:r>
                              <w:rPr/>
                              <w:t>Property</w:t>
                            </w:r>
                            <w:r>
                              <w:rPr>
                                <w:spacing w:val="44"/>
                              </w:rPr>
                              <w:t> </w:t>
                            </w:r>
                            <w:r>
                              <w:rPr/>
                              <w:t>is</w:t>
                            </w:r>
                            <w:r>
                              <w:rPr>
                                <w:spacing w:val="45"/>
                              </w:rPr>
                              <w:t> </w:t>
                            </w:r>
                            <w:r>
                              <w:rPr/>
                              <w:t>sold</w:t>
                            </w:r>
                            <w:r>
                              <w:rPr>
                                <w:spacing w:val="43"/>
                              </w:rPr>
                              <w:t> </w:t>
                            </w:r>
                            <w:r>
                              <w:rPr/>
                              <w:t>pursuant</w:t>
                            </w:r>
                            <w:r>
                              <w:rPr>
                                <w:spacing w:val="43"/>
                              </w:rPr>
                              <w:t> </w:t>
                            </w:r>
                            <w:r>
                              <w:rPr/>
                              <w:t>to</w:t>
                            </w:r>
                            <w:r>
                              <w:rPr>
                                <w:spacing w:val="45"/>
                              </w:rPr>
                              <w:t> </w:t>
                            </w:r>
                            <w:r>
                              <w:rPr/>
                              <w:t>this</w:t>
                            </w:r>
                            <w:r>
                              <w:rPr>
                                <w:spacing w:val="44"/>
                              </w:rPr>
                              <w:t> </w:t>
                            </w:r>
                            <w:r>
                              <w:rPr/>
                              <w:t>Section</w:t>
                            </w:r>
                            <w:r>
                              <w:rPr>
                                <w:spacing w:val="44"/>
                              </w:rPr>
                              <w:t> </w:t>
                            </w:r>
                            <w:r>
                              <w:rPr/>
                              <w:t>2.2,</w:t>
                            </w:r>
                            <w:r>
                              <w:rPr>
                                <w:spacing w:val="44"/>
                              </w:rPr>
                              <w:t> </w:t>
                            </w:r>
                            <w:r>
                              <w:rPr/>
                              <w:t>Borrower,</w:t>
                            </w:r>
                            <w:r>
                              <w:rPr>
                                <w:spacing w:val="44"/>
                              </w:rPr>
                              <w:t> </w:t>
                            </w:r>
                            <w:r>
                              <w:rPr/>
                              <w:t>or</w:t>
                            </w:r>
                            <w:r>
                              <w:rPr>
                                <w:spacing w:val="44"/>
                              </w:rPr>
                              <w:t> </w:t>
                            </w:r>
                            <w:r>
                              <w:rPr/>
                              <w:t>any</w:t>
                            </w:r>
                            <w:r>
                              <w:rPr>
                                <w:spacing w:val="44"/>
                              </w:rPr>
                              <w:t> </w:t>
                            </w:r>
                            <w:r>
                              <w:rPr/>
                              <w:t>person</w:t>
                            </w:r>
                            <w:r>
                              <w:rPr>
                                <w:spacing w:val="44"/>
                              </w:rPr>
                              <w:t> </w:t>
                            </w:r>
                            <w:r>
                              <w:rPr>
                                <w:spacing w:val="-2"/>
                              </w:rPr>
                              <w:t>holding</w:t>
                            </w:r>
                          </w:p>
                        </w:txbxContent>
                      </wps:txbx>
                      <wps:bodyPr wrap="square" lIns="0" tIns="0" rIns="0" bIns="0" rtlCol="0">
                        <a:noAutofit/>
                      </wps:bodyPr>
                    </wps:wsp>
                  </a:graphicData>
                </a:graphic>
              </wp:anchor>
            </w:drawing>
          </mc:Choice>
          <mc:Fallback>
            <w:pict>
              <v:shape style="position:absolute;margin-left:181.520004pt;margin-top:519.21106pt;width:369.25pt;height:13.1pt;mso-position-horizontal-relative:page;mso-position-vertical-relative:page;z-index:-16166400" type="#_x0000_t202" id="docshape161" filled="false" stroked="false">
                <v:textbox inset="0,0,0,0">
                  <w:txbxContent>
                    <w:p>
                      <w:pPr>
                        <w:pStyle w:val="BodyText"/>
                      </w:pPr>
                      <w:r>
                        <w:rPr/>
                        <w:t>If</w:t>
                      </w:r>
                      <w:r>
                        <w:rPr>
                          <w:spacing w:val="44"/>
                        </w:rPr>
                        <w:t> </w:t>
                      </w:r>
                      <w:r>
                        <w:rPr/>
                        <w:t>the</w:t>
                      </w:r>
                      <w:r>
                        <w:rPr>
                          <w:spacing w:val="44"/>
                        </w:rPr>
                        <w:t> </w:t>
                      </w:r>
                      <w:r>
                        <w:rPr/>
                        <w:t>Property</w:t>
                      </w:r>
                      <w:r>
                        <w:rPr>
                          <w:spacing w:val="44"/>
                        </w:rPr>
                        <w:t> </w:t>
                      </w:r>
                      <w:r>
                        <w:rPr/>
                        <w:t>is</w:t>
                      </w:r>
                      <w:r>
                        <w:rPr>
                          <w:spacing w:val="45"/>
                        </w:rPr>
                        <w:t> </w:t>
                      </w:r>
                      <w:r>
                        <w:rPr/>
                        <w:t>sold</w:t>
                      </w:r>
                      <w:r>
                        <w:rPr>
                          <w:spacing w:val="43"/>
                        </w:rPr>
                        <w:t> </w:t>
                      </w:r>
                      <w:r>
                        <w:rPr/>
                        <w:t>pursuant</w:t>
                      </w:r>
                      <w:r>
                        <w:rPr>
                          <w:spacing w:val="43"/>
                        </w:rPr>
                        <w:t> </w:t>
                      </w:r>
                      <w:r>
                        <w:rPr/>
                        <w:t>to</w:t>
                      </w:r>
                      <w:r>
                        <w:rPr>
                          <w:spacing w:val="45"/>
                        </w:rPr>
                        <w:t> </w:t>
                      </w:r>
                      <w:r>
                        <w:rPr/>
                        <w:t>this</w:t>
                      </w:r>
                      <w:r>
                        <w:rPr>
                          <w:spacing w:val="44"/>
                        </w:rPr>
                        <w:t> </w:t>
                      </w:r>
                      <w:r>
                        <w:rPr/>
                        <w:t>Section</w:t>
                      </w:r>
                      <w:r>
                        <w:rPr>
                          <w:spacing w:val="44"/>
                        </w:rPr>
                        <w:t> </w:t>
                      </w:r>
                      <w:r>
                        <w:rPr/>
                        <w:t>2.2,</w:t>
                      </w:r>
                      <w:r>
                        <w:rPr>
                          <w:spacing w:val="44"/>
                        </w:rPr>
                        <w:t> </w:t>
                      </w:r>
                      <w:r>
                        <w:rPr/>
                        <w:t>Borrower,</w:t>
                      </w:r>
                      <w:r>
                        <w:rPr>
                          <w:spacing w:val="44"/>
                        </w:rPr>
                        <w:t> </w:t>
                      </w:r>
                      <w:r>
                        <w:rPr/>
                        <w:t>or</w:t>
                      </w:r>
                      <w:r>
                        <w:rPr>
                          <w:spacing w:val="44"/>
                        </w:rPr>
                        <w:t> </w:t>
                      </w:r>
                      <w:r>
                        <w:rPr/>
                        <w:t>any</w:t>
                      </w:r>
                      <w:r>
                        <w:rPr>
                          <w:spacing w:val="44"/>
                        </w:rPr>
                        <w:t> </w:t>
                      </w:r>
                      <w:r>
                        <w:rPr/>
                        <w:t>person</w:t>
                      </w:r>
                      <w:r>
                        <w:rPr>
                          <w:spacing w:val="44"/>
                        </w:rPr>
                        <w:t> </w:t>
                      </w:r>
                      <w:r>
                        <w:rPr>
                          <w:spacing w:val="-2"/>
                        </w:rPr>
                        <w:t>holding</w:t>
                      </w:r>
                    </w:p>
                  </w:txbxContent>
                </v:textbox>
                <w10:wrap type="none"/>
              </v:shape>
            </w:pict>
          </mc:Fallback>
        </mc:AlternateContent>
      </w:r>
      <w:r>
        <w:rPr/>
        <mc:AlternateContent>
          <mc:Choice Requires="wps">
            <w:drawing>
              <wp:anchor distT="0" distB="0" distL="0" distR="0" allowOverlap="1" layoutInCell="1" locked="0" behindDoc="1" simplePos="0" relativeHeight="487150592">
                <wp:simplePos x="0" y="0"/>
                <wp:positionH relativeFrom="page">
                  <wp:posOffset>1015966</wp:posOffset>
                </wp:positionH>
                <wp:positionV relativeFrom="page">
                  <wp:posOffset>6734214</wp:posOffset>
                </wp:positionV>
                <wp:extent cx="5979795" cy="44640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5979795" cy="446405"/>
                        </a:xfrm>
                        <a:prstGeom prst="rect">
                          <a:avLst/>
                        </a:prstGeom>
                      </wps:spPr>
                      <wps:txbx>
                        <w:txbxContent>
                          <w:p>
                            <w:pPr>
                              <w:pStyle w:val="BodyText"/>
                              <w:spacing w:line="230" w:lineRule="auto" w:before="19"/>
                              <w:ind w:right="17"/>
                              <w:jc w:val="both"/>
                            </w:pPr>
                            <w:r>
                              <w:rPr/>
                              <w:t>possession of the Property through Borrower, shall immediately surrender possession of the Property to the</w:t>
                            </w:r>
                            <w:r>
                              <w:rPr>
                                <w:spacing w:val="40"/>
                              </w:rPr>
                              <w:t> </w:t>
                            </w:r>
                            <w:r>
                              <w:rPr/>
                              <w:t>purchaser at the sale. If possession is not surrendered, Borrower or such person shall be a tenant holding over and may be dispossessed in accordance with applicable law.</w:t>
                            </w:r>
                          </w:p>
                        </w:txbxContent>
                      </wps:txbx>
                      <wps:bodyPr wrap="square" lIns="0" tIns="0" rIns="0" bIns="0" rtlCol="0">
                        <a:noAutofit/>
                      </wps:bodyPr>
                    </wps:wsp>
                  </a:graphicData>
                </a:graphic>
              </wp:anchor>
            </w:drawing>
          </mc:Choice>
          <mc:Fallback>
            <w:pict>
              <v:shape style="position:absolute;margin-left:79.99736pt;margin-top:530.253113pt;width:470.85pt;height:35.15pt;mso-position-horizontal-relative:page;mso-position-vertical-relative:page;z-index:-16165888" type="#_x0000_t202" id="docshape162" filled="false" stroked="false">
                <v:textbox inset="0,0,0,0">
                  <w:txbxContent>
                    <w:p>
                      <w:pPr>
                        <w:pStyle w:val="BodyText"/>
                        <w:spacing w:line="230" w:lineRule="auto" w:before="19"/>
                        <w:ind w:right="17"/>
                        <w:jc w:val="both"/>
                      </w:pPr>
                      <w:r>
                        <w:rPr/>
                        <w:t>possession of the Property through Borrower, shall immediately surrender possession of the Property to the</w:t>
                      </w:r>
                      <w:r>
                        <w:rPr>
                          <w:spacing w:val="40"/>
                        </w:rPr>
                        <w:t> </w:t>
                      </w:r>
                      <w:r>
                        <w:rPr/>
                        <w:t>purchaser at the sale. If possession is not surrendered, Borrower or such person shall be a tenant holding over and may be dispossessed in accordance with applicable law.</w:t>
                      </w:r>
                    </w:p>
                  </w:txbxContent>
                </v:textbox>
                <w10:wrap type="none"/>
              </v:shape>
            </w:pict>
          </mc:Fallback>
        </mc:AlternateContent>
      </w:r>
      <w:r>
        <w:rPr/>
        <mc:AlternateContent>
          <mc:Choice Requires="wps">
            <w:drawing>
              <wp:anchor distT="0" distB="0" distL="0" distR="0" allowOverlap="1" layoutInCell="1" locked="0" behindDoc="1" simplePos="0" relativeHeight="487151104">
                <wp:simplePos x="0" y="0"/>
                <wp:positionH relativeFrom="page">
                  <wp:posOffset>3384290</wp:posOffset>
                </wp:positionH>
                <wp:positionV relativeFrom="page">
                  <wp:posOffset>7492393</wp:posOffset>
                </wp:positionV>
                <wp:extent cx="1124585" cy="30734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124585" cy="307340"/>
                        </a:xfrm>
                        <a:prstGeom prst="rect">
                          <a:avLst/>
                        </a:prstGeom>
                      </wps:spPr>
                      <wps:txbx>
                        <w:txbxContent>
                          <w:p>
                            <w:pPr>
                              <w:spacing w:line="232" w:lineRule="auto" w:before="17"/>
                              <w:ind w:left="20" w:right="17" w:firstLine="333"/>
                              <w:jc w:val="left"/>
                              <w:rPr>
                                <w:b/>
                                <w:sz w:val="20"/>
                              </w:rPr>
                            </w:pPr>
                            <w:r>
                              <w:rPr>
                                <w:b/>
                                <w:sz w:val="20"/>
                              </w:rPr>
                              <w:t>ARTICLE 3 </w:t>
                            </w:r>
                            <w:r>
                              <w:rPr>
                                <w:b/>
                                <w:spacing w:val="-4"/>
                                <w:sz w:val="20"/>
                                <w:u w:val="single"/>
                              </w:rPr>
                              <w:t>MISCELLANEOUS</w:t>
                            </w:r>
                          </w:p>
                        </w:txbxContent>
                      </wps:txbx>
                      <wps:bodyPr wrap="square" lIns="0" tIns="0" rIns="0" bIns="0" rtlCol="0">
                        <a:noAutofit/>
                      </wps:bodyPr>
                    </wps:wsp>
                  </a:graphicData>
                </a:graphic>
              </wp:anchor>
            </w:drawing>
          </mc:Choice>
          <mc:Fallback>
            <w:pict>
              <v:shape style="position:absolute;margin-left:266.479584pt;margin-top:589.952271pt;width:88.55pt;height:24.2pt;mso-position-horizontal-relative:page;mso-position-vertical-relative:page;z-index:-16165376" type="#_x0000_t202" id="docshape163" filled="false" stroked="false">
                <v:textbox inset="0,0,0,0">
                  <w:txbxContent>
                    <w:p>
                      <w:pPr>
                        <w:spacing w:line="232" w:lineRule="auto" w:before="17"/>
                        <w:ind w:left="20" w:right="17" w:firstLine="333"/>
                        <w:jc w:val="left"/>
                        <w:rPr>
                          <w:b/>
                          <w:sz w:val="20"/>
                        </w:rPr>
                      </w:pPr>
                      <w:r>
                        <w:rPr>
                          <w:b/>
                          <w:sz w:val="20"/>
                        </w:rPr>
                        <w:t>ARTICLE 3 </w:t>
                      </w:r>
                      <w:r>
                        <w:rPr>
                          <w:b/>
                          <w:spacing w:val="-4"/>
                          <w:sz w:val="20"/>
                          <w:u w:val="single"/>
                        </w:rPr>
                        <w:t>MISCELLANEOUS</w:t>
                      </w:r>
                    </w:p>
                  </w:txbxContent>
                </v:textbox>
                <w10:wrap type="none"/>
              </v:shape>
            </w:pict>
          </mc:Fallback>
        </mc:AlternateContent>
      </w:r>
      <w:r>
        <w:rPr/>
        <mc:AlternateContent>
          <mc:Choice Requires="wps">
            <w:drawing>
              <wp:anchor distT="0" distB="0" distL="0" distR="0" allowOverlap="1" layoutInCell="1" locked="0" behindDoc="1" simplePos="0" relativeHeight="487151616">
                <wp:simplePos x="0" y="0"/>
                <wp:positionH relativeFrom="page">
                  <wp:posOffset>1358138</wp:posOffset>
                </wp:positionH>
                <wp:positionV relativeFrom="page">
                  <wp:posOffset>7913764</wp:posOffset>
                </wp:positionV>
                <wp:extent cx="182245" cy="16637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82245" cy="166370"/>
                        </a:xfrm>
                        <a:prstGeom prst="rect">
                          <a:avLst/>
                        </a:prstGeom>
                      </wps:spPr>
                      <wps:txbx>
                        <w:txbxContent>
                          <w:p>
                            <w:pPr>
                              <w:pStyle w:val="BodyText"/>
                            </w:pPr>
                            <w:r>
                              <w:rPr>
                                <w:spacing w:val="-5"/>
                              </w:rPr>
                              <w:t>3.1</w:t>
                            </w:r>
                          </w:p>
                        </w:txbxContent>
                      </wps:txbx>
                      <wps:bodyPr wrap="square" lIns="0" tIns="0" rIns="0" bIns="0" rtlCol="0">
                        <a:noAutofit/>
                      </wps:bodyPr>
                    </wps:wsp>
                  </a:graphicData>
                </a:graphic>
              </wp:anchor>
            </w:drawing>
          </mc:Choice>
          <mc:Fallback>
            <w:pict>
              <v:shape style="position:absolute;margin-left:106.940002pt;margin-top:623.131042pt;width:14.35pt;height:13.1pt;mso-position-horizontal-relative:page;mso-position-vertical-relative:page;z-index:-16164864" type="#_x0000_t202" id="docshape164" filled="false" stroked="false">
                <v:textbox inset="0,0,0,0">
                  <w:txbxContent>
                    <w:p>
                      <w:pPr>
                        <w:pStyle w:val="BodyText"/>
                      </w:pPr>
                      <w:r>
                        <w:rPr>
                          <w:spacing w:val="-5"/>
                        </w:rPr>
                        <w:t>3.1</w:t>
                      </w:r>
                    </w:p>
                  </w:txbxContent>
                </v:textbox>
                <w10:wrap type="none"/>
              </v:shape>
            </w:pict>
          </mc:Fallback>
        </mc:AlternateContent>
      </w:r>
      <w:r>
        <w:rPr/>
        <mc:AlternateContent>
          <mc:Choice Requires="wps">
            <w:drawing>
              <wp:anchor distT="0" distB="0" distL="0" distR="0" allowOverlap="1" layoutInCell="1" locked="0" behindDoc="1" simplePos="0" relativeHeight="487152128">
                <wp:simplePos x="0" y="0"/>
                <wp:positionH relativeFrom="page">
                  <wp:posOffset>1815338</wp:posOffset>
                </wp:positionH>
                <wp:positionV relativeFrom="page">
                  <wp:posOffset>7913764</wp:posOffset>
                </wp:positionV>
                <wp:extent cx="5180330" cy="16637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5180330" cy="166370"/>
                        </a:xfrm>
                        <a:prstGeom prst="rect">
                          <a:avLst/>
                        </a:prstGeom>
                      </wps:spPr>
                      <wps:txbx>
                        <w:txbxContent>
                          <w:p>
                            <w:pPr>
                              <w:pStyle w:val="BodyText"/>
                            </w:pPr>
                            <w:r>
                              <w:rPr>
                                <w:u w:val="single"/>
                              </w:rPr>
                              <w:t>Borrower Not</w:t>
                            </w:r>
                            <w:r>
                              <w:rPr>
                                <w:spacing w:val="1"/>
                                <w:u w:val="single"/>
                              </w:rPr>
                              <w:t> </w:t>
                            </w:r>
                            <w:r>
                              <w:rPr>
                                <w:u w:val="single"/>
                              </w:rPr>
                              <w:t>Released;</w:t>
                            </w:r>
                            <w:r>
                              <w:rPr>
                                <w:spacing w:val="2"/>
                                <w:u w:val="single"/>
                              </w:rPr>
                              <w:t> </w:t>
                            </w:r>
                            <w:r>
                              <w:rPr>
                                <w:u w:val="single"/>
                              </w:rPr>
                              <w:t>Forbearance</w:t>
                            </w:r>
                            <w:r>
                              <w:rPr>
                                <w:spacing w:val="1"/>
                                <w:u w:val="single"/>
                              </w:rPr>
                              <w:t> </w:t>
                            </w:r>
                            <w:r>
                              <w:rPr>
                                <w:u w:val="single"/>
                              </w:rPr>
                              <w:t>by</w:t>
                            </w:r>
                            <w:r>
                              <w:rPr>
                                <w:spacing w:val="2"/>
                                <w:u w:val="single"/>
                              </w:rPr>
                              <w:t> </w:t>
                            </w:r>
                            <w:r>
                              <w:rPr>
                                <w:u w:val="single"/>
                              </w:rPr>
                              <w:t>Lender</w:t>
                            </w:r>
                            <w:r>
                              <w:rPr>
                                <w:spacing w:val="2"/>
                                <w:u w:val="single"/>
                              </w:rPr>
                              <w:t> </w:t>
                            </w:r>
                            <w:r>
                              <w:rPr>
                                <w:u w:val="single"/>
                              </w:rPr>
                              <w:t>Not</w:t>
                            </w:r>
                            <w:r>
                              <w:rPr>
                                <w:spacing w:val="2"/>
                                <w:u w:val="single"/>
                              </w:rPr>
                              <w:t> </w:t>
                            </w:r>
                            <w:r>
                              <w:rPr>
                                <w:u w:val="single"/>
                              </w:rPr>
                              <w:t>a</w:t>
                            </w:r>
                            <w:r>
                              <w:rPr>
                                <w:spacing w:val="2"/>
                                <w:u w:val="single"/>
                              </w:rPr>
                              <w:t> </w:t>
                            </w:r>
                            <w:r>
                              <w:rPr>
                                <w:u w:val="single"/>
                              </w:rPr>
                              <w:t>Waiver</w:t>
                            </w:r>
                            <w:r>
                              <w:rPr>
                                <w:u w:val="none"/>
                              </w:rPr>
                              <w:t>.</w:t>
                            </w:r>
                            <w:r>
                              <w:rPr>
                                <w:spacing w:val="2"/>
                                <w:u w:val="none"/>
                              </w:rPr>
                              <w:t> </w:t>
                            </w:r>
                            <w:r>
                              <w:rPr>
                                <w:u w:val="none"/>
                              </w:rPr>
                              <w:t>Extension</w:t>
                            </w:r>
                            <w:r>
                              <w:rPr>
                                <w:spacing w:val="2"/>
                                <w:u w:val="none"/>
                              </w:rPr>
                              <w:t> </w:t>
                            </w:r>
                            <w:r>
                              <w:rPr>
                                <w:u w:val="none"/>
                              </w:rPr>
                              <w:t>of</w:t>
                            </w:r>
                            <w:r>
                              <w:rPr>
                                <w:spacing w:val="3"/>
                                <w:u w:val="none"/>
                              </w:rPr>
                              <w:t> </w:t>
                            </w:r>
                            <w:r>
                              <w:rPr>
                                <w:u w:val="none"/>
                              </w:rPr>
                              <w:t>the</w:t>
                            </w:r>
                            <w:r>
                              <w:rPr>
                                <w:spacing w:val="3"/>
                                <w:u w:val="none"/>
                              </w:rPr>
                              <w:t> </w:t>
                            </w:r>
                            <w:r>
                              <w:rPr>
                                <w:u w:val="none"/>
                              </w:rPr>
                              <w:t>time</w:t>
                            </w:r>
                            <w:r>
                              <w:rPr>
                                <w:spacing w:val="2"/>
                                <w:u w:val="none"/>
                              </w:rPr>
                              <w:t> </w:t>
                            </w:r>
                            <w:r>
                              <w:rPr>
                                <w:u w:val="none"/>
                              </w:rPr>
                              <w:t>for</w:t>
                            </w:r>
                            <w:r>
                              <w:rPr>
                                <w:spacing w:val="2"/>
                                <w:u w:val="none"/>
                              </w:rPr>
                              <w:t> </w:t>
                            </w:r>
                            <w:r>
                              <w:rPr>
                                <w:u w:val="none"/>
                              </w:rPr>
                              <w:t>payment</w:t>
                            </w:r>
                            <w:r>
                              <w:rPr>
                                <w:spacing w:val="2"/>
                                <w:u w:val="none"/>
                              </w:rPr>
                              <w:t> </w:t>
                            </w:r>
                            <w:r>
                              <w:rPr>
                                <w:spacing w:val="-5"/>
                                <w:u w:val="none"/>
                              </w:rPr>
                              <w:t>or</w:t>
                            </w:r>
                          </w:p>
                        </w:txbxContent>
                      </wps:txbx>
                      <wps:bodyPr wrap="square" lIns="0" tIns="0" rIns="0" bIns="0" rtlCol="0">
                        <a:noAutofit/>
                      </wps:bodyPr>
                    </wps:wsp>
                  </a:graphicData>
                </a:graphic>
              </wp:anchor>
            </w:drawing>
          </mc:Choice>
          <mc:Fallback>
            <w:pict>
              <v:shape style="position:absolute;margin-left:142.940002pt;margin-top:623.131042pt;width:407.9pt;height:13.1pt;mso-position-horizontal-relative:page;mso-position-vertical-relative:page;z-index:-16164352" type="#_x0000_t202" id="docshape165" filled="false" stroked="false">
                <v:textbox inset="0,0,0,0">
                  <w:txbxContent>
                    <w:p>
                      <w:pPr>
                        <w:pStyle w:val="BodyText"/>
                      </w:pPr>
                      <w:r>
                        <w:rPr>
                          <w:u w:val="single"/>
                        </w:rPr>
                        <w:t>Borrower Not</w:t>
                      </w:r>
                      <w:r>
                        <w:rPr>
                          <w:spacing w:val="1"/>
                          <w:u w:val="single"/>
                        </w:rPr>
                        <w:t> </w:t>
                      </w:r>
                      <w:r>
                        <w:rPr>
                          <w:u w:val="single"/>
                        </w:rPr>
                        <w:t>Released;</w:t>
                      </w:r>
                      <w:r>
                        <w:rPr>
                          <w:spacing w:val="2"/>
                          <w:u w:val="single"/>
                        </w:rPr>
                        <w:t> </w:t>
                      </w:r>
                      <w:r>
                        <w:rPr>
                          <w:u w:val="single"/>
                        </w:rPr>
                        <w:t>Forbearance</w:t>
                      </w:r>
                      <w:r>
                        <w:rPr>
                          <w:spacing w:val="1"/>
                          <w:u w:val="single"/>
                        </w:rPr>
                        <w:t> </w:t>
                      </w:r>
                      <w:r>
                        <w:rPr>
                          <w:u w:val="single"/>
                        </w:rPr>
                        <w:t>by</w:t>
                      </w:r>
                      <w:r>
                        <w:rPr>
                          <w:spacing w:val="2"/>
                          <w:u w:val="single"/>
                        </w:rPr>
                        <w:t> </w:t>
                      </w:r>
                      <w:r>
                        <w:rPr>
                          <w:u w:val="single"/>
                        </w:rPr>
                        <w:t>Lender</w:t>
                      </w:r>
                      <w:r>
                        <w:rPr>
                          <w:spacing w:val="2"/>
                          <w:u w:val="single"/>
                        </w:rPr>
                        <w:t> </w:t>
                      </w:r>
                      <w:r>
                        <w:rPr>
                          <w:u w:val="single"/>
                        </w:rPr>
                        <w:t>Not</w:t>
                      </w:r>
                      <w:r>
                        <w:rPr>
                          <w:spacing w:val="2"/>
                          <w:u w:val="single"/>
                        </w:rPr>
                        <w:t> </w:t>
                      </w:r>
                      <w:r>
                        <w:rPr>
                          <w:u w:val="single"/>
                        </w:rPr>
                        <w:t>a</w:t>
                      </w:r>
                      <w:r>
                        <w:rPr>
                          <w:spacing w:val="2"/>
                          <w:u w:val="single"/>
                        </w:rPr>
                        <w:t> </w:t>
                      </w:r>
                      <w:r>
                        <w:rPr>
                          <w:u w:val="single"/>
                        </w:rPr>
                        <w:t>Waiver</w:t>
                      </w:r>
                      <w:r>
                        <w:rPr>
                          <w:u w:val="none"/>
                        </w:rPr>
                        <w:t>.</w:t>
                      </w:r>
                      <w:r>
                        <w:rPr>
                          <w:spacing w:val="2"/>
                          <w:u w:val="none"/>
                        </w:rPr>
                        <w:t> </w:t>
                      </w:r>
                      <w:r>
                        <w:rPr>
                          <w:u w:val="none"/>
                        </w:rPr>
                        <w:t>Extension</w:t>
                      </w:r>
                      <w:r>
                        <w:rPr>
                          <w:spacing w:val="2"/>
                          <w:u w:val="none"/>
                        </w:rPr>
                        <w:t> </w:t>
                      </w:r>
                      <w:r>
                        <w:rPr>
                          <w:u w:val="none"/>
                        </w:rPr>
                        <w:t>of</w:t>
                      </w:r>
                      <w:r>
                        <w:rPr>
                          <w:spacing w:val="3"/>
                          <w:u w:val="none"/>
                        </w:rPr>
                        <w:t> </w:t>
                      </w:r>
                      <w:r>
                        <w:rPr>
                          <w:u w:val="none"/>
                        </w:rPr>
                        <w:t>the</w:t>
                      </w:r>
                      <w:r>
                        <w:rPr>
                          <w:spacing w:val="3"/>
                          <w:u w:val="none"/>
                        </w:rPr>
                        <w:t> </w:t>
                      </w:r>
                      <w:r>
                        <w:rPr>
                          <w:u w:val="none"/>
                        </w:rPr>
                        <w:t>time</w:t>
                      </w:r>
                      <w:r>
                        <w:rPr>
                          <w:spacing w:val="2"/>
                          <w:u w:val="none"/>
                        </w:rPr>
                        <w:t> </w:t>
                      </w:r>
                      <w:r>
                        <w:rPr>
                          <w:u w:val="none"/>
                        </w:rPr>
                        <w:t>for</w:t>
                      </w:r>
                      <w:r>
                        <w:rPr>
                          <w:spacing w:val="2"/>
                          <w:u w:val="none"/>
                        </w:rPr>
                        <w:t> </w:t>
                      </w:r>
                      <w:r>
                        <w:rPr>
                          <w:u w:val="none"/>
                        </w:rPr>
                        <w:t>payment</w:t>
                      </w:r>
                      <w:r>
                        <w:rPr>
                          <w:spacing w:val="2"/>
                          <w:u w:val="none"/>
                        </w:rPr>
                        <w:t> </w:t>
                      </w:r>
                      <w:r>
                        <w:rPr>
                          <w:spacing w:val="-5"/>
                          <w:u w:val="none"/>
                        </w:rPr>
                        <w:t>or</w:t>
                      </w:r>
                    </w:p>
                  </w:txbxContent>
                </v:textbox>
                <w10:wrap type="none"/>
              </v:shape>
            </w:pict>
          </mc:Fallback>
        </mc:AlternateContent>
      </w:r>
      <w:r>
        <w:rPr/>
        <mc:AlternateContent>
          <mc:Choice Requires="wps">
            <w:drawing>
              <wp:anchor distT="0" distB="0" distL="0" distR="0" allowOverlap="1" layoutInCell="1" locked="0" behindDoc="1" simplePos="0" relativeHeight="487152640">
                <wp:simplePos x="0" y="0"/>
                <wp:positionH relativeFrom="page">
                  <wp:posOffset>1016000</wp:posOffset>
                </wp:positionH>
                <wp:positionV relativeFrom="page">
                  <wp:posOffset>8053971</wp:posOffset>
                </wp:positionV>
                <wp:extent cx="5978525" cy="16637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5978525" cy="166370"/>
                        </a:xfrm>
                        <a:prstGeom prst="rect">
                          <a:avLst/>
                        </a:prstGeom>
                      </wps:spPr>
                      <wps:txbx>
                        <w:txbxContent>
                          <w:p>
                            <w:pPr>
                              <w:pStyle w:val="BodyText"/>
                            </w:pPr>
                            <w:r>
                              <w:rPr/>
                              <w:t>modification</w:t>
                            </w:r>
                            <w:r>
                              <w:rPr>
                                <w:spacing w:val="1"/>
                              </w:rPr>
                              <w:t> </w:t>
                            </w:r>
                            <w:r>
                              <w:rPr/>
                              <w:t>of</w:t>
                            </w:r>
                            <w:r>
                              <w:rPr>
                                <w:spacing w:val="5"/>
                              </w:rPr>
                              <w:t> </w:t>
                            </w:r>
                            <w:r>
                              <w:rPr/>
                              <w:t>amortization</w:t>
                            </w:r>
                            <w:r>
                              <w:rPr>
                                <w:spacing w:val="5"/>
                              </w:rPr>
                              <w:t> </w:t>
                            </w:r>
                            <w:r>
                              <w:rPr/>
                              <w:t>of</w:t>
                            </w:r>
                            <w:r>
                              <w:rPr>
                                <w:spacing w:val="3"/>
                              </w:rPr>
                              <w:t> </w:t>
                            </w:r>
                            <w:r>
                              <w:rPr/>
                              <w:t>the</w:t>
                            </w:r>
                            <w:r>
                              <w:rPr>
                                <w:spacing w:val="3"/>
                              </w:rPr>
                              <w:t> </w:t>
                            </w:r>
                            <w:r>
                              <w:rPr/>
                              <w:t>sums</w:t>
                            </w:r>
                            <w:r>
                              <w:rPr>
                                <w:spacing w:val="4"/>
                              </w:rPr>
                              <w:t> </w:t>
                            </w:r>
                            <w:r>
                              <w:rPr/>
                              <w:t>secured</w:t>
                            </w:r>
                            <w:r>
                              <w:rPr>
                                <w:spacing w:val="4"/>
                              </w:rPr>
                              <w:t> </w:t>
                            </w:r>
                            <w:r>
                              <w:rPr/>
                              <w:t>by</w:t>
                            </w:r>
                            <w:r>
                              <w:rPr>
                                <w:spacing w:val="5"/>
                              </w:rPr>
                              <w:t> </w:t>
                            </w:r>
                            <w:r>
                              <w:rPr/>
                              <w:t>this</w:t>
                            </w:r>
                            <w:r>
                              <w:rPr>
                                <w:spacing w:val="5"/>
                              </w:rPr>
                              <w:t> </w:t>
                            </w:r>
                            <w:r>
                              <w:rPr/>
                              <w:t>Security</w:t>
                            </w:r>
                            <w:r>
                              <w:rPr>
                                <w:spacing w:val="4"/>
                              </w:rPr>
                              <w:t> </w:t>
                            </w:r>
                            <w:r>
                              <w:rPr/>
                              <w:t>Instrument</w:t>
                            </w:r>
                            <w:r>
                              <w:rPr>
                                <w:spacing w:val="4"/>
                              </w:rPr>
                              <w:t> </w:t>
                            </w:r>
                            <w:r>
                              <w:rPr/>
                              <w:t>granted</w:t>
                            </w:r>
                            <w:r>
                              <w:rPr>
                                <w:spacing w:val="4"/>
                              </w:rPr>
                              <w:t> </w:t>
                            </w:r>
                            <w:r>
                              <w:rPr/>
                              <w:t>by</w:t>
                            </w:r>
                            <w:r>
                              <w:rPr>
                                <w:spacing w:val="5"/>
                              </w:rPr>
                              <w:t> </w:t>
                            </w:r>
                            <w:r>
                              <w:rPr/>
                              <w:t>Lender</w:t>
                            </w:r>
                            <w:r>
                              <w:rPr>
                                <w:spacing w:val="4"/>
                              </w:rPr>
                              <w:t> </w:t>
                            </w:r>
                            <w:r>
                              <w:rPr/>
                              <w:t>to</w:t>
                            </w:r>
                            <w:r>
                              <w:rPr>
                                <w:spacing w:val="4"/>
                              </w:rPr>
                              <w:t> </w:t>
                            </w:r>
                            <w:r>
                              <w:rPr/>
                              <w:t>any</w:t>
                            </w:r>
                            <w:r>
                              <w:rPr>
                                <w:spacing w:val="5"/>
                              </w:rPr>
                              <w:t> </w:t>
                            </w:r>
                            <w:r>
                              <w:rPr/>
                              <w:t>successor</w:t>
                            </w:r>
                            <w:r>
                              <w:rPr>
                                <w:spacing w:val="6"/>
                              </w:rPr>
                              <w:t> </w:t>
                            </w:r>
                            <w:r>
                              <w:rPr>
                                <w:spacing w:val="-5"/>
                              </w:rPr>
                              <w:t>in</w:t>
                            </w:r>
                          </w:p>
                        </w:txbxContent>
                      </wps:txbx>
                      <wps:bodyPr wrap="square" lIns="0" tIns="0" rIns="0" bIns="0" rtlCol="0">
                        <a:noAutofit/>
                      </wps:bodyPr>
                    </wps:wsp>
                  </a:graphicData>
                </a:graphic>
              </wp:anchor>
            </w:drawing>
          </mc:Choice>
          <mc:Fallback>
            <w:pict>
              <v:shape style="position:absolute;margin-left:80pt;margin-top:634.171021pt;width:470.75pt;height:13.1pt;mso-position-horizontal-relative:page;mso-position-vertical-relative:page;z-index:-16163840" type="#_x0000_t202" id="docshape166" filled="false" stroked="false">
                <v:textbox inset="0,0,0,0">
                  <w:txbxContent>
                    <w:p>
                      <w:pPr>
                        <w:pStyle w:val="BodyText"/>
                      </w:pPr>
                      <w:r>
                        <w:rPr/>
                        <w:t>modification</w:t>
                      </w:r>
                      <w:r>
                        <w:rPr>
                          <w:spacing w:val="1"/>
                        </w:rPr>
                        <w:t> </w:t>
                      </w:r>
                      <w:r>
                        <w:rPr/>
                        <w:t>of</w:t>
                      </w:r>
                      <w:r>
                        <w:rPr>
                          <w:spacing w:val="5"/>
                        </w:rPr>
                        <w:t> </w:t>
                      </w:r>
                      <w:r>
                        <w:rPr/>
                        <w:t>amortization</w:t>
                      </w:r>
                      <w:r>
                        <w:rPr>
                          <w:spacing w:val="5"/>
                        </w:rPr>
                        <w:t> </w:t>
                      </w:r>
                      <w:r>
                        <w:rPr/>
                        <w:t>of</w:t>
                      </w:r>
                      <w:r>
                        <w:rPr>
                          <w:spacing w:val="3"/>
                        </w:rPr>
                        <w:t> </w:t>
                      </w:r>
                      <w:r>
                        <w:rPr/>
                        <w:t>the</w:t>
                      </w:r>
                      <w:r>
                        <w:rPr>
                          <w:spacing w:val="3"/>
                        </w:rPr>
                        <w:t> </w:t>
                      </w:r>
                      <w:r>
                        <w:rPr/>
                        <w:t>sums</w:t>
                      </w:r>
                      <w:r>
                        <w:rPr>
                          <w:spacing w:val="4"/>
                        </w:rPr>
                        <w:t> </w:t>
                      </w:r>
                      <w:r>
                        <w:rPr/>
                        <w:t>secured</w:t>
                      </w:r>
                      <w:r>
                        <w:rPr>
                          <w:spacing w:val="4"/>
                        </w:rPr>
                        <w:t> </w:t>
                      </w:r>
                      <w:r>
                        <w:rPr/>
                        <w:t>by</w:t>
                      </w:r>
                      <w:r>
                        <w:rPr>
                          <w:spacing w:val="5"/>
                        </w:rPr>
                        <w:t> </w:t>
                      </w:r>
                      <w:r>
                        <w:rPr/>
                        <w:t>this</w:t>
                      </w:r>
                      <w:r>
                        <w:rPr>
                          <w:spacing w:val="5"/>
                        </w:rPr>
                        <w:t> </w:t>
                      </w:r>
                      <w:r>
                        <w:rPr/>
                        <w:t>Security</w:t>
                      </w:r>
                      <w:r>
                        <w:rPr>
                          <w:spacing w:val="4"/>
                        </w:rPr>
                        <w:t> </w:t>
                      </w:r>
                      <w:r>
                        <w:rPr/>
                        <w:t>Instrument</w:t>
                      </w:r>
                      <w:r>
                        <w:rPr>
                          <w:spacing w:val="4"/>
                        </w:rPr>
                        <w:t> </w:t>
                      </w:r>
                      <w:r>
                        <w:rPr/>
                        <w:t>granted</w:t>
                      </w:r>
                      <w:r>
                        <w:rPr>
                          <w:spacing w:val="4"/>
                        </w:rPr>
                        <w:t> </w:t>
                      </w:r>
                      <w:r>
                        <w:rPr/>
                        <w:t>by</w:t>
                      </w:r>
                      <w:r>
                        <w:rPr>
                          <w:spacing w:val="5"/>
                        </w:rPr>
                        <w:t> </w:t>
                      </w:r>
                      <w:r>
                        <w:rPr/>
                        <w:t>Lender</w:t>
                      </w:r>
                      <w:r>
                        <w:rPr>
                          <w:spacing w:val="4"/>
                        </w:rPr>
                        <w:t> </w:t>
                      </w:r>
                      <w:r>
                        <w:rPr/>
                        <w:t>to</w:t>
                      </w:r>
                      <w:r>
                        <w:rPr>
                          <w:spacing w:val="4"/>
                        </w:rPr>
                        <w:t> </w:t>
                      </w:r>
                      <w:r>
                        <w:rPr/>
                        <w:t>any</w:t>
                      </w:r>
                      <w:r>
                        <w:rPr>
                          <w:spacing w:val="5"/>
                        </w:rPr>
                        <w:t> </w:t>
                      </w:r>
                      <w:r>
                        <w:rPr/>
                        <w:t>successor</w:t>
                      </w:r>
                      <w:r>
                        <w:rPr>
                          <w:spacing w:val="6"/>
                        </w:rPr>
                        <w:t> </w:t>
                      </w:r>
                      <w:r>
                        <w:rPr>
                          <w:spacing w:val="-5"/>
                        </w:rPr>
                        <w:t>in</w:t>
                      </w:r>
                    </w:p>
                  </w:txbxContent>
                </v:textbox>
                <w10:wrap type="none"/>
              </v:shape>
            </w:pict>
          </mc:Fallback>
        </mc:AlternateContent>
      </w:r>
      <w:r>
        <w:rPr/>
        <mc:AlternateContent>
          <mc:Choice Requires="wps">
            <w:drawing>
              <wp:anchor distT="0" distB="0" distL="0" distR="0" allowOverlap="1" layoutInCell="1" locked="0" behindDoc="1" simplePos="0" relativeHeight="487153152">
                <wp:simplePos x="0" y="0"/>
                <wp:positionH relativeFrom="page">
                  <wp:posOffset>1016000</wp:posOffset>
                </wp:positionH>
                <wp:positionV relativeFrom="page">
                  <wp:posOffset>8193442</wp:posOffset>
                </wp:positionV>
                <wp:extent cx="5979795" cy="72707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5979795" cy="727075"/>
                        </a:xfrm>
                        <a:prstGeom prst="rect">
                          <a:avLst/>
                        </a:prstGeom>
                      </wps:spPr>
                      <wps:txbx>
                        <w:txbxContent>
                          <w:p>
                            <w:pPr>
                              <w:pStyle w:val="BodyText"/>
                              <w:spacing w:line="230" w:lineRule="auto" w:before="19"/>
                              <w:ind w:right="17"/>
                              <w:jc w:val="both"/>
                            </w:pPr>
                            <w:r>
                              <w:rPr/>
                              <w:t>interest of Borrower shall not operate to release the liability of the original Borrower or Borrower's successors in interest. Lender shall not be required to 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w:t>
                            </w:r>
                          </w:p>
                        </w:txbxContent>
                      </wps:txbx>
                      <wps:bodyPr wrap="square" lIns="0" tIns="0" rIns="0" bIns="0" rtlCol="0">
                        <a:noAutofit/>
                      </wps:bodyPr>
                    </wps:wsp>
                  </a:graphicData>
                </a:graphic>
              </wp:anchor>
            </w:drawing>
          </mc:Choice>
          <mc:Fallback>
            <w:pict>
              <v:shape style="position:absolute;margin-left:80pt;margin-top:645.152954pt;width:470.85pt;height:57.25pt;mso-position-horizontal-relative:page;mso-position-vertical-relative:page;z-index:-16163328" type="#_x0000_t202" id="docshape167" filled="false" stroked="false">
                <v:textbox inset="0,0,0,0">
                  <w:txbxContent>
                    <w:p>
                      <w:pPr>
                        <w:pStyle w:val="BodyText"/>
                        <w:spacing w:line="230" w:lineRule="auto" w:before="19"/>
                        <w:ind w:right="17"/>
                        <w:jc w:val="both"/>
                      </w:pPr>
                      <w:r>
                        <w:rPr/>
                        <w:t>interest of Borrower shall not operate to release the liability of the original Borrower or Borrower's successors in interest. Lender shall not be required to 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w:t>
                      </w:r>
                    </w:p>
                  </w:txbxContent>
                </v:textbox>
                <w10:wrap type="none"/>
              </v:shape>
            </w:pict>
          </mc:Fallback>
        </mc:AlternateContent>
      </w:r>
      <w:r>
        <w:rPr/>
        <mc:AlternateContent>
          <mc:Choice Requires="wps">
            <w:drawing>
              <wp:anchor distT="0" distB="0" distL="0" distR="0" allowOverlap="1" layoutInCell="1" locked="0" behindDoc="1" simplePos="0" relativeHeight="487153664">
                <wp:simplePos x="0" y="0"/>
                <wp:positionH relativeFrom="page">
                  <wp:posOffset>558800</wp:posOffset>
                </wp:positionH>
                <wp:positionV relativeFrom="page">
                  <wp:posOffset>9614217</wp:posOffset>
                </wp:positionV>
                <wp:extent cx="1003300" cy="1651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162816" type="#_x0000_t202" id="docshape168"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54176">
                <wp:simplePos x="0" y="0"/>
                <wp:positionH relativeFrom="page">
                  <wp:posOffset>2991866</wp:posOffset>
                </wp:positionH>
                <wp:positionV relativeFrom="page">
                  <wp:posOffset>9614217</wp:posOffset>
                </wp:positionV>
                <wp:extent cx="664845" cy="1651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162304" type="#_x0000_t202" id="docshape169"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54688">
                <wp:simplePos x="0" y="0"/>
                <wp:positionH relativeFrom="page">
                  <wp:posOffset>6168644</wp:posOffset>
                </wp:positionH>
                <wp:positionV relativeFrom="page">
                  <wp:posOffset>9614217</wp:posOffset>
                </wp:positionV>
                <wp:extent cx="654050" cy="1651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7</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161792" type="#_x0000_t202" id="docshape170"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7</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55200">
                <wp:simplePos x="0" y="0"/>
                <wp:positionH relativeFrom="page">
                  <wp:posOffset>863982</wp:posOffset>
                </wp:positionH>
                <wp:positionV relativeFrom="page">
                  <wp:posOffset>647318</wp:posOffset>
                </wp:positionV>
                <wp:extent cx="6337935" cy="852678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6337935" cy="852678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30098pt;margin-top:50.969952pt;width:499.05pt;height:671.4pt;mso-position-horizontal-relative:page;mso-position-vertical-relative:page;z-index:-16161280" type="#_x0000_t202" id="docshape17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5712">
                <wp:simplePos x="0" y="0"/>
                <wp:positionH relativeFrom="page">
                  <wp:posOffset>2273012</wp:posOffset>
                </wp:positionH>
                <wp:positionV relativeFrom="page">
                  <wp:posOffset>7900161</wp:posOffset>
                </wp:positionV>
                <wp:extent cx="78105" cy="1524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781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78.977341pt;margin-top:622.059998pt;width:6.15pt;height:12pt;mso-position-horizontal-relative:page;mso-position-vertical-relative:page;z-index:-16160768" type="#_x0000_t202" id="docshape17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6224">
                <wp:simplePos x="0" y="0"/>
                <wp:positionH relativeFrom="page">
                  <wp:posOffset>3677001</wp:posOffset>
                </wp:positionH>
                <wp:positionV relativeFrom="page">
                  <wp:posOffset>7900161</wp:posOffset>
                </wp:positionV>
                <wp:extent cx="91440" cy="1524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9144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89.527649pt;margin-top:622.059998pt;width:7.2pt;height:12pt;mso-position-horizontal-relative:page;mso-position-vertical-relative:page;z-index:-16160256" type="#_x0000_t202" id="docshape173"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56736">
                <wp:simplePos x="0" y="0"/>
                <wp:positionH relativeFrom="page">
                  <wp:posOffset>728332</wp:posOffset>
                </wp:positionH>
                <wp:positionV relativeFrom="page">
                  <wp:posOffset>633729</wp:posOffset>
                </wp:positionV>
                <wp:extent cx="6367145" cy="860171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6367145" cy="8601710"/>
                        </a:xfrm>
                        <a:custGeom>
                          <a:avLst/>
                          <a:gdLst/>
                          <a:ahLst/>
                          <a:cxnLst/>
                          <a:rect l="l" t="t" r="r" b="b"/>
                          <a:pathLst>
                            <a:path w="6367145" h="8601710">
                              <a:moveTo>
                                <a:pt x="9144" y="3833507"/>
                              </a:moveTo>
                              <a:lnTo>
                                <a:pt x="0" y="3833507"/>
                              </a:lnTo>
                              <a:lnTo>
                                <a:pt x="0" y="4176395"/>
                              </a:lnTo>
                              <a:lnTo>
                                <a:pt x="9144" y="4176395"/>
                              </a:lnTo>
                              <a:lnTo>
                                <a:pt x="9144" y="3833507"/>
                              </a:lnTo>
                              <a:close/>
                            </a:path>
                            <a:path w="6367145" h="8601710">
                              <a:moveTo>
                                <a:pt x="9144" y="3489083"/>
                              </a:moveTo>
                              <a:lnTo>
                                <a:pt x="0" y="3489083"/>
                              </a:lnTo>
                              <a:lnTo>
                                <a:pt x="0" y="3833495"/>
                              </a:lnTo>
                              <a:lnTo>
                                <a:pt x="9144" y="3833495"/>
                              </a:lnTo>
                              <a:lnTo>
                                <a:pt x="9144" y="3489083"/>
                              </a:lnTo>
                              <a:close/>
                            </a:path>
                            <a:path w="6367145" h="8601710">
                              <a:moveTo>
                                <a:pt x="27419" y="6462725"/>
                              </a:moveTo>
                              <a:lnTo>
                                <a:pt x="18288" y="6462725"/>
                              </a:lnTo>
                              <a:lnTo>
                                <a:pt x="18288" y="8582863"/>
                              </a:lnTo>
                              <a:lnTo>
                                <a:pt x="27419" y="8582863"/>
                              </a:lnTo>
                              <a:lnTo>
                                <a:pt x="27419" y="6462725"/>
                              </a:lnTo>
                              <a:close/>
                            </a:path>
                            <a:path w="6367145" h="8601710">
                              <a:moveTo>
                                <a:pt x="27419" y="4176407"/>
                              </a:moveTo>
                              <a:lnTo>
                                <a:pt x="18288" y="4176407"/>
                              </a:lnTo>
                              <a:lnTo>
                                <a:pt x="18288" y="5196205"/>
                              </a:lnTo>
                              <a:lnTo>
                                <a:pt x="18288" y="6462649"/>
                              </a:lnTo>
                              <a:lnTo>
                                <a:pt x="27419" y="6462649"/>
                              </a:lnTo>
                              <a:lnTo>
                                <a:pt x="27419" y="5196205"/>
                              </a:lnTo>
                              <a:lnTo>
                                <a:pt x="27419" y="4176407"/>
                              </a:lnTo>
                              <a:close/>
                            </a:path>
                            <a:path w="6367145" h="8601710">
                              <a:moveTo>
                                <a:pt x="27419" y="3833507"/>
                              </a:moveTo>
                              <a:lnTo>
                                <a:pt x="18288" y="3833507"/>
                              </a:lnTo>
                              <a:lnTo>
                                <a:pt x="18288" y="4176395"/>
                              </a:lnTo>
                              <a:lnTo>
                                <a:pt x="27419" y="4176395"/>
                              </a:lnTo>
                              <a:lnTo>
                                <a:pt x="27419" y="3833507"/>
                              </a:lnTo>
                              <a:close/>
                            </a:path>
                            <a:path w="6367145" h="8601710">
                              <a:moveTo>
                                <a:pt x="27419" y="3489083"/>
                              </a:moveTo>
                              <a:lnTo>
                                <a:pt x="18288" y="3489083"/>
                              </a:lnTo>
                              <a:lnTo>
                                <a:pt x="18288" y="3833495"/>
                              </a:lnTo>
                              <a:lnTo>
                                <a:pt x="27419" y="3833495"/>
                              </a:lnTo>
                              <a:lnTo>
                                <a:pt x="27419" y="3489083"/>
                              </a:lnTo>
                              <a:close/>
                            </a:path>
                            <a:path w="6367145" h="8601710">
                              <a:moveTo>
                                <a:pt x="27419" y="2533218"/>
                              </a:moveTo>
                              <a:lnTo>
                                <a:pt x="18288" y="2533218"/>
                              </a:lnTo>
                              <a:lnTo>
                                <a:pt x="18288" y="3489071"/>
                              </a:lnTo>
                              <a:lnTo>
                                <a:pt x="27419" y="3489071"/>
                              </a:lnTo>
                              <a:lnTo>
                                <a:pt x="27419" y="2533218"/>
                              </a:lnTo>
                              <a:close/>
                            </a:path>
                            <a:path w="6367145" h="8601710">
                              <a:moveTo>
                                <a:pt x="27419" y="18288"/>
                              </a:moveTo>
                              <a:lnTo>
                                <a:pt x="18288" y="18288"/>
                              </a:lnTo>
                              <a:lnTo>
                                <a:pt x="18288" y="2533154"/>
                              </a:lnTo>
                              <a:lnTo>
                                <a:pt x="27419" y="2533154"/>
                              </a:lnTo>
                              <a:lnTo>
                                <a:pt x="27419" y="18288"/>
                              </a:lnTo>
                              <a:close/>
                            </a:path>
                            <a:path w="6367145" h="8601710">
                              <a:moveTo>
                                <a:pt x="27432" y="8592007"/>
                              </a:moveTo>
                              <a:lnTo>
                                <a:pt x="9156" y="8592007"/>
                              </a:lnTo>
                              <a:lnTo>
                                <a:pt x="9156" y="6462217"/>
                              </a:lnTo>
                              <a:lnTo>
                                <a:pt x="9144" y="5196205"/>
                              </a:lnTo>
                              <a:lnTo>
                                <a:pt x="9144" y="5056009"/>
                              </a:lnTo>
                              <a:lnTo>
                                <a:pt x="9144" y="4176407"/>
                              </a:lnTo>
                              <a:lnTo>
                                <a:pt x="0" y="4176407"/>
                              </a:lnTo>
                              <a:lnTo>
                                <a:pt x="0" y="5056009"/>
                              </a:lnTo>
                              <a:lnTo>
                                <a:pt x="0" y="5196205"/>
                              </a:lnTo>
                              <a:lnTo>
                                <a:pt x="0" y="6462649"/>
                              </a:lnTo>
                              <a:lnTo>
                                <a:pt x="12" y="8592007"/>
                              </a:lnTo>
                              <a:lnTo>
                                <a:pt x="12" y="8600897"/>
                              </a:lnTo>
                              <a:lnTo>
                                <a:pt x="27432" y="8600897"/>
                              </a:lnTo>
                              <a:lnTo>
                                <a:pt x="27432" y="8592007"/>
                              </a:lnTo>
                              <a:close/>
                            </a:path>
                            <a:path w="6367145" h="8601710">
                              <a:moveTo>
                                <a:pt x="27432" y="0"/>
                              </a:moveTo>
                              <a:lnTo>
                                <a:pt x="12" y="0"/>
                              </a:lnTo>
                              <a:lnTo>
                                <a:pt x="12" y="8890"/>
                              </a:lnTo>
                              <a:lnTo>
                                <a:pt x="12" y="2533218"/>
                              </a:lnTo>
                              <a:lnTo>
                                <a:pt x="0" y="3489071"/>
                              </a:lnTo>
                              <a:lnTo>
                                <a:pt x="9144" y="3489071"/>
                              </a:lnTo>
                              <a:lnTo>
                                <a:pt x="9144" y="2533650"/>
                              </a:lnTo>
                              <a:lnTo>
                                <a:pt x="9156" y="8890"/>
                              </a:lnTo>
                              <a:lnTo>
                                <a:pt x="27432" y="8890"/>
                              </a:lnTo>
                              <a:lnTo>
                                <a:pt x="27432" y="0"/>
                              </a:lnTo>
                              <a:close/>
                            </a:path>
                            <a:path w="6367145" h="8601710">
                              <a:moveTo>
                                <a:pt x="6348743" y="6462725"/>
                              </a:moveTo>
                              <a:lnTo>
                                <a:pt x="6339599" y="6462725"/>
                              </a:lnTo>
                              <a:lnTo>
                                <a:pt x="6339599" y="8573465"/>
                              </a:lnTo>
                              <a:lnTo>
                                <a:pt x="27444" y="8573465"/>
                              </a:lnTo>
                              <a:lnTo>
                                <a:pt x="27444" y="8582355"/>
                              </a:lnTo>
                              <a:lnTo>
                                <a:pt x="6348743" y="8582355"/>
                              </a:lnTo>
                              <a:lnTo>
                                <a:pt x="6348743" y="8573465"/>
                              </a:lnTo>
                              <a:lnTo>
                                <a:pt x="6348743" y="6462725"/>
                              </a:lnTo>
                              <a:close/>
                            </a:path>
                            <a:path w="6367145" h="8601710">
                              <a:moveTo>
                                <a:pt x="6348743" y="5056009"/>
                              </a:moveTo>
                              <a:lnTo>
                                <a:pt x="6339599" y="5056009"/>
                              </a:lnTo>
                              <a:lnTo>
                                <a:pt x="6339599" y="6462649"/>
                              </a:lnTo>
                              <a:lnTo>
                                <a:pt x="6348743" y="6462649"/>
                              </a:lnTo>
                              <a:lnTo>
                                <a:pt x="6348743" y="5056009"/>
                              </a:lnTo>
                              <a:close/>
                            </a:path>
                            <a:path w="6367145" h="8601710">
                              <a:moveTo>
                                <a:pt x="6348743" y="4176407"/>
                              </a:moveTo>
                              <a:lnTo>
                                <a:pt x="6339599" y="4176407"/>
                              </a:lnTo>
                              <a:lnTo>
                                <a:pt x="6339599" y="5055997"/>
                              </a:lnTo>
                              <a:lnTo>
                                <a:pt x="6348743" y="5055997"/>
                              </a:lnTo>
                              <a:lnTo>
                                <a:pt x="6348743" y="4176407"/>
                              </a:lnTo>
                              <a:close/>
                            </a:path>
                            <a:path w="6367145" h="8601710">
                              <a:moveTo>
                                <a:pt x="6348743" y="3833507"/>
                              </a:moveTo>
                              <a:lnTo>
                                <a:pt x="6339599" y="3833507"/>
                              </a:lnTo>
                              <a:lnTo>
                                <a:pt x="6339599" y="4176395"/>
                              </a:lnTo>
                              <a:lnTo>
                                <a:pt x="6348743" y="4176395"/>
                              </a:lnTo>
                              <a:lnTo>
                                <a:pt x="6348743" y="3833507"/>
                              </a:lnTo>
                              <a:close/>
                            </a:path>
                            <a:path w="6367145" h="8601710">
                              <a:moveTo>
                                <a:pt x="6348743" y="3489083"/>
                              </a:moveTo>
                              <a:lnTo>
                                <a:pt x="6339599" y="3489083"/>
                              </a:lnTo>
                              <a:lnTo>
                                <a:pt x="6339599" y="3833495"/>
                              </a:lnTo>
                              <a:lnTo>
                                <a:pt x="6348743" y="3833495"/>
                              </a:lnTo>
                              <a:lnTo>
                                <a:pt x="6348743" y="3489083"/>
                              </a:lnTo>
                              <a:close/>
                            </a:path>
                            <a:path w="6367145" h="8601710">
                              <a:moveTo>
                                <a:pt x="6348743" y="2533218"/>
                              </a:moveTo>
                              <a:lnTo>
                                <a:pt x="6339599" y="2533218"/>
                              </a:lnTo>
                              <a:lnTo>
                                <a:pt x="6339599" y="3489071"/>
                              </a:lnTo>
                              <a:lnTo>
                                <a:pt x="6348743" y="3489071"/>
                              </a:lnTo>
                              <a:lnTo>
                                <a:pt x="6348743" y="2533218"/>
                              </a:lnTo>
                              <a:close/>
                            </a:path>
                            <a:path w="6367145" h="8601710">
                              <a:moveTo>
                                <a:pt x="6348743" y="18288"/>
                              </a:moveTo>
                              <a:lnTo>
                                <a:pt x="27444" y="18288"/>
                              </a:lnTo>
                              <a:lnTo>
                                <a:pt x="27444" y="27178"/>
                              </a:lnTo>
                              <a:lnTo>
                                <a:pt x="6339599" y="27178"/>
                              </a:lnTo>
                              <a:lnTo>
                                <a:pt x="6339599" y="2532888"/>
                              </a:lnTo>
                              <a:lnTo>
                                <a:pt x="6348743" y="2532888"/>
                              </a:lnTo>
                              <a:lnTo>
                                <a:pt x="6348743" y="27178"/>
                              </a:lnTo>
                              <a:lnTo>
                                <a:pt x="6348743" y="18288"/>
                              </a:lnTo>
                              <a:close/>
                            </a:path>
                            <a:path w="6367145" h="8601710">
                              <a:moveTo>
                                <a:pt x="6367018" y="6462725"/>
                              </a:moveTo>
                              <a:lnTo>
                                <a:pt x="6357887" y="6462725"/>
                              </a:lnTo>
                              <a:lnTo>
                                <a:pt x="6357887" y="8592515"/>
                              </a:lnTo>
                              <a:lnTo>
                                <a:pt x="27444" y="8592515"/>
                              </a:lnTo>
                              <a:lnTo>
                                <a:pt x="27444" y="8601405"/>
                              </a:lnTo>
                              <a:lnTo>
                                <a:pt x="6367018" y="8601405"/>
                              </a:lnTo>
                              <a:lnTo>
                                <a:pt x="6367018" y="8592515"/>
                              </a:lnTo>
                              <a:lnTo>
                                <a:pt x="6367018" y="6462725"/>
                              </a:lnTo>
                              <a:close/>
                            </a:path>
                            <a:path w="6367145" h="8601710">
                              <a:moveTo>
                                <a:pt x="6367031" y="5056009"/>
                              </a:moveTo>
                              <a:lnTo>
                                <a:pt x="6357887" y="5056009"/>
                              </a:lnTo>
                              <a:lnTo>
                                <a:pt x="6357887" y="6462649"/>
                              </a:lnTo>
                              <a:lnTo>
                                <a:pt x="6367031" y="6462649"/>
                              </a:lnTo>
                              <a:lnTo>
                                <a:pt x="6367031" y="5056009"/>
                              </a:lnTo>
                              <a:close/>
                            </a:path>
                            <a:path w="6367145" h="8601710">
                              <a:moveTo>
                                <a:pt x="6367031" y="4176407"/>
                              </a:moveTo>
                              <a:lnTo>
                                <a:pt x="6357887" y="4176407"/>
                              </a:lnTo>
                              <a:lnTo>
                                <a:pt x="6357887" y="5055997"/>
                              </a:lnTo>
                              <a:lnTo>
                                <a:pt x="6367031" y="5055997"/>
                              </a:lnTo>
                              <a:lnTo>
                                <a:pt x="6367031" y="4176407"/>
                              </a:lnTo>
                              <a:close/>
                            </a:path>
                            <a:path w="6367145" h="8601710">
                              <a:moveTo>
                                <a:pt x="6367031" y="3833507"/>
                              </a:moveTo>
                              <a:lnTo>
                                <a:pt x="6357887" y="3833507"/>
                              </a:lnTo>
                              <a:lnTo>
                                <a:pt x="6357887" y="4176395"/>
                              </a:lnTo>
                              <a:lnTo>
                                <a:pt x="6367031" y="4176395"/>
                              </a:lnTo>
                              <a:lnTo>
                                <a:pt x="6367031" y="3833507"/>
                              </a:lnTo>
                              <a:close/>
                            </a:path>
                            <a:path w="6367145" h="8601710">
                              <a:moveTo>
                                <a:pt x="6367031" y="3489083"/>
                              </a:moveTo>
                              <a:lnTo>
                                <a:pt x="6357887" y="3489083"/>
                              </a:lnTo>
                              <a:lnTo>
                                <a:pt x="6357887" y="3833495"/>
                              </a:lnTo>
                              <a:lnTo>
                                <a:pt x="6367031" y="3833495"/>
                              </a:lnTo>
                              <a:lnTo>
                                <a:pt x="6367031" y="3489083"/>
                              </a:lnTo>
                              <a:close/>
                            </a:path>
                            <a:path w="6367145" h="8601710">
                              <a:moveTo>
                                <a:pt x="6367031" y="12"/>
                              </a:moveTo>
                              <a:lnTo>
                                <a:pt x="27444" y="12"/>
                              </a:lnTo>
                              <a:lnTo>
                                <a:pt x="27444" y="8902"/>
                              </a:lnTo>
                              <a:lnTo>
                                <a:pt x="6357887" y="8902"/>
                              </a:lnTo>
                              <a:lnTo>
                                <a:pt x="6357887" y="2533218"/>
                              </a:lnTo>
                              <a:lnTo>
                                <a:pt x="6357887" y="2533662"/>
                              </a:lnTo>
                              <a:lnTo>
                                <a:pt x="6357887" y="3489071"/>
                              </a:lnTo>
                              <a:lnTo>
                                <a:pt x="6367031" y="3489071"/>
                              </a:lnTo>
                              <a:lnTo>
                                <a:pt x="6367031" y="2533662"/>
                              </a:lnTo>
                              <a:lnTo>
                                <a:pt x="6367031" y="2533218"/>
                              </a:lnTo>
                              <a:lnTo>
                                <a:pt x="6367031" y="8902"/>
                              </a:lnTo>
                              <a:lnTo>
                                <a:pt x="6367031"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49003pt;margin-top:49.899963pt;width:501.35pt;height:677.3pt;mso-position-horizontal-relative:page;mso-position-vertical-relative:page;z-index:-16159744" id="docshape174" coordorigin="1147,998" coordsize="10027,13546" path="m1161,7035l1147,7035,1147,7575,1161,7575,1161,7035xm1161,6493l1147,6493,1147,7035,1161,7035,1161,6493xm1190,11176l1176,11176,1176,14514,1190,14514,1190,11176xm1190,7575l1176,7575,1176,9181,1176,11175,1190,11175,1190,9181,1190,7575xm1190,7035l1176,7035,1176,7575,1190,7575,1190,7035xm1190,6493l1176,6493,1176,7035,1190,7035,1190,6493xm1190,4987l1176,4987,1176,6493,1190,6493,1190,4987xm1190,1027l1176,1027,1176,4987,1190,4987,1190,1027xm1190,14529l1161,14529,1161,11175,1161,11175,1161,9181,1161,8960,1161,7575,1147,7575,1147,8960,1147,9181,1147,11175,1147,11175,1147,14529,1147,14543,1190,14543,1190,14529xm1190,998l1147,998,1147,1012,1147,4987,1147,4987,1147,6493,1161,6493,1161,4988,1161,4988,1161,1012,1190,1012,1190,998xm11145,11176l11131,11176,11131,14500,1190,14500,1190,14514,11145,14514,11145,14500,11145,11176xm11145,8960l11131,8960,11131,11175,11145,11175,11145,8960xm11145,7575l11131,7575,11131,8960,11145,8960,11145,7575xm11145,7035l11131,7035,11131,7575,11145,7575,11145,7035xm11145,6493l11131,6493,11131,7035,11145,7035,11145,6493xm11145,4987l11131,4987,11131,6493,11145,6493,11145,4987xm11145,1027l1190,1027,1190,1041,11131,1041,11131,4987,11145,4987,11145,1041,11145,1027xm11174,11176l11159,11176,11159,14530,1190,14530,1190,14544,11174,14544,11174,14530,11174,11176xm11174,8960l11159,8960,11159,11175,11174,11175,11174,8960xm11174,7575l11159,7575,11159,8960,11174,8960,11174,7575xm11174,7035l11159,7035,11159,7575,11174,7575,11174,7035xm11174,6493l11159,6493,11159,7035,11174,7035,11174,6493xm11174,998l1190,998,1190,1012,11159,1012,11159,4987,11159,4988,11159,6493,11174,6493,11174,4988,11174,4987,11174,1012,11174,9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57248">
                <wp:simplePos x="0" y="0"/>
                <wp:positionH relativeFrom="page">
                  <wp:posOffset>2336419</wp:posOffset>
                </wp:positionH>
                <wp:positionV relativeFrom="page">
                  <wp:posOffset>5148440</wp:posOffset>
                </wp:positionV>
                <wp:extent cx="3030855" cy="635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3030855" cy="6350"/>
                        </a:xfrm>
                        <a:custGeom>
                          <a:avLst/>
                          <a:gdLst/>
                          <a:ahLst/>
                          <a:cxnLst/>
                          <a:rect l="l" t="t" r="r" b="b"/>
                          <a:pathLst>
                            <a:path w="3030855" h="6350">
                              <a:moveTo>
                                <a:pt x="3030347" y="0"/>
                              </a:moveTo>
                              <a:lnTo>
                                <a:pt x="0" y="0"/>
                              </a:lnTo>
                              <a:lnTo>
                                <a:pt x="0" y="6108"/>
                              </a:lnTo>
                              <a:lnTo>
                                <a:pt x="3030347" y="6108"/>
                              </a:lnTo>
                              <a:lnTo>
                                <a:pt x="3030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970001pt;margin-top:405.389008pt;width:238.61pt;height:.481pt;mso-position-horizontal-relative:page;mso-position-vertical-relative:page;z-index:-16159232" id="docshape17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7760">
                <wp:simplePos x="0" y="0"/>
                <wp:positionH relativeFrom="page">
                  <wp:posOffset>2336419</wp:posOffset>
                </wp:positionH>
                <wp:positionV relativeFrom="page">
                  <wp:posOffset>4804028</wp:posOffset>
                </wp:positionV>
                <wp:extent cx="3030855" cy="635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3030855" cy="6350"/>
                        </a:xfrm>
                        <a:custGeom>
                          <a:avLst/>
                          <a:gdLst/>
                          <a:ahLst/>
                          <a:cxnLst/>
                          <a:rect l="l" t="t" r="r" b="b"/>
                          <a:pathLst>
                            <a:path w="3030855" h="6350">
                              <a:moveTo>
                                <a:pt x="3030347" y="0"/>
                              </a:moveTo>
                              <a:lnTo>
                                <a:pt x="0" y="0"/>
                              </a:lnTo>
                              <a:lnTo>
                                <a:pt x="0" y="6096"/>
                              </a:lnTo>
                              <a:lnTo>
                                <a:pt x="3030347" y="6096"/>
                              </a:lnTo>
                              <a:lnTo>
                                <a:pt x="3030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970001pt;margin-top:378.269989pt;width:238.61pt;height:.48pt;mso-position-horizontal-relative:page;mso-position-vertical-relative:page;z-index:-16158720" id="docshape17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8272">
                <wp:simplePos x="0" y="0"/>
                <wp:positionH relativeFrom="page">
                  <wp:posOffset>2336419</wp:posOffset>
                </wp:positionH>
                <wp:positionV relativeFrom="page">
                  <wp:posOffset>4461128</wp:posOffset>
                </wp:positionV>
                <wp:extent cx="3030855" cy="635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3030855" cy="6350"/>
                        </a:xfrm>
                        <a:custGeom>
                          <a:avLst/>
                          <a:gdLst/>
                          <a:ahLst/>
                          <a:cxnLst/>
                          <a:rect l="l" t="t" r="r" b="b"/>
                          <a:pathLst>
                            <a:path w="3030855" h="6350">
                              <a:moveTo>
                                <a:pt x="3030347" y="0"/>
                              </a:moveTo>
                              <a:lnTo>
                                <a:pt x="0" y="0"/>
                              </a:lnTo>
                              <a:lnTo>
                                <a:pt x="0" y="6096"/>
                              </a:lnTo>
                              <a:lnTo>
                                <a:pt x="3030347" y="6096"/>
                              </a:lnTo>
                              <a:lnTo>
                                <a:pt x="3030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970001pt;margin-top:351.269989pt;width:238.61pt;height:.48pt;mso-position-horizontal-relative:page;mso-position-vertical-relative:page;z-index:-16158208" id="docshape17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8784">
                <wp:simplePos x="0" y="0"/>
                <wp:positionH relativeFrom="page">
                  <wp:posOffset>901700</wp:posOffset>
                </wp:positionH>
                <wp:positionV relativeFrom="page">
                  <wp:posOffset>295719</wp:posOffset>
                </wp:positionV>
                <wp:extent cx="2401570" cy="1651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157696" type="#_x0000_t202" id="docshape178"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59296">
                <wp:simplePos x="0" y="0"/>
                <wp:positionH relativeFrom="page">
                  <wp:posOffset>6051296</wp:posOffset>
                </wp:positionH>
                <wp:positionV relativeFrom="page">
                  <wp:posOffset>295719</wp:posOffset>
                </wp:positionV>
                <wp:extent cx="713105" cy="1651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157184" type="#_x0000_t202" id="docshape179"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59808">
                <wp:simplePos x="0" y="0"/>
                <wp:positionH relativeFrom="page">
                  <wp:posOffset>1238503</wp:posOffset>
                </wp:positionH>
                <wp:positionV relativeFrom="page">
                  <wp:posOffset>779158</wp:posOffset>
                </wp:positionV>
                <wp:extent cx="182245" cy="16637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82245" cy="166370"/>
                        </a:xfrm>
                        <a:prstGeom prst="rect">
                          <a:avLst/>
                        </a:prstGeom>
                      </wps:spPr>
                      <wps:txbx>
                        <w:txbxContent>
                          <w:p>
                            <w:pPr>
                              <w:pStyle w:val="BodyText"/>
                            </w:pPr>
                            <w:r>
                              <w:rPr>
                                <w:spacing w:val="-5"/>
                              </w:rPr>
                              <w:t>3.2</w:t>
                            </w:r>
                          </w:p>
                        </w:txbxContent>
                      </wps:txbx>
                      <wps:bodyPr wrap="square" lIns="0" tIns="0" rIns="0" bIns="0" rtlCol="0">
                        <a:noAutofit/>
                      </wps:bodyPr>
                    </wps:wsp>
                  </a:graphicData>
                </a:graphic>
              </wp:anchor>
            </w:drawing>
          </mc:Choice>
          <mc:Fallback>
            <w:pict>
              <v:shape style="position:absolute;margin-left:97.519997pt;margin-top:61.351044pt;width:14.35pt;height:13.1pt;mso-position-horizontal-relative:page;mso-position-vertical-relative:page;z-index:-16156672" type="#_x0000_t202" id="docshape180" filled="false" stroked="false">
                <v:textbox inset="0,0,0,0">
                  <w:txbxContent>
                    <w:p>
                      <w:pPr>
                        <w:pStyle w:val="BodyText"/>
                      </w:pPr>
                      <w:r>
                        <w:rPr>
                          <w:spacing w:val="-5"/>
                        </w:rPr>
                        <w:t>3.2</w:t>
                      </w:r>
                    </w:p>
                  </w:txbxContent>
                </v:textbox>
                <w10:wrap type="none"/>
              </v:shape>
            </w:pict>
          </mc:Fallback>
        </mc:AlternateContent>
      </w:r>
      <w:r>
        <w:rPr/>
        <mc:AlternateContent>
          <mc:Choice Requires="wps">
            <w:drawing>
              <wp:anchor distT="0" distB="0" distL="0" distR="0" allowOverlap="1" layoutInCell="1" locked="0" behindDoc="1" simplePos="0" relativeHeight="487160320">
                <wp:simplePos x="0" y="0"/>
                <wp:positionH relativeFrom="page">
                  <wp:posOffset>1694942</wp:posOffset>
                </wp:positionH>
                <wp:positionV relativeFrom="page">
                  <wp:posOffset>779158</wp:posOffset>
                </wp:positionV>
                <wp:extent cx="5179060" cy="16637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5179060" cy="166370"/>
                        </a:xfrm>
                        <a:prstGeom prst="rect">
                          <a:avLst/>
                        </a:prstGeom>
                      </wps:spPr>
                      <wps:txbx>
                        <w:txbxContent>
                          <w:p>
                            <w:pPr>
                              <w:pStyle w:val="BodyText"/>
                            </w:pPr>
                            <w:r>
                              <w:rPr>
                                <w:u w:val="single"/>
                              </w:rPr>
                              <w:t>Successors</w:t>
                            </w:r>
                            <w:r>
                              <w:rPr>
                                <w:spacing w:val="70"/>
                                <w:u w:val="single"/>
                              </w:rPr>
                              <w:t> </w:t>
                            </w:r>
                            <w:r>
                              <w:rPr>
                                <w:u w:val="single"/>
                              </w:rPr>
                              <w:t>and</w:t>
                            </w:r>
                            <w:r>
                              <w:rPr>
                                <w:spacing w:val="72"/>
                                <w:u w:val="single"/>
                              </w:rPr>
                              <w:t> </w:t>
                            </w:r>
                            <w:r>
                              <w:rPr>
                                <w:u w:val="single"/>
                              </w:rPr>
                              <w:t>Assigns</w:t>
                            </w:r>
                            <w:r>
                              <w:rPr>
                                <w:spacing w:val="72"/>
                                <w:u w:val="single"/>
                              </w:rPr>
                              <w:t> </w:t>
                            </w:r>
                            <w:r>
                              <w:rPr>
                                <w:u w:val="single"/>
                              </w:rPr>
                              <w:t>Bound;</w:t>
                            </w:r>
                            <w:r>
                              <w:rPr>
                                <w:spacing w:val="70"/>
                                <w:u w:val="single"/>
                              </w:rPr>
                              <w:t> </w:t>
                            </w:r>
                            <w:r>
                              <w:rPr>
                                <w:u w:val="single"/>
                              </w:rPr>
                              <w:t>Joint</w:t>
                            </w:r>
                            <w:r>
                              <w:rPr>
                                <w:spacing w:val="72"/>
                                <w:u w:val="single"/>
                              </w:rPr>
                              <w:t> </w:t>
                            </w:r>
                            <w:r>
                              <w:rPr>
                                <w:u w:val="single"/>
                              </w:rPr>
                              <w:t>and</w:t>
                            </w:r>
                            <w:r>
                              <w:rPr>
                                <w:spacing w:val="72"/>
                                <w:u w:val="single"/>
                              </w:rPr>
                              <w:t> </w:t>
                            </w:r>
                            <w:r>
                              <w:rPr>
                                <w:u w:val="single"/>
                              </w:rPr>
                              <w:t>Several</w:t>
                            </w:r>
                            <w:r>
                              <w:rPr>
                                <w:spacing w:val="72"/>
                                <w:u w:val="single"/>
                              </w:rPr>
                              <w:t> </w:t>
                            </w:r>
                            <w:r>
                              <w:rPr>
                                <w:u w:val="single"/>
                              </w:rPr>
                              <w:t>Liability;</w:t>
                            </w:r>
                            <w:r>
                              <w:rPr>
                                <w:spacing w:val="71"/>
                                <w:u w:val="single"/>
                              </w:rPr>
                              <w:t> </w:t>
                            </w:r>
                            <w:r>
                              <w:rPr>
                                <w:u w:val="single"/>
                              </w:rPr>
                              <w:t>Co-signers</w:t>
                            </w:r>
                            <w:r>
                              <w:rPr>
                                <w:u w:val="none"/>
                              </w:rPr>
                              <w:t>.</w:t>
                            </w:r>
                            <w:r>
                              <w:rPr>
                                <w:spacing w:val="72"/>
                                <w:u w:val="none"/>
                              </w:rPr>
                              <w:t> </w:t>
                            </w:r>
                            <w:r>
                              <w:rPr>
                                <w:u w:val="none"/>
                              </w:rPr>
                              <w:t>The</w:t>
                            </w:r>
                            <w:r>
                              <w:rPr>
                                <w:spacing w:val="71"/>
                                <w:u w:val="none"/>
                              </w:rPr>
                              <w:t> </w:t>
                            </w:r>
                            <w:r>
                              <w:rPr>
                                <w:u w:val="none"/>
                              </w:rPr>
                              <w:t>covenants</w:t>
                            </w:r>
                            <w:r>
                              <w:rPr>
                                <w:spacing w:val="72"/>
                                <w:u w:val="none"/>
                              </w:rPr>
                              <w:t> </w:t>
                            </w:r>
                            <w:r>
                              <w:rPr>
                                <w:spacing w:val="-5"/>
                                <w:u w:val="none"/>
                              </w:rPr>
                              <w:t>and</w:t>
                            </w:r>
                          </w:p>
                        </w:txbxContent>
                      </wps:txbx>
                      <wps:bodyPr wrap="square" lIns="0" tIns="0" rIns="0" bIns="0" rtlCol="0">
                        <a:noAutofit/>
                      </wps:bodyPr>
                    </wps:wsp>
                  </a:graphicData>
                </a:graphic>
              </wp:anchor>
            </w:drawing>
          </mc:Choice>
          <mc:Fallback>
            <w:pict>
              <v:shape style="position:absolute;margin-left:133.460007pt;margin-top:61.351044pt;width:407.8pt;height:13.1pt;mso-position-horizontal-relative:page;mso-position-vertical-relative:page;z-index:-16156160" type="#_x0000_t202" id="docshape181" filled="false" stroked="false">
                <v:textbox inset="0,0,0,0">
                  <w:txbxContent>
                    <w:p>
                      <w:pPr>
                        <w:pStyle w:val="BodyText"/>
                      </w:pPr>
                      <w:r>
                        <w:rPr>
                          <w:u w:val="single"/>
                        </w:rPr>
                        <w:t>Successors</w:t>
                      </w:r>
                      <w:r>
                        <w:rPr>
                          <w:spacing w:val="70"/>
                          <w:u w:val="single"/>
                        </w:rPr>
                        <w:t> </w:t>
                      </w:r>
                      <w:r>
                        <w:rPr>
                          <w:u w:val="single"/>
                        </w:rPr>
                        <w:t>and</w:t>
                      </w:r>
                      <w:r>
                        <w:rPr>
                          <w:spacing w:val="72"/>
                          <w:u w:val="single"/>
                        </w:rPr>
                        <w:t> </w:t>
                      </w:r>
                      <w:r>
                        <w:rPr>
                          <w:u w:val="single"/>
                        </w:rPr>
                        <w:t>Assigns</w:t>
                      </w:r>
                      <w:r>
                        <w:rPr>
                          <w:spacing w:val="72"/>
                          <w:u w:val="single"/>
                        </w:rPr>
                        <w:t> </w:t>
                      </w:r>
                      <w:r>
                        <w:rPr>
                          <w:u w:val="single"/>
                        </w:rPr>
                        <w:t>Bound;</w:t>
                      </w:r>
                      <w:r>
                        <w:rPr>
                          <w:spacing w:val="70"/>
                          <w:u w:val="single"/>
                        </w:rPr>
                        <w:t> </w:t>
                      </w:r>
                      <w:r>
                        <w:rPr>
                          <w:u w:val="single"/>
                        </w:rPr>
                        <w:t>Joint</w:t>
                      </w:r>
                      <w:r>
                        <w:rPr>
                          <w:spacing w:val="72"/>
                          <w:u w:val="single"/>
                        </w:rPr>
                        <w:t> </w:t>
                      </w:r>
                      <w:r>
                        <w:rPr>
                          <w:u w:val="single"/>
                        </w:rPr>
                        <w:t>and</w:t>
                      </w:r>
                      <w:r>
                        <w:rPr>
                          <w:spacing w:val="72"/>
                          <w:u w:val="single"/>
                        </w:rPr>
                        <w:t> </w:t>
                      </w:r>
                      <w:r>
                        <w:rPr>
                          <w:u w:val="single"/>
                        </w:rPr>
                        <w:t>Several</w:t>
                      </w:r>
                      <w:r>
                        <w:rPr>
                          <w:spacing w:val="72"/>
                          <w:u w:val="single"/>
                        </w:rPr>
                        <w:t> </w:t>
                      </w:r>
                      <w:r>
                        <w:rPr>
                          <w:u w:val="single"/>
                        </w:rPr>
                        <w:t>Liability;</w:t>
                      </w:r>
                      <w:r>
                        <w:rPr>
                          <w:spacing w:val="71"/>
                          <w:u w:val="single"/>
                        </w:rPr>
                        <w:t> </w:t>
                      </w:r>
                      <w:r>
                        <w:rPr>
                          <w:u w:val="single"/>
                        </w:rPr>
                        <w:t>Co-signers</w:t>
                      </w:r>
                      <w:r>
                        <w:rPr>
                          <w:u w:val="none"/>
                        </w:rPr>
                        <w:t>.</w:t>
                      </w:r>
                      <w:r>
                        <w:rPr>
                          <w:spacing w:val="72"/>
                          <w:u w:val="none"/>
                        </w:rPr>
                        <w:t> </w:t>
                      </w:r>
                      <w:r>
                        <w:rPr>
                          <w:u w:val="none"/>
                        </w:rPr>
                        <w:t>The</w:t>
                      </w:r>
                      <w:r>
                        <w:rPr>
                          <w:spacing w:val="71"/>
                          <w:u w:val="none"/>
                        </w:rPr>
                        <w:t> </w:t>
                      </w:r>
                      <w:r>
                        <w:rPr>
                          <w:u w:val="none"/>
                        </w:rPr>
                        <w:t>covenants</w:t>
                      </w:r>
                      <w:r>
                        <w:rPr>
                          <w:spacing w:val="72"/>
                          <w:u w:val="none"/>
                        </w:rPr>
                        <w:t> </w:t>
                      </w:r>
                      <w:r>
                        <w:rPr>
                          <w:spacing w:val="-5"/>
                          <w:u w:val="none"/>
                        </w:rPr>
                        <w:t>and</w:t>
                      </w:r>
                    </w:p>
                  </w:txbxContent>
                </v:textbox>
                <w10:wrap type="none"/>
              </v:shape>
            </w:pict>
          </mc:Fallback>
        </mc:AlternateContent>
      </w:r>
      <w:r>
        <w:rPr/>
        <mc:AlternateContent>
          <mc:Choice Requires="wps">
            <w:drawing>
              <wp:anchor distT="0" distB="0" distL="0" distR="0" allowOverlap="1" layoutInCell="1" locked="0" behindDoc="1" simplePos="0" relativeHeight="487160832">
                <wp:simplePos x="0" y="0"/>
                <wp:positionH relativeFrom="page">
                  <wp:posOffset>895476</wp:posOffset>
                </wp:positionH>
                <wp:positionV relativeFrom="page">
                  <wp:posOffset>918604</wp:posOffset>
                </wp:positionV>
                <wp:extent cx="5979795" cy="72707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979795" cy="727075"/>
                        </a:xfrm>
                        <a:prstGeom prst="rect">
                          <a:avLst/>
                        </a:prstGeom>
                      </wps:spPr>
                      <wps:txbx>
                        <w:txbxContent>
                          <w:p>
                            <w:pPr>
                              <w:pStyle w:val="BodyText"/>
                              <w:spacing w:line="230" w:lineRule="auto" w:before="19"/>
                              <w:ind w:right="17"/>
                              <w:jc w:val="both"/>
                            </w:pPr>
                            <w:r>
                              <w:rPr/>
                              <w:t>agreements of this Security Instrument shall bind and benefit the successors and assigns of Lender and Borrower. Borrower's covenants and agreements shall be joint and several. Any Borrower who co-signs this Security</w:t>
                            </w:r>
                            <w:r>
                              <w:rPr>
                                <w:spacing w:val="40"/>
                              </w:rPr>
                              <w:t> </w:t>
                            </w:r>
                            <w:r>
                              <w:rPr/>
                              <w:t>Instrument but does not execute the Note: (a) is co-signing this Security Instrument only to mortgage, grant and convey that Borrower's interest in the Property under the terms of this Security Instrument; (b) is not personally obligated</w:t>
                            </w:r>
                            <w:r>
                              <w:rPr>
                                <w:spacing w:val="15"/>
                              </w:rPr>
                              <w:t> </w:t>
                            </w:r>
                            <w:r>
                              <w:rPr/>
                              <w:t>to</w:t>
                            </w:r>
                            <w:r>
                              <w:rPr>
                                <w:spacing w:val="14"/>
                              </w:rPr>
                              <w:t> </w:t>
                            </w:r>
                            <w:r>
                              <w:rPr/>
                              <w:t>pay</w:t>
                            </w:r>
                            <w:r>
                              <w:rPr>
                                <w:spacing w:val="15"/>
                              </w:rPr>
                              <w:t> </w:t>
                            </w:r>
                            <w:r>
                              <w:rPr/>
                              <w:t>the</w:t>
                            </w:r>
                            <w:r>
                              <w:rPr>
                                <w:spacing w:val="13"/>
                              </w:rPr>
                              <w:t> </w:t>
                            </w:r>
                            <w:r>
                              <w:rPr/>
                              <w:t>sums</w:t>
                            </w:r>
                            <w:r>
                              <w:rPr>
                                <w:spacing w:val="13"/>
                              </w:rPr>
                              <w:t> </w:t>
                            </w:r>
                            <w:r>
                              <w:rPr/>
                              <w:t>secured</w:t>
                            </w:r>
                            <w:r>
                              <w:rPr>
                                <w:spacing w:val="14"/>
                              </w:rPr>
                              <w:t> </w:t>
                            </w:r>
                            <w:r>
                              <w:rPr/>
                              <w:t>by</w:t>
                            </w:r>
                            <w:r>
                              <w:rPr>
                                <w:spacing w:val="15"/>
                              </w:rPr>
                              <w:t> </w:t>
                            </w:r>
                            <w:r>
                              <w:rPr/>
                              <w:t>this</w:t>
                            </w:r>
                            <w:r>
                              <w:rPr>
                                <w:spacing w:val="13"/>
                              </w:rPr>
                              <w:t> </w:t>
                            </w:r>
                            <w:r>
                              <w:rPr/>
                              <w:t>Security</w:t>
                            </w:r>
                            <w:r>
                              <w:rPr>
                                <w:spacing w:val="14"/>
                              </w:rPr>
                              <w:t> </w:t>
                            </w:r>
                            <w:r>
                              <w:rPr/>
                              <w:t>Instrument;</w:t>
                            </w:r>
                            <w:r>
                              <w:rPr>
                                <w:spacing w:val="14"/>
                              </w:rPr>
                              <w:t> </w:t>
                            </w:r>
                            <w:r>
                              <w:rPr/>
                              <w:t>and</w:t>
                            </w:r>
                            <w:r>
                              <w:rPr>
                                <w:spacing w:val="14"/>
                              </w:rPr>
                              <w:t> </w:t>
                            </w:r>
                            <w:r>
                              <w:rPr/>
                              <w:t>(c)</w:t>
                            </w:r>
                            <w:r>
                              <w:rPr>
                                <w:spacing w:val="14"/>
                              </w:rPr>
                              <w:t> </w:t>
                            </w:r>
                            <w:r>
                              <w:rPr/>
                              <w:t>agrees</w:t>
                            </w:r>
                            <w:r>
                              <w:rPr>
                                <w:spacing w:val="13"/>
                              </w:rPr>
                              <w:t> </w:t>
                            </w:r>
                            <w:r>
                              <w:rPr/>
                              <w:t>that</w:t>
                            </w:r>
                            <w:r>
                              <w:rPr>
                                <w:spacing w:val="14"/>
                              </w:rPr>
                              <w:t> </w:t>
                            </w:r>
                            <w:r>
                              <w:rPr/>
                              <w:t>Lender</w:t>
                            </w:r>
                            <w:r>
                              <w:rPr>
                                <w:spacing w:val="15"/>
                              </w:rPr>
                              <w:t> </w:t>
                            </w:r>
                            <w:r>
                              <w:rPr/>
                              <w:t>and</w:t>
                            </w:r>
                            <w:r>
                              <w:rPr>
                                <w:spacing w:val="15"/>
                              </w:rPr>
                              <w:t> </w:t>
                            </w:r>
                            <w:r>
                              <w:rPr/>
                              <w:t>any</w:t>
                            </w:r>
                            <w:r>
                              <w:rPr>
                                <w:spacing w:val="13"/>
                              </w:rPr>
                              <w:t> </w:t>
                            </w:r>
                            <w:r>
                              <w:rPr/>
                              <w:t>other</w:t>
                            </w:r>
                            <w:r>
                              <w:rPr>
                                <w:spacing w:val="15"/>
                              </w:rPr>
                              <w:t> </w:t>
                            </w:r>
                            <w:r>
                              <w:rPr/>
                              <w:t>Borrower</w:t>
                            </w:r>
                          </w:p>
                        </w:txbxContent>
                      </wps:txbx>
                      <wps:bodyPr wrap="square" lIns="0" tIns="0" rIns="0" bIns="0" rtlCol="0">
                        <a:noAutofit/>
                      </wps:bodyPr>
                    </wps:wsp>
                  </a:graphicData>
                </a:graphic>
              </wp:anchor>
            </w:drawing>
          </mc:Choice>
          <mc:Fallback>
            <w:pict>
              <v:shape style="position:absolute;margin-left:70.509979pt;margin-top:72.331047pt;width:470.85pt;height:57.25pt;mso-position-horizontal-relative:page;mso-position-vertical-relative:page;z-index:-16155648" type="#_x0000_t202" id="docshape182" filled="false" stroked="false">
                <v:textbox inset="0,0,0,0">
                  <w:txbxContent>
                    <w:p>
                      <w:pPr>
                        <w:pStyle w:val="BodyText"/>
                        <w:spacing w:line="230" w:lineRule="auto" w:before="19"/>
                        <w:ind w:right="17"/>
                        <w:jc w:val="both"/>
                      </w:pPr>
                      <w:r>
                        <w:rPr/>
                        <w:t>agreements of this Security Instrument shall bind and benefit the successors and assigns of Lender and Borrower. Borrower's covenants and agreements shall be joint and several. Any Borrower who co-signs this Security</w:t>
                      </w:r>
                      <w:r>
                        <w:rPr>
                          <w:spacing w:val="40"/>
                        </w:rPr>
                        <w:t> </w:t>
                      </w:r>
                      <w:r>
                        <w:rPr/>
                        <w:t>Instrument but does not execute the Note: (a) is co-signing this Security Instrument only to mortgage, grant and convey that Borrower's interest in the Property under the terms of this Security Instrument; (b) is not personally obligated</w:t>
                      </w:r>
                      <w:r>
                        <w:rPr>
                          <w:spacing w:val="15"/>
                        </w:rPr>
                        <w:t> </w:t>
                      </w:r>
                      <w:r>
                        <w:rPr/>
                        <w:t>to</w:t>
                      </w:r>
                      <w:r>
                        <w:rPr>
                          <w:spacing w:val="14"/>
                        </w:rPr>
                        <w:t> </w:t>
                      </w:r>
                      <w:r>
                        <w:rPr/>
                        <w:t>pay</w:t>
                      </w:r>
                      <w:r>
                        <w:rPr>
                          <w:spacing w:val="15"/>
                        </w:rPr>
                        <w:t> </w:t>
                      </w:r>
                      <w:r>
                        <w:rPr/>
                        <w:t>the</w:t>
                      </w:r>
                      <w:r>
                        <w:rPr>
                          <w:spacing w:val="13"/>
                        </w:rPr>
                        <w:t> </w:t>
                      </w:r>
                      <w:r>
                        <w:rPr/>
                        <w:t>sums</w:t>
                      </w:r>
                      <w:r>
                        <w:rPr>
                          <w:spacing w:val="13"/>
                        </w:rPr>
                        <w:t> </w:t>
                      </w:r>
                      <w:r>
                        <w:rPr/>
                        <w:t>secured</w:t>
                      </w:r>
                      <w:r>
                        <w:rPr>
                          <w:spacing w:val="14"/>
                        </w:rPr>
                        <w:t> </w:t>
                      </w:r>
                      <w:r>
                        <w:rPr/>
                        <w:t>by</w:t>
                      </w:r>
                      <w:r>
                        <w:rPr>
                          <w:spacing w:val="15"/>
                        </w:rPr>
                        <w:t> </w:t>
                      </w:r>
                      <w:r>
                        <w:rPr/>
                        <w:t>this</w:t>
                      </w:r>
                      <w:r>
                        <w:rPr>
                          <w:spacing w:val="13"/>
                        </w:rPr>
                        <w:t> </w:t>
                      </w:r>
                      <w:r>
                        <w:rPr/>
                        <w:t>Security</w:t>
                      </w:r>
                      <w:r>
                        <w:rPr>
                          <w:spacing w:val="14"/>
                        </w:rPr>
                        <w:t> </w:t>
                      </w:r>
                      <w:r>
                        <w:rPr/>
                        <w:t>Instrument;</w:t>
                      </w:r>
                      <w:r>
                        <w:rPr>
                          <w:spacing w:val="14"/>
                        </w:rPr>
                        <w:t> </w:t>
                      </w:r>
                      <w:r>
                        <w:rPr/>
                        <w:t>and</w:t>
                      </w:r>
                      <w:r>
                        <w:rPr>
                          <w:spacing w:val="14"/>
                        </w:rPr>
                        <w:t> </w:t>
                      </w:r>
                      <w:r>
                        <w:rPr/>
                        <w:t>(c)</w:t>
                      </w:r>
                      <w:r>
                        <w:rPr>
                          <w:spacing w:val="14"/>
                        </w:rPr>
                        <w:t> </w:t>
                      </w:r>
                      <w:r>
                        <w:rPr/>
                        <w:t>agrees</w:t>
                      </w:r>
                      <w:r>
                        <w:rPr>
                          <w:spacing w:val="13"/>
                        </w:rPr>
                        <w:t> </w:t>
                      </w:r>
                      <w:r>
                        <w:rPr/>
                        <w:t>that</w:t>
                      </w:r>
                      <w:r>
                        <w:rPr>
                          <w:spacing w:val="14"/>
                        </w:rPr>
                        <w:t> </w:t>
                      </w:r>
                      <w:r>
                        <w:rPr/>
                        <w:t>Lender</w:t>
                      </w:r>
                      <w:r>
                        <w:rPr>
                          <w:spacing w:val="15"/>
                        </w:rPr>
                        <w:t> </w:t>
                      </w:r>
                      <w:r>
                        <w:rPr/>
                        <w:t>and</w:t>
                      </w:r>
                      <w:r>
                        <w:rPr>
                          <w:spacing w:val="15"/>
                        </w:rPr>
                        <w:t> </w:t>
                      </w:r>
                      <w:r>
                        <w:rPr/>
                        <w:t>any</w:t>
                      </w:r>
                      <w:r>
                        <w:rPr>
                          <w:spacing w:val="13"/>
                        </w:rPr>
                        <w:t> </w:t>
                      </w:r>
                      <w:r>
                        <w:rPr/>
                        <w:t>other</w:t>
                      </w:r>
                      <w:r>
                        <w:rPr>
                          <w:spacing w:val="15"/>
                        </w:rPr>
                        <w:t> </w:t>
                      </w:r>
                      <w:r>
                        <w:rPr/>
                        <w:t>Borrower</w:t>
                      </w:r>
                    </w:p>
                  </w:txbxContent>
                </v:textbox>
                <w10:wrap type="none"/>
              </v:shape>
            </w:pict>
          </mc:Fallback>
        </mc:AlternateContent>
      </w:r>
      <w:r>
        <w:rPr/>
        <mc:AlternateContent>
          <mc:Choice Requires="wps">
            <w:drawing>
              <wp:anchor distT="0" distB="0" distL="0" distR="0" allowOverlap="1" layoutInCell="1" locked="0" behindDoc="1" simplePos="0" relativeHeight="487161344">
                <wp:simplePos x="0" y="0"/>
                <wp:positionH relativeFrom="page">
                  <wp:posOffset>895476</wp:posOffset>
                </wp:positionH>
                <wp:positionV relativeFrom="page">
                  <wp:posOffset>1619010</wp:posOffset>
                </wp:positionV>
                <wp:extent cx="5979795" cy="44640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5979795" cy="446405"/>
                        </a:xfrm>
                        <a:prstGeom prst="rect">
                          <a:avLst/>
                        </a:prstGeom>
                      </wps:spPr>
                      <wps:txbx>
                        <w:txbxContent>
                          <w:p>
                            <w:pPr>
                              <w:pStyle w:val="BodyText"/>
                              <w:spacing w:line="230" w:lineRule="auto" w:before="19"/>
                              <w:ind w:right="17"/>
                              <w:jc w:val="both"/>
                            </w:pPr>
                            <w:r>
                              <w:rPr/>
                              <w:t>may agree to extend, modify, forbear or make accommodations with regard to the terms of this Security Instrument or the Note without that Borrower's consent; provided, however, that such modification or accommodation shall not be made without the prior written consent of the Senior Lien Holder.</w:t>
                            </w:r>
                          </w:p>
                        </w:txbxContent>
                      </wps:txbx>
                      <wps:bodyPr wrap="square" lIns="0" tIns="0" rIns="0" bIns="0" rtlCol="0">
                        <a:noAutofit/>
                      </wps:bodyPr>
                    </wps:wsp>
                  </a:graphicData>
                </a:graphic>
              </wp:anchor>
            </w:drawing>
          </mc:Choice>
          <mc:Fallback>
            <w:pict>
              <v:shape style="position:absolute;margin-left:70.509979pt;margin-top:127.481125pt;width:470.85pt;height:35.15pt;mso-position-horizontal-relative:page;mso-position-vertical-relative:page;z-index:-16155136" type="#_x0000_t202" id="docshape183" filled="false" stroked="false">
                <v:textbox inset="0,0,0,0">
                  <w:txbxContent>
                    <w:p>
                      <w:pPr>
                        <w:pStyle w:val="BodyText"/>
                        <w:spacing w:line="230" w:lineRule="auto" w:before="19"/>
                        <w:ind w:right="17"/>
                        <w:jc w:val="both"/>
                      </w:pPr>
                      <w:r>
                        <w:rPr/>
                        <w:t>may agree to extend, modify, forbear or make accommodations with regard to the terms of this Security Instrument or the Note without that Borrower's consent; provided, however, that such modification or accommodation shall not be made without the prior written consent of the Senior Lien Holder.</w:t>
                      </w:r>
                    </w:p>
                  </w:txbxContent>
                </v:textbox>
                <w10:wrap type="none"/>
              </v:shape>
            </w:pict>
          </mc:Fallback>
        </mc:AlternateContent>
      </w:r>
      <w:r>
        <w:rPr/>
        <mc:AlternateContent>
          <mc:Choice Requires="wps">
            <w:drawing>
              <wp:anchor distT="0" distB="0" distL="0" distR="0" allowOverlap="1" layoutInCell="1" locked="0" behindDoc="1" simplePos="0" relativeHeight="487161856">
                <wp:simplePos x="0" y="0"/>
                <wp:positionH relativeFrom="page">
                  <wp:posOffset>1238503</wp:posOffset>
                </wp:positionH>
                <wp:positionV relativeFrom="page">
                  <wp:posOffset>2156092</wp:posOffset>
                </wp:positionV>
                <wp:extent cx="182245" cy="16637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82245" cy="166370"/>
                        </a:xfrm>
                        <a:prstGeom prst="rect">
                          <a:avLst/>
                        </a:prstGeom>
                      </wps:spPr>
                      <wps:txbx>
                        <w:txbxContent>
                          <w:p>
                            <w:pPr>
                              <w:pStyle w:val="BodyText"/>
                            </w:pPr>
                            <w:r>
                              <w:rPr>
                                <w:spacing w:val="-5"/>
                              </w:rPr>
                              <w:t>3.3</w:t>
                            </w:r>
                          </w:p>
                        </w:txbxContent>
                      </wps:txbx>
                      <wps:bodyPr wrap="square" lIns="0" tIns="0" rIns="0" bIns="0" rtlCol="0">
                        <a:noAutofit/>
                      </wps:bodyPr>
                    </wps:wsp>
                  </a:graphicData>
                </a:graphic>
              </wp:anchor>
            </w:drawing>
          </mc:Choice>
          <mc:Fallback>
            <w:pict>
              <v:shape style="position:absolute;margin-left:97.519997pt;margin-top:169.771042pt;width:14.35pt;height:13.1pt;mso-position-horizontal-relative:page;mso-position-vertical-relative:page;z-index:-16154624" type="#_x0000_t202" id="docshape184" filled="false" stroked="false">
                <v:textbox inset="0,0,0,0">
                  <w:txbxContent>
                    <w:p>
                      <w:pPr>
                        <w:pStyle w:val="BodyText"/>
                      </w:pPr>
                      <w:r>
                        <w:rPr>
                          <w:spacing w:val="-5"/>
                        </w:rPr>
                        <w:t>3.3</w:t>
                      </w:r>
                    </w:p>
                  </w:txbxContent>
                </v:textbox>
                <w10:wrap type="none"/>
              </v:shape>
            </w:pict>
          </mc:Fallback>
        </mc:AlternateContent>
      </w:r>
      <w:r>
        <w:rPr/>
        <mc:AlternateContent>
          <mc:Choice Requires="wps">
            <w:drawing>
              <wp:anchor distT="0" distB="0" distL="0" distR="0" allowOverlap="1" layoutInCell="1" locked="0" behindDoc="1" simplePos="0" relativeHeight="487162368">
                <wp:simplePos x="0" y="0"/>
                <wp:positionH relativeFrom="page">
                  <wp:posOffset>1669795</wp:posOffset>
                </wp:positionH>
                <wp:positionV relativeFrom="page">
                  <wp:posOffset>2156092</wp:posOffset>
                </wp:positionV>
                <wp:extent cx="5215255" cy="16637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5215255" cy="166370"/>
                        </a:xfrm>
                        <a:prstGeom prst="rect">
                          <a:avLst/>
                        </a:prstGeom>
                      </wps:spPr>
                      <wps:txbx>
                        <w:txbxContent>
                          <w:p>
                            <w:pPr>
                              <w:pStyle w:val="BodyText"/>
                            </w:pPr>
                            <w:r>
                              <w:rPr>
                                <w:u w:val="single"/>
                              </w:rPr>
                              <w:t>Loan</w:t>
                            </w:r>
                            <w:r>
                              <w:rPr>
                                <w:spacing w:val="-6"/>
                                <w:u w:val="single"/>
                              </w:rPr>
                              <w:t> </w:t>
                            </w:r>
                            <w:r>
                              <w:rPr>
                                <w:u w:val="single"/>
                              </w:rPr>
                              <w:t>Charges</w:t>
                            </w:r>
                            <w:r>
                              <w:rPr>
                                <w:u w:val="none"/>
                              </w:rPr>
                              <w:t>.</w:t>
                            </w:r>
                            <w:r>
                              <w:rPr>
                                <w:spacing w:val="-7"/>
                                <w:u w:val="none"/>
                              </w:rPr>
                              <w:t> </w:t>
                            </w:r>
                            <w:r>
                              <w:rPr>
                                <w:u w:val="none"/>
                              </w:rPr>
                              <w:t>If</w:t>
                            </w:r>
                            <w:r>
                              <w:rPr>
                                <w:spacing w:val="-5"/>
                                <w:u w:val="none"/>
                              </w:rPr>
                              <w:t> </w:t>
                            </w:r>
                            <w:r>
                              <w:rPr>
                                <w:u w:val="none"/>
                              </w:rPr>
                              <w:t>the</w:t>
                            </w:r>
                            <w:r>
                              <w:rPr>
                                <w:spacing w:val="-7"/>
                                <w:u w:val="none"/>
                              </w:rPr>
                              <w:t> </w:t>
                            </w:r>
                            <w:r>
                              <w:rPr>
                                <w:u w:val="none"/>
                              </w:rPr>
                              <w:t>Loan</w:t>
                            </w:r>
                            <w:r>
                              <w:rPr>
                                <w:spacing w:val="-5"/>
                                <w:u w:val="none"/>
                              </w:rPr>
                              <w:t> </w:t>
                            </w:r>
                            <w:r>
                              <w:rPr>
                                <w:u w:val="none"/>
                              </w:rPr>
                              <w:t>secured</w:t>
                            </w:r>
                            <w:r>
                              <w:rPr>
                                <w:spacing w:val="-5"/>
                                <w:u w:val="none"/>
                              </w:rPr>
                              <w:t> </w:t>
                            </w:r>
                            <w:r>
                              <w:rPr>
                                <w:u w:val="none"/>
                              </w:rPr>
                              <w:t>by</w:t>
                            </w:r>
                            <w:r>
                              <w:rPr>
                                <w:spacing w:val="-5"/>
                                <w:u w:val="none"/>
                              </w:rPr>
                              <w:t> </w:t>
                            </w:r>
                            <w:r>
                              <w:rPr>
                                <w:u w:val="none"/>
                              </w:rPr>
                              <w:t>this</w:t>
                            </w:r>
                            <w:r>
                              <w:rPr>
                                <w:spacing w:val="-6"/>
                                <w:u w:val="none"/>
                              </w:rPr>
                              <w:t> </w:t>
                            </w:r>
                            <w:r>
                              <w:rPr>
                                <w:u w:val="none"/>
                              </w:rPr>
                              <w:t>Security</w:t>
                            </w:r>
                            <w:r>
                              <w:rPr>
                                <w:spacing w:val="-7"/>
                                <w:u w:val="none"/>
                              </w:rPr>
                              <w:t> </w:t>
                            </w:r>
                            <w:r>
                              <w:rPr>
                                <w:u w:val="none"/>
                              </w:rPr>
                              <w:t>Instrument</w:t>
                            </w:r>
                            <w:r>
                              <w:rPr>
                                <w:spacing w:val="-6"/>
                                <w:u w:val="none"/>
                              </w:rPr>
                              <w:t> </w:t>
                            </w:r>
                            <w:r>
                              <w:rPr>
                                <w:u w:val="none"/>
                              </w:rPr>
                              <w:t>is</w:t>
                            </w:r>
                            <w:r>
                              <w:rPr>
                                <w:spacing w:val="-8"/>
                                <w:u w:val="none"/>
                              </w:rPr>
                              <w:t> </w:t>
                            </w:r>
                            <w:r>
                              <w:rPr>
                                <w:u w:val="none"/>
                              </w:rPr>
                              <w:t>subject</w:t>
                            </w:r>
                            <w:r>
                              <w:rPr>
                                <w:spacing w:val="-7"/>
                                <w:u w:val="none"/>
                              </w:rPr>
                              <w:t> </w:t>
                            </w:r>
                            <w:r>
                              <w:rPr>
                                <w:u w:val="none"/>
                              </w:rPr>
                              <w:t>to</w:t>
                            </w:r>
                            <w:r>
                              <w:rPr>
                                <w:spacing w:val="-5"/>
                                <w:u w:val="none"/>
                              </w:rPr>
                              <w:t> </w:t>
                            </w:r>
                            <w:r>
                              <w:rPr>
                                <w:u w:val="none"/>
                              </w:rPr>
                              <w:t>a</w:t>
                            </w:r>
                            <w:r>
                              <w:rPr>
                                <w:spacing w:val="-7"/>
                                <w:u w:val="none"/>
                              </w:rPr>
                              <w:t> </w:t>
                            </w:r>
                            <w:r>
                              <w:rPr>
                                <w:u w:val="none"/>
                              </w:rPr>
                              <w:t>law</w:t>
                            </w:r>
                            <w:r>
                              <w:rPr>
                                <w:spacing w:val="-5"/>
                                <w:u w:val="none"/>
                              </w:rPr>
                              <w:t> </w:t>
                            </w:r>
                            <w:r>
                              <w:rPr>
                                <w:u w:val="none"/>
                              </w:rPr>
                              <w:t>which</w:t>
                            </w:r>
                            <w:r>
                              <w:rPr>
                                <w:spacing w:val="-5"/>
                                <w:u w:val="none"/>
                              </w:rPr>
                              <w:t> </w:t>
                            </w:r>
                            <w:r>
                              <w:rPr>
                                <w:u w:val="none"/>
                              </w:rPr>
                              <w:t>sets</w:t>
                            </w:r>
                            <w:r>
                              <w:rPr>
                                <w:spacing w:val="-6"/>
                                <w:u w:val="none"/>
                              </w:rPr>
                              <w:t> </w:t>
                            </w:r>
                            <w:r>
                              <w:rPr>
                                <w:spacing w:val="-2"/>
                                <w:u w:val="none"/>
                              </w:rPr>
                              <w:t>maximum</w:t>
                            </w:r>
                          </w:p>
                        </w:txbxContent>
                      </wps:txbx>
                      <wps:bodyPr wrap="square" lIns="0" tIns="0" rIns="0" bIns="0" rtlCol="0">
                        <a:noAutofit/>
                      </wps:bodyPr>
                    </wps:wsp>
                  </a:graphicData>
                </a:graphic>
              </wp:anchor>
            </w:drawing>
          </mc:Choice>
          <mc:Fallback>
            <w:pict>
              <v:shape style="position:absolute;margin-left:131.479996pt;margin-top:169.771042pt;width:410.65pt;height:13.1pt;mso-position-horizontal-relative:page;mso-position-vertical-relative:page;z-index:-16154112" type="#_x0000_t202" id="docshape185" filled="false" stroked="false">
                <v:textbox inset="0,0,0,0">
                  <w:txbxContent>
                    <w:p>
                      <w:pPr>
                        <w:pStyle w:val="BodyText"/>
                      </w:pPr>
                      <w:r>
                        <w:rPr>
                          <w:u w:val="single"/>
                        </w:rPr>
                        <w:t>Loan</w:t>
                      </w:r>
                      <w:r>
                        <w:rPr>
                          <w:spacing w:val="-6"/>
                          <w:u w:val="single"/>
                        </w:rPr>
                        <w:t> </w:t>
                      </w:r>
                      <w:r>
                        <w:rPr>
                          <w:u w:val="single"/>
                        </w:rPr>
                        <w:t>Charges</w:t>
                      </w:r>
                      <w:r>
                        <w:rPr>
                          <w:u w:val="none"/>
                        </w:rPr>
                        <w:t>.</w:t>
                      </w:r>
                      <w:r>
                        <w:rPr>
                          <w:spacing w:val="-7"/>
                          <w:u w:val="none"/>
                        </w:rPr>
                        <w:t> </w:t>
                      </w:r>
                      <w:r>
                        <w:rPr>
                          <w:u w:val="none"/>
                        </w:rPr>
                        <w:t>If</w:t>
                      </w:r>
                      <w:r>
                        <w:rPr>
                          <w:spacing w:val="-5"/>
                          <w:u w:val="none"/>
                        </w:rPr>
                        <w:t> </w:t>
                      </w:r>
                      <w:r>
                        <w:rPr>
                          <w:u w:val="none"/>
                        </w:rPr>
                        <w:t>the</w:t>
                      </w:r>
                      <w:r>
                        <w:rPr>
                          <w:spacing w:val="-7"/>
                          <w:u w:val="none"/>
                        </w:rPr>
                        <w:t> </w:t>
                      </w:r>
                      <w:r>
                        <w:rPr>
                          <w:u w:val="none"/>
                        </w:rPr>
                        <w:t>Loan</w:t>
                      </w:r>
                      <w:r>
                        <w:rPr>
                          <w:spacing w:val="-5"/>
                          <w:u w:val="none"/>
                        </w:rPr>
                        <w:t> </w:t>
                      </w:r>
                      <w:r>
                        <w:rPr>
                          <w:u w:val="none"/>
                        </w:rPr>
                        <w:t>secured</w:t>
                      </w:r>
                      <w:r>
                        <w:rPr>
                          <w:spacing w:val="-5"/>
                          <w:u w:val="none"/>
                        </w:rPr>
                        <w:t> </w:t>
                      </w:r>
                      <w:r>
                        <w:rPr>
                          <w:u w:val="none"/>
                        </w:rPr>
                        <w:t>by</w:t>
                      </w:r>
                      <w:r>
                        <w:rPr>
                          <w:spacing w:val="-5"/>
                          <w:u w:val="none"/>
                        </w:rPr>
                        <w:t> </w:t>
                      </w:r>
                      <w:r>
                        <w:rPr>
                          <w:u w:val="none"/>
                        </w:rPr>
                        <w:t>this</w:t>
                      </w:r>
                      <w:r>
                        <w:rPr>
                          <w:spacing w:val="-6"/>
                          <w:u w:val="none"/>
                        </w:rPr>
                        <w:t> </w:t>
                      </w:r>
                      <w:r>
                        <w:rPr>
                          <w:u w:val="none"/>
                        </w:rPr>
                        <w:t>Security</w:t>
                      </w:r>
                      <w:r>
                        <w:rPr>
                          <w:spacing w:val="-7"/>
                          <w:u w:val="none"/>
                        </w:rPr>
                        <w:t> </w:t>
                      </w:r>
                      <w:r>
                        <w:rPr>
                          <w:u w:val="none"/>
                        </w:rPr>
                        <w:t>Instrument</w:t>
                      </w:r>
                      <w:r>
                        <w:rPr>
                          <w:spacing w:val="-6"/>
                          <w:u w:val="none"/>
                        </w:rPr>
                        <w:t> </w:t>
                      </w:r>
                      <w:r>
                        <w:rPr>
                          <w:u w:val="none"/>
                        </w:rPr>
                        <w:t>is</w:t>
                      </w:r>
                      <w:r>
                        <w:rPr>
                          <w:spacing w:val="-8"/>
                          <w:u w:val="none"/>
                        </w:rPr>
                        <w:t> </w:t>
                      </w:r>
                      <w:r>
                        <w:rPr>
                          <w:u w:val="none"/>
                        </w:rPr>
                        <w:t>subject</w:t>
                      </w:r>
                      <w:r>
                        <w:rPr>
                          <w:spacing w:val="-7"/>
                          <w:u w:val="none"/>
                        </w:rPr>
                        <w:t> </w:t>
                      </w:r>
                      <w:r>
                        <w:rPr>
                          <w:u w:val="none"/>
                        </w:rPr>
                        <w:t>to</w:t>
                      </w:r>
                      <w:r>
                        <w:rPr>
                          <w:spacing w:val="-5"/>
                          <w:u w:val="none"/>
                        </w:rPr>
                        <w:t> </w:t>
                      </w:r>
                      <w:r>
                        <w:rPr>
                          <w:u w:val="none"/>
                        </w:rPr>
                        <w:t>a</w:t>
                      </w:r>
                      <w:r>
                        <w:rPr>
                          <w:spacing w:val="-7"/>
                          <w:u w:val="none"/>
                        </w:rPr>
                        <w:t> </w:t>
                      </w:r>
                      <w:r>
                        <w:rPr>
                          <w:u w:val="none"/>
                        </w:rPr>
                        <w:t>law</w:t>
                      </w:r>
                      <w:r>
                        <w:rPr>
                          <w:spacing w:val="-5"/>
                          <w:u w:val="none"/>
                        </w:rPr>
                        <w:t> </w:t>
                      </w:r>
                      <w:r>
                        <w:rPr>
                          <w:u w:val="none"/>
                        </w:rPr>
                        <w:t>which</w:t>
                      </w:r>
                      <w:r>
                        <w:rPr>
                          <w:spacing w:val="-5"/>
                          <w:u w:val="none"/>
                        </w:rPr>
                        <w:t> </w:t>
                      </w:r>
                      <w:r>
                        <w:rPr>
                          <w:u w:val="none"/>
                        </w:rPr>
                        <w:t>sets</w:t>
                      </w:r>
                      <w:r>
                        <w:rPr>
                          <w:spacing w:val="-6"/>
                          <w:u w:val="none"/>
                        </w:rPr>
                        <w:t> </w:t>
                      </w:r>
                      <w:r>
                        <w:rPr>
                          <w:spacing w:val="-2"/>
                          <w:u w:val="none"/>
                        </w:rPr>
                        <w:t>maximum</w:t>
                      </w:r>
                    </w:p>
                  </w:txbxContent>
                </v:textbox>
                <w10:wrap type="none"/>
              </v:shape>
            </w:pict>
          </mc:Fallback>
        </mc:AlternateContent>
      </w:r>
      <w:r>
        <w:rPr/>
        <mc:AlternateContent>
          <mc:Choice Requires="wps">
            <w:drawing>
              <wp:anchor distT="0" distB="0" distL="0" distR="0" allowOverlap="1" layoutInCell="1" locked="0" behindDoc="1" simplePos="0" relativeHeight="487162880">
                <wp:simplePos x="0" y="0"/>
                <wp:positionH relativeFrom="page">
                  <wp:posOffset>954277</wp:posOffset>
                </wp:positionH>
                <wp:positionV relativeFrom="page">
                  <wp:posOffset>2296300</wp:posOffset>
                </wp:positionV>
                <wp:extent cx="5868670" cy="16637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5868670" cy="166370"/>
                        </a:xfrm>
                        <a:prstGeom prst="rect">
                          <a:avLst/>
                        </a:prstGeom>
                      </wps:spPr>
                      <wps:txbx>
                        <w:txbxContent>
                          <w:p>
                            <w:pPr>
                              <w:pStyle w:val="BodyText"/>
                            </w:pPr>
                            <w:r>
                              <w:rPr/>
                              <w:t>loan</w:t>
                            </w:r>
                            <w:r>
                              <w:rPr>
                                <w:spacing w:val="-5"/>
                              </w:rPr>
                              <w:t> </w:t>
                            </w:r>
                            <w:r>
                              <w:rPr/>
                              <w:t>charges,</w:t>
                            </w:r>
                            <w:r>
                              <w:rPr>
                                <w:spacing w:val="-3"/>
                              </w:rPr>
                              <w:t> </w:t>
                            </w:r>
                            <w:r>
                              <w:rPr/>
                              <w:t>and</w:t>
                            </w:r>
                            <w:r>
                              <w:rPr>
                                <w:spacing w:val="-4"/>
                              </w:rPr>
                              <w:t> </w:t>
                            </w:r>
                            <w:r>
                              <w:rPr/>
                              <w:t>that</w:t>
                            </w:r>
                            <w:r>
                              <w:rPr>
                                <w:spacing w:val="-4"/>
                              </w:rPr>
                              <w:t> </w:t>
                            </w:r>
                            <w:r>
                              <w:rPr/>
                              <w:t>law</w:t>
                            </w:r>
                            <w:r>
                              <w:rPr>
                                <w:spacing w:val="-4"/>
                              </w:rPr>
                              <w:t> </w:t>
                            </w:r>
                            <w:r>
                              <w:rPr/>
                              <w:t>is</w:t>
                            </w:r>
                            <w:r>
                              <w:rPr>
                                <w:spacing w:val="-3"/>
                              </w:rPr>
                              <w:t> </w:t>
                            </w:r>
                            <w:r>
                              <w:rPr/>
                              <w:t>finally</w:t>
                            </w:r>
                            <w:r>
                              <w:rPr>
                                <w:spacing w:val="-2"/>
                              </w:rPr>
                              <w:t> </w:t>
                            </w:r>
                            <w:r>
                              <w:rPr/>
                              <w:t>interpreted</w:t>
                            </w:r>
                            <w:r>
                              <w:rPr>
                                <w:spacing w:val="-2"/>
                              </w:rPr>
                              <w:t> </w:t>
                            </w:r>
                            <w:r>
                              <w:rPr/>
                              <w:t>so</w:t>
                            </w:r>
                            <w:r>
                              <w:rPr>
                                <w:spacing w:val="-2"/>
                              </w:rPr>
                              <w:t> </w:t>
                            </w:r>
                            <w:r>
                              <w:rPr/>
                              <w:t>that</w:t>
                            </w:r>
                            <w:r>
                              <w:rPr>
                                <w:spacing w:val="-4"/>
                              </w:rPr>
                              <w:t> </w:t>
                            </w:r>
                            <w:r>
                              <w:rPr/>
                              <w:t>the</w:t>
                            </w:r>
                            <w:r>
                              <w:rPr>
                                <w:spacing w:val="-3"/>
                              </w:rPr>
                              <w:t> </w:t>
                            </w:r>
                            <w:r>
                              <w:rPr/>
                              <w:t>interest</w:t>
                            </w:r>
                            <w:r>
                              <w:rPr>
                                <w:spacing w:val="-5"/>
                              </w:rPr>
                              <w:t> </w:t>
                            </w:r>
                            <w:r>
                              <w:rPr/>
                              <w:t>or</w:t>
                            </w:r>
                            <w:r>
                              <w:rPr>
                                <w:spacing w:val="-4"/>
                              </w:rPr>
                              <w:t> </w:t>
                            </w:r>
                            <w:r>
                              <w:rPr/>
                              <w:t>other</w:t>
                            </w:r>
                            <w:r>
                              <w:rPr>
                                <w:spacing w:val="-4"/>
                              </w:rPr>
                              <w:t> </w:t>
                            </w:r>
                            <w:r>
                              <w:rPr/>
                              <w:t>loan</w:t>
                            </w:r>
                            <w:r>
                              <w:rPr>
                                <w:spacing w:val="-4"/>
                              </w:rPr>
                              <w:t> </w:t>
                            </w:r>
                            <w:r>
                              <w:rPr/>
                              <w:t>charges</w:t>
                            </w:r>
                            <w:r>
                              <w:rPr>
                                <w:spacing w:val="-3"/>
                              </w:rPr>
                              <w:t> </w:t>
                            </w:r>
                            <w:r>
                              <w:rPr/>
                              <w:t>collected</w:t>
                            </w:r>
                            <w:r>
                              <w:rPr>
                                <w:spacing w:val="-4"/>
                              </w:rPr>
                              <w:t> </w:t>
                            </w:r>
                            <w:r>
                              <w:rPr/>
                              <w:t>or</w:t>
                            </w:r>
                            <w:r>
                              <w:rPr>
                                <w:spacing w:val="-3"/>
                              </w:rPr>
                              <w:t> </w:t>
                            </w:r>
                            <w:r>
                              <w:rPr/>
                              <w:t>to</w:t>
                            </w:r>
                            <w:r>
                              <w:rPr>
                                <w:spacing w:val="-4"/>
                              </w:rPr>
                              <w:t> </w:t>
                            </w:r>
                            <w:r>
                              <w:rPr/>
                              <w:t>be</w:t>
                            </w:r>
                            <w:r>
                              <w:rPr>
                                <w:spacing w:val="-3"/>
                              </w:rPr>
                              <w:t> </w:t>
                            </w:r>
                            <w:r>
                              <w:rPr>
                                <w:spacing w:val="-2"/>
                              </w:rPr>
                              <w:t>collected</w:t>
                            </w:r>
                          </w:p>
                        </w:txbxContent>
                      </wps:txbx>
                      <wps:bodyPr wrap="square" lIns="0" tIns="0" rIns="0" bIns="0" rtlCol="0">
                        <a:noAutofit/>
                      </wps:bodyPr>
                    </wps:wsp>
                  </a:graphicData>
                </a:graphic>
              </wp:anchor>
            </w:drawing>
          </mc:Choice>
          <mc:Fallback>
            <w:pict>
              <v:shape style="position:absolute;margin-left:75.139999pt;margin-top:180.81105pt;width:462.1pt;height:13.1pt;mso-position-horizontal-relative:page;mso-position-vertical-relative:page;z-index:-16153600" type="#_x0000_t202" id="docshape186" filled="false" stroked="false">
                <v:textbox inset="0,0,0,0">
                  <w:txbxContent>
                    <w:p>
                      <w:pPr>
                        <w:pStyle w:val="BodyText"/>
                      </w:pPr>
                      <w:r>
                        <w:rPr/>
                        <w:t>loan</w:t>
                      </w:r>
                      <w:r>
                        <w:rPr>
                          <w:spacing w:val="-5"/>
                        </w:rPr>
                        <w:t> </w:t>
                      </w:r>
                      <w:r>
                        <w:rPr/>
                        <w:t>charges,</w:t>
                      </w:r>
                      <w:r>
                        <w:rPr>
                          <w:spacing w:val="-3"/>
                        </w:rPr>
                        <w:t> </w:t>
                      </w:r>
                      <w:r>
                        <w:rPr/>
                        <w:t>and</w:t>
                      </w:r>
                      <w:r>
                        <w:rPr>
                          <w:spacing w:val="-4"/>
                        </w:rPr>
                        <w:t> </w:t>
                      </w:r>
                      <w:r>
                        <w:rPr/>
                        <w:t>that</w:t>
                      </w:r>
                      <w:r>
                        <w:rPr>
                          <w:spacing w:val="-4"/>
                        </w:rPr>
                        <w:t> </w:t>
                      </w:r>
                      <w:r>
                        <w:rPr/>
                        <w:t>law</w:t>
                      </w:r>
                      <w:r>
                        <w:rPr>
                          <w:spacing w:val="-4"/>
                        </w:rPr>
                        <w:t> </w:t>
                      </w:r>
                      <w:r>
                        <w:rPr/>
                        <w:t>is</w:t>
                      </w:r>
                      <w:r>
                        <w:rPr>
                          <w:spacing w:val="-3"/>
                        </w:rPr>
                        <w:t> </w:t>
                      </w:r>
                      <w:r>
                        <w:rPr/>
                        <w:t>finally</w:t>
                      </w:r>
                      <w:r>
                        <w:rPr>
                          <w:spacing w:val="-2"/>
                        </w:rPr>
                        <w:t> </w:t>
                      </w:r>
                      <w:r>
                        <w:rPr/>
                        <w:t>interpreted</w:t>
                      </w:r>
                      <w:r>
                        <w:rPr>
                          <w:spacing w:val="-2"/>
                        </w:rPr>
                        <w:t> </w:t>
                      </w:r>
                      <w:r>
                        <w:rPr/>
                        <w:t>so</w:t>
                      </w:r>
                      <w:r>
                        <w:rPr>
                          <w:spacing w:val="-2"/>
                        </w:rPr>
                        <w:t> </w:t>
                      </w:r>
                      <w:r>
                        <w:rPr/>
                        <w:t>that</w:t>
                      </w:r>
                      <w:r>
                        <w:rPr>
                          <w:spacing w:val="-4"/>
                        </w:rPr>
                        <w:t> </w:t>
                      </w:r>
                      <w:r>
                        <w:rPr/>
                        <w:t>the</w:t>
                      </w:r>
                      <w:r>
                        <w:rPr>
                          <w:spacing w:val="-3"/>
                        </w:rPr>
                        <w:t> </w:t>
                      </w:r>
                      <w:r>
                        <w:rPr/>
                        <w:t>interest</w:t>
                      </w:r>
                      <w:r>
                        <w:rPr>
                          <w:spacing w:val="-5"/>
                        </w:rPr>
                        <w:t> </w:t>
                      </w:r>
                      <w:r>
                        <w:rPr/>
                        <w:t>or</w:t>
                      </w:r>
                      <w:r>
                        <w:rPr>
                          <w:spacing w:val="-4"/>
                        </w:rPr>
                        <w:t> </w:t>
                      </w:r>
                      <w:r>
                        <w:rPr/>
                        <w:t>other</w:t>
                      </w:r>
                      <w:r>
                        <w:rPr>
                          <w:spacing w:val="-4"/>
                        </w:rPr>
                        <w:t> </w:t>
                      </w:r>
                      <w:r>
                        <w:rPr/>
                        <w:t>loan</w:t>
                      </w:r>
                      <w:r>
                        <w:rPr>
                          <w:spacing w:val="-4"/>
                        </w:rPr>
                        <w:t> </w:t>
                      </w:r>
                      <w:r>
                        <w:rPr/>
                        <w:t>charges</w:t>
                      </w:r>
                      <w:r>
                        <w:rPr>
                          <w:spacing w:val="-3"/>
                        </w:rPr>
                        <w:t> </w:t>
                      </w:r>
                      <w:r>
                        <w:rPr/>
                        <w:t>collected</w:t>
                      </w:r>
                      <w:r>
                        <w:rPr>
                          <w:spacing w:val="-4"/>
                        </w:rPr>
                        <w:t> </w:t>
                      </w:r>
                      <w:r>
                        <w:rPr/>
                        <w:t>or</w:t>
                      </w:r>
                      <w:r>
                        <w:rPr>
                          <w:spacing w:val="-3"/>
                        </w:rPr>
                        <w:t> </w:t>
                      </w:r>
                      <w:r>
                        <w:rPr/>
                        <w:t>to</w:t>
                      </w:r>
                      <w:r>
                        <w:rPr>
                          <w:spacing w:val="-4"/>
                        </w:rPr>
                        <w:t> </w:t>
                      </w:r>
                      <w:r>
                        <w:rPr/>
                        <w:t>be</w:t>
                      </w:r>
                      <w:r>
                        <w:rPr>
                          <w:spacing w:val="-3"/>
                        </w:rPr>
                        <w:t> </w:t>
                      </w:r>
                      <w:r>
                        <w:rPr>
                          <w:spacing w:val="-2"/>
                        </w:rPr>
                        <w:t>collected</w:t>
                      </w:r>
                    </w:p>
                  </w:txbxContent>
                </v:textbox>
                <w10:wrap type="none"/>
              </v:shape>
            </w:pict>
          </mc:Fallback>
        </mc:AlternateContent>
      </w:r>
      <w:r>
        <w:rPr/>
        <mc:AlternateContent>
          <mc:Choice Requires="wps">
            <w:drawing>
              <wp:anchor distT="0" distB="0" distL="0" distR="0" allowOverlap="1" layoutInCell="1" locked="0" behindDoc="1" simplePos="0" relativeHeight="487163392">
                <wp:simplePos x="0" y="0"/>
                <wp:positionH relativeFrom="page">
                  <wp:posOffset>954277</wp:posOffset>
                </wp:positionH>
                <wp:positionV relativeFrom="page">
                  <wp:posOffset>2435770</wp:posOffset>
                </wp:positionV>
                <wp:extent cx="5930900" cy="16637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5930900" cy="166370"/>
                        </a:xfrm>
                        <a:prstGeom prst="rect">
                          <a:avLst/>
                        </a:prstGeom>
                      </wps:spPr>
                      <wps:txbx>
                        <w:txbxContent>
                          <w:p>
                            <w:pPr>
                              <w:pStyle w:val="BodyText"/>
                            </w:pPr>
                            <w:r>
                              <w:rPr/>
                              <w:t>in</w:t>
                            </w:r>
                            <w:r>
                              <w:rPr>
                                <w:spacing w:val="18"/>
                              </w:rPr>
                              <w:t> </w:t>
                            </w:r>
                            <w:r>
                              <w:rPr/>
                              <w:t>connection</w:t>
                            </w:r>
                            <w:r>
                              <w:rPr>
                                <w:spacing w:val="20"/>
                              </w:rPr>
                              <w:t> </w:t>
                            </w:r>
                            <w:r>
                              <w:rPr/>
                              <w:t>with</w:t>
                            </w:r>
                            <w:r>
                              <w:rPr>
                                <w:spacing w:val="20"/>
                              </w:rPr>
                              <w:t> </w:t>
                            </w:r>
                            <w:r>
                              <w:rPr/>
                              <w:t>the</w:t>
                            </w:r>
                            <w:r>
                              <w:rPr>
                                <w:spacing w:val="18"/>
                              </w:rPr>
                              <w:t> </w:t>
                            </w:r>
                            <w:r>
                              <w:rPr/>
                              <w:t>Loan</w:t>
                            </w:r>
                            <w:r>
                              <w:rPr>
                                <w:spacing w:val="17"/>
                              </w:rPr>
                              <w:t> </w:t>
                            </w:r>
                            <w:r>
                              <w:rPr/>
                              <w:t>exceed</w:t>
                            </w:r>
                            <w:r>
                              <w:rPr>
                                <w:spacing w:val="24"/>
                              </w:rPr>
                              <w:t> </w:t>
                            </w:r>
                            <w:r>
                              <w:rPr/>
                              <w:t>the</w:t>
                            </w:r>
                            <w:r>
                              <w:rPr>
                                <w:spacing w:val="19"/>
                              </w:rPr>
                              <w:t> </w:t>
                            </w:r>
                            <w:r>
                              <w:rPr/>
                              <w:t>permitted</w:t>
                            </w:r>
                            <w:r>
                              <w:rPr>
                                <w:spacing w:val="20"/>
                              </w:rPr>
                              <w:t> </w:t>
                            </w:r>
                            <w:r>
                              <w:rPr/>
                              <w:t>limits,</w:t>
                            </w:r>
                            <w:r>
                              <w:rPr>
                                <w:spacing w:val="20"/>
                              </w:rPr>
                              <w:t> </w:t>
                            </w:r>
                            <w:r>
                              <w:rPr/>
                              <w:t>then:</w:t>
                            </w:r>
                            <w:r>
                              <w:rPr>
                                <w:spacing w:val="17"/>
                              </w:rPr>
                              <w:t> </w:t>
                            </w:r>
                            <w:r>
                              <w:rPr/>
                              <w:t>(a)</w:t>
                            </w:r>
                            <w:r>
                              <w:rPr>
                                <w:spacing w:val="20"/>
                              </w:rPr>
                              <w:t> </w:t>
                            </w:r>
                            <w:r>
                              <w:rPr/>
                              <w:t>any</w:t>
                            </w:r>
                            <w:r>
                              <w:rPr>
                                <w:spacing w:val="20"/>
                              </w:rPr>
                              <w:t> </w:t>
                            </w:r>
                            <w:r>
                              <w:rPr/>
                              <w:t>such</w:t>
                            </w:r>
                            <w:r>
                              <w:rPr>
                                <w:spacing w:val="20"/>
                              </w:rPr>
                              <w:t> </w:t>
                            </w:r>
                            <w:r>
                              <w:rPr/>
                              <w:t>loan</w:t>
                            </w:r>
                            <w:r>
                              <w:rPr>
                                <w:spacing w:val="21"/>
                              </w:rPr>
                              <w:t> </w:t>
                            </w:r>
                            <w:r>
                              <w:rPr/>
                              <w:t>charge</w:t>
                            </w:r>
                            <w:r>
                              <w:rPr>
                                <w:spacing w:val="20"/>
                              </w:rPr>
                              <w:t> </w:t>
                            </w:r>
                            <w:r>
                              <w:rPr/>
                              <w:t>shall</w:t>
                            </w:r>
                            <w:r>
                              <w:rPr>
                                <w:spacing w:val="18"/>
                              </w:rPr>
                              <w:t> </w:t>
                            </w:r>
                            <w:r>
                              <w:rPr/>
                              <w:t>be</w:t>
                            </w:r>
                            <w:r>
                              <w:rPr>
                                <w:spacing w:val="18"/>
                              </w:rPr>
                              <w:t> </w:t>
                            </w:r>
                            <w:r>
                              <w:rPr/>
                              <w:t>reduced</w:t>
                            </w:r>
                            <w:r>
                              <w:rPr>
                                <w:spacing w:val="17"/>
                              </w:rPr>
                              <w:t> </w:t>
                            </w:r>
                            <w:r>
                              <w:rPr/>
                              <w:t>by</w:t>
                            </w:r>
                            <w:r>
                              <w:rPr>
                                <w:spacing w:val="21"/>
                              </w:rPr>
                              <w:t> </w:t>
                            </w:r>
                            <w:r>
                              <w:rPr>
                                <w:spacing w:val="-5"/>
                              </w:rPr>
                              <w:t>the</w:t>
                            </w:r>
                          </w:p>
                        </w:txbxContent>
                      </wps:txbx>
                      <wps:bodyPr wrap="square" lIns="0" tIns="0" rIns="0" bIns="0" rtlCol="0">
                        <a:noAutofit/>
                      </wps:bodyPr>
                    </wps:wsp>
                  </a:graphicData>
                </a:graphic>
              </wp:anchor>
            </w:drawing>
          </mc:Choice>
          <mc:Fallback>
            <w:pict>
              <v:shape style="position:absolute;margin-left:75.139999pt;margin-top:191.792969pt;width:467pt;height:13.1pt;mso-position-horizontal-relative:page;mso-position-vertical-relative:page;z-index:-16153088" type="#_x0000_t202" id="docshape187" filled="false" stroked="false">
                <v:textbox inset="0,0,0,0">
                  <w:txbxContent>
                    <w:p>
                      <w:pPr>
                        <w:pStyle w:val="BodyText"/>
                      </w:pPr>
                      <w:r>
                        <w:rPr/>
                        <w:t>in</w:t>
                      </w:r>
                      <w:r>
                        <w:rPr>
                          <w:spacing w:val="18"/>
                        </w:rPr>
                        <w:t> </w:t>
                      </w:r>
                      <w:r>
                        <w:rPr/>
                        <w:t>connection</w:t>
                      </w:r>
                      <w:r>
                        <w:rPr>
                          <w:spacing w:val="20"/>
                        </w:rPr>
                        <w:t> </w:t>
                      </w:r>
                      <w:r>
                        <w:rPr/>
                        <w:t>with</w:t>
                      </w:r>
                      <w:r>
                        <w:rPr>
                          <w:spacing w:val="20"/>
                        </w:rPr>
                        <w:t> </w:t>
                      </w:r>
                      <w:r>
                        <w:rPr/>
                        <w:t>the</w:t>
                      </w:r>
                      <w:r>
                        <w:rPr>
                          <w:spacing w:val="18"/>
                        </w:rPr>
                        <w:t> </w:t>
                      </w:r>
                      <w:r>
                        <w:rPr/>
                        <w:t>Loan</w:t>
                      </w:r>
                      <w:r>
                        <w:rPr>
                          <w:spacing w:val="17"/>
                        </w:rPr>
                        <w:t> </w:t>
                      </w:r>
                      <w:r>
                        <w:rPr/>
                        <w:t>exceed</w:t>
                      </w:r>
                      <w:r>
                        <w:rPr>
                          <w:spacing w:val="24"/>
                        </w:rPr>
                        <w:t> </w:t>
                      </w:r>
                      <w:r>
                        <w:rPr/>
                        <w:t>the</w:t>
                      </w:r>
                      <w:r>
                        <w:rPr>
                          <w:spacing w:val="19"/>
                        </w:rPr>
                        <w:t> </w:t>
                      </w:r>
                      <w:r>
                        <w:rPr/>
                        <w:t>permitted</w:t>
                      </w:r>
                      <w:r>
                        <w:rPr>
                          <w:spacing w:val="20"/>
                        </w:rPr>
                        <w:t> </w:t>
                      </w:r>
                      <w:r>
                        <w:rPr/>
                        <w:t>limits,</w:t>
                      </w:r>
                      <w:r>
                        <w:rPr>
                          <w:spacing w:val="20"/>
                        </w:rPr>
                        <w:t> </w:t>
                      </w:r>
                      <w:r>
                        <w:rPr/>
                        <w:t>then:</w:t>
                      </w:r>
                      <w:r>
                        <w:rPr>
                          <w:spacing w:val="17"/>
                        </w:rPr>
                        <w:t> </w:t>
                      </w:r>
                      <w:r>
                        <w:rPr/>
                        <w:t>(a)</w:t>
                      </w:r>
                      <w:r>
                        <w:rPr>
                          <w:spacing w:val="20"/>
                        </w:rPr>
                        <w:t> </w:t>
                      </w:r>
                      <w:r>
                        <w:rPr/>
                        <w:t>any</w:t>
                      </w:r>
                      <w:r>
                        <w:rPr>
                          <w:spacing w:val="20"/>
                        </w:rPr>
                        <w:t> </w:t>
                      </w:r>
                      <w:r>
                        <w:rPr/>
                        <w:t>such</w:t>
                      </w:r>
                      <w:r>
                        <w:rPr>
                          <w:spacing w:val="20"/>
                        </w:rPr>
                        <w:t> </w:t>
                      </w:r>
                      <w:r>
                        <w:rPr/>
                        <w:t>loan</w:t>
                      </w:r>
                      <w:r>
                        <w:rPr>
                          <w:spacing w:val="21"/>
                        </w:rPr>
                        <w:t> </w:t>
                      </w:r>
                      <w:r>
                        <w:rPr/>
                        <w:t>charge</w:t>
                      </w:r>
                      <w:r>
                        <w:rPr>
                          <w:spacing w:val="20"/>
                        </w:rPr>
                        <w:t> </w:t>
                      </w:r>
                      <w:r>
                        <w:rPr/>
                        <w:t>shall</w:t>
                      </w:r>
                      <w:r>
                        <w:rPr>
                          <w:spacing w:val="18"/>
                        </w:rPr>
                        <w:t> </w:t>
                      </w:r>
                      <w:r>
                        <w:rPr/>
                        <w:t>be</w:t>
                      </w:r>
                      <w:r>
                        <w:rPr>
                          <w:spacing w:val="18"/>
                        </w:rPr>
                        <w:t> </w:t>
                      </w:r>
                      <w:r>
                        <w:rPr/>
                        <w:t>reduced</w:t>
                      </w:r>
                      <w:r>
                        <w:rPr>
                          <w:spacing w:val="17"/>
                        </w:rPr>
                        <w:t> </w:t>
                      </w:r>
                      <w:r>
                        <w:rPr/>
                        <w:t>by</w:t>
                      </w:r>
                      <w:r>
                        <w:rPr>
                          <w:spacing w:val="21"/>
                        </w:rPr>
                        <w:t> </w:t>
                      </w:r>
                      <w:r>
                        <w:rPr>
                          <w:spacing w:val="-5"/>
                        </w:rPr>
                        <w:t>the</w:t>
                      </w:r>
                    </w:p>
                  </w:txbxContent>
                </v:textbox>
                <w10:wrap type="none"/>
              </v:shape>
            </w:pict>
          </mc:Fallback>
        </mc:AlternateContent>
      </w:r>
      <w:r>
        <w:rPr/>
        <mc:AlternateContent>
          <mc:Choice Requires="wps">
            <w:drawing>
              <wp:anchor distT="0" distB="0" distL="0" distR="0" allowOverlap="1" layoutInCell="1" locked="0" behindDoc="1" simplePos="0" relativeHeight="487163904">
                <wp:simplePos x="0" y="0"/>
                <wp:positionH relativeFrom="page">
                  <wp:posOffset>953514</wp:posOffset>
                </wp:positionH>
                <wp:positionV relativeFrom="page">
                  <wp:posOffset>2576004</wp:posOffset>
                </wp:positionV>
                <wp:extent cx="5900420" cy="58674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5900420" cy="586740"/>
                        </a:xfrm>
                        <a:prstGeom prst="rect">
                          <a:avLst/>
                        </a:prstGeom>
                      </wps:spPr>
                      <wps:txbx>
                        <w:txbxContent>
                          <w:p>
                            <w:pPr>
                              <w:pStyle w:val="BodyText"/>
                              <w:spacing w:line="230" w:lineRule="auto" w:before="19"/>
                              <w:ind w:right="17" w:hanging="1"/>
                            </w:pPr>
                            <w:r>
                              <w:rPr/>
                              <w:t>amount necessary to reduce the charge to the permitted limit; and (b) any sums already collected from Borrower which</w:t>
                            </w:r>
                            <w:r>
                              <w:rPr>
                                <w:spacing w:val="-1"/>
                              </w:rPr>
                              <w:t> </w:t>
                            </w:r>
                            <w:r>
                              <w:rPr/>
                              <w:t>exceeded</w:t>
                            </w:r>
                            <w:r>
                              <w:rPr>
                                <w:spacing w:val="-3"/>
                              </w:rPr>
                              <w:t> </w:t>
                            </w:r>
                            <w:r>
                              <w:rPr/>
                              <w:t>permitted</w:t>
                            </w:r>
                            <w:r>
                              <w:rPr>
                                <w:spacing w:val="-1"/>
                              </w:rPr>
                              <w:t> </w:t>
                            </w:r>
                            <w:r>
                              <w:rPr/>
                              <w:t>limits</w:t>
                            </w:r>
                            <w:r>
                              <w:rPr>
                                <w:spacing w:val="-2"/>
                              </w:rPr>
                              <w:t> </w:t>
                            </w:r>
                            <w:r>
                              <w:rPr/>
                              <w:t>will</w:t>
                            </w:r>
                            <w:r>
                              <w:rPr>
                                <w:spacing w:val="-3"/>
                              </w:rPr>
                              <w:t> </w:t>
                            </w:r>
                            <w:r>
                              <w:rPr/>
                              <w:t>be</w:t>
                            </w:r>
                            <w:r>
                              <w:rPr>
                                <w:spacing w:val="-3"/>
                              </w:rPr>
                              <w:t> </w:t>
                            </w:r>
                            <w:r>
                              <w:rPr/>
                              <w:t>refunded</w:t>
                            </w:r>
                            <w:r>
                              <w:rPr>
                                <w:spacing w:val="-1"/>
                              </w:rPr>
                              <w:t> </w:t>
                            </w:r>
                            <w:r>
                              <w:rPr/>
                              <w:t>to</w:t>
                            </w:r>
                            <w:r>
                              <w:rPr>
                                <w:spacing w:val="-3"/>
                              </w:rPr>
                              <w:t> </w:t>
                            </w:r>
                            <w:r>
                              <w:rPr/>
                              <w:t>Borrower.</w:t>
                            </w:r>
                            <w:r>
                              <w:rPr>
                                <w:spacing w:val="-2"/>
                              </w:rPr>
                              <w:t> </w:t>
                            </w:r>
                            <w:r>
                              <w:rPr/>
                              <w:t>Lender</w:t>
                            </w:r>
                            <w:r>
                              <w:rPr>
                                <w:spacing w:val="-3"/>
                              </w:rPr>
                              <w:t> </w:t>
                            </w:r>
                            <w:r>
                              <w:rPr/>
                              <w:t>may</w:t>
                            </w:r>
                            <w:r>
                              <w:rPr>
                                <w:spacing w:val="-1"/>
                              </w:rPr>
                              <w:t> </w:t>
                            </w:r>
                            <w:r>
                              <w:rPr/>
                              <w:t>choose</w:t>
                            </w:r>
                            <w:r>
                              <w:rPr>
                                <w:spacing w:val="-3"/>
                              </w:rPr>
                              <w:t> </w:t>
                            </w:r>
                            <w:r>
                              <w:rPr/>
                              <w:t>to</w:t>
                            </w:r>
                            <w:r>
                              <w:rPr>
                                <w:spacing w:val="-3"/>
                              </w:rPr>
                              <w:t> </w:t>
                            </w:r>
                            <w:r>
                              <w:rPr/>
                              <w:t>make</w:t>
                            </w:r>
                            <w:r>
                              <w:rPr>
                                <w:spacing w:val="-2"/>
                              </w:rPr>
                              <w:t> </w:t>
                            </w:r>
                            <w:r>
                              <w:rPr/>
                              <w:t>this</w:t>
                            </w:r>
                            <w:r>
                              <w:rPr>
                                <w:spacing w:val="-3"/>
                              </w:rPr>
                              <w:t> </w:t>
                            </w:r>
                            <w:r>
                              <w:rPr/>
                              <w:t>refund</w:t>
                            </w:r>
                            <w:r>
                              <w:rPr>
                                <w:spacing w:val="-3"/>
                              </w:rPr>
                              <w:t> </w:t>
                            </w:r>
                            <w:r>
                              <w:rPr/>
                              <w:t>by</w:t>
                            </w:r>
                            <w:r>
                              <w:rPr>
                                <w:spacing w:val="-3"/>
                              </w:rPr>
                              <w:t> </w:t>
                            </w:r>
                            <w:r>
                              <w:rPr/>
                              <w:t>reducing the principal owed</w:t>
                            </w:r>
                            <w:r>
                              <w:rPr>
                                <w:spacing w:val="25"/>
                              </w:rPr>
                              <w:t> </w:t>
                            </w:r>
                            <w:r>
                              <w:rPr/>
                              <w:t>under the Note or by making a direct payment to Borrower. If a refund reduces principal, the reduction will be treated as a partial prepayment without any prepayment charge under the Note.</w:t>
                            </w:r>
                          </w:p>
                        </w:txbxContent>
                      </wps:txbx>
                      <wps:bodyPr wrap="square" lIns="0" tIns="0" rIns="0" bIns="0" rtlCol="0">
                        <a:noAutofit/>
                      </wps:bodyPr>
                    </wps:wsp>
                  </a:graphicData>
                </a:graphic>
              </wp:anchor>
            </w:drawing>
          </mc:Choice>
          <mc:Fallback>
            <w:pict>
              <v:shape style="position:absolute;margin-left:75.07988pt;margin-top:202.835007pt;width:464.6pt;height:46.2pt;mso-position-horizontal-relative:page;mso-position-vertical-relative:page;z-index:-16152576" type="#_x0000_t202" id="docshape188" filled="false" stroked="false">
                <v:textbox inset="0,0,0,0">
                  <w:txbxContent>
                    <w:p>
                      <w:pPr>
                        <w:pStyle w:val="BodyText"/>
                        <w:spacing w:line="230" w:lineRule="auto" w:before="19"/>
                        <w:ind w:right="17" w:hanging="1"/>
                      </w:pPr>
                      <w:r>
                        <w:rPr/>
                        <w:t>amount necessary to reduce the charge to the permitted limit; and (b) any sums already collected from Borrower which</w:t>
                      </w:r>
                      <w:r>
                        <w:rPr>
                          <w:spacing w:val="-1"/>
                        </w:rPr>
                        <w:t> </w:t>
                      </w:r>
                      <w:r>
                        <w:rPr/>
                        <w:t>exceeded</w:t>
                      </w:r>
                      <w:r>
                        <w:rPr>
                          <w:spacing w:val="-3"/>
                        </w:rPr>
                        <w:t> </w:t>
                      </w:r>
                      <w:r>
                        <w:rPr/>
                        <w:t>permitted</w:t>
                      </w:r>
                      <w:r>
                        <w:rPr>
                          <w:spacing w:val="-1"/>
                        </w:rPr>
                        <w:t> </w:t>
                      </w:r>
                      <w:r>
                        <w:rPr/>
                        <w:t>limits</w:t>
                      </w:r>
                      <w:r>
                        <w:rPr>
                          <w:spacing w:val="-2"/>
                        </w:rPr>
                        <w:t> </w:t>
                      </w:r>
                      <w:r>
                        <w:rPr/>
                        <w:t>will</w:t>
                      </w:r>
                      <w:r>
                        <w:rPr>
                          <w:spacing w:val="-3"/>
                        </w:rPr>
                        <w:t> </w:t>
                      </w:r>
                      <w:r>
                        <w:rPr/>
                        <w:t>be</w:t>
                      </w:r>
                      <w:r>
                        <w:rPr>
                          <w:spacing w:val="-3"/>
                        </w:rPr>
                        <w:t> </w:t>
                      </w:r>
                      <w:r>
                        <w:rPr/>
                        <w:t>refunded</w:t>
                      </w:r>
                      <w:r>
                        <w:rPr>
                          <w:spacing w:val="-1"/>
                        </w:rPr>
                        <w:t> </w:t>
                      </w:r>
                      <w:r>
                        <w:rPr/>
                        <w:t>to</w:t>
                      </w:r>
                      <w:r>
                        <w:rPr>
                          <w:spacing w:val="-3"/>
                        </w:rPr>
                        <w:t> </w:t>
                      </w:r>
                      <w:r>
                        <w:rPr/>
                        <w:t>Borrower.</w:t>
                      </w:r>
                      <w:r>
                        <w:rPr>
                          <w:spacing w:val="-2"/>
                        </w:rPr>
                        <w:t> </w:t>
                      </w:r>
                      <w:r>
                        <w:rPr/>
                        <w:t>Lender</w:t>
                      </w:r>
                      <w:r>
                        <w:rPr>
                          <w:spacing w:val="-3"/>
                        </w:rPr>
                        <w:t> </w:t>
                      </w:r>
                      <w:r>
                        <w:rPr/>
                        <w:t>may</w:t>
                      </w:r>
                      <w:r>
                        <w:rPr>
                          <w:spacing w:val="-1"/>
                        </w:rPr>
                        <w:t> </w:t>
                      </w:r>
                      <w:r>
                        <w:rPr/>
                        <w:t>choose</w:t>
                      </w:r>
                      <w:r>
                        <w:rPr>
                          <w:spacing w:val="-3"/>
                        </w:rPr>
                        <w:t> </w:t>
                      </w:r>
                      <w:r>
                        <w:rPr/>
                        <w:t>to</w:t>
                      </w:r>
                      <w:r>
                        <w:rPr>
                          <w:spacing w:val="-3"/>
                        </w:rPr>
                        <w:t> </w:t>
                      </w:r>
                      <w:r>
                        <w:rPr/>
                        <w:t>make</w:t>
                      </w:r>
                      <w:r>
                        <w:rPr>
                          <w:spacing w:val="-2"/>
                        </w:rPr>
                        <w:t> </w:t>
                      </w:r>
                      <w:r>
                        <w:rPr/>
                        <w:t>this</w:t>
                      </w:r>
                      <w:r>
                        <w:rPr>
                          <w:spacing w:val="-3"/>
                        </w:rPr>
                        <w:t> </w:t>
                      </w:r>
                      <w:r>
                        <w:rPr/>
                        <w:t>refund</w:t>
                      </w:r>
                      <w:r>
                        <w:rPr>
                          <w:spacing w:val="-3"/>
                        </w:rPr>
                        <w:t> </w:t>
                      </w:r>
                      <w:r>
                        <w:rPr/>
                        <w:t>by</w:t>
                      </w:r>
                      <w:r>
                        <w:rPr>
                          <w:spacing w:val="-3"/>
                        </w:rPr>
                        <w:t> </w:t>
                      </w:r>
                      <w:r>
                        <w:rPr/>
                        <w:t>reducing the principal owed</w:t>
                      </w:r>
                      <w:r>
                        <w:rPr>
                          <w:spacing w:val="25"/>
                        </w:rPr>
                        <w:t> </w:t>
                      </w:r>
                      <w:r>
                        <w:rPr/>
                        <w:t>under the Note or by making a direct payment to Borrower. If a refund reduces principal, the reduction will be treated as a partial prepayment without any prepayment charge under the Note.</w:t>
                      </w:r>
                    </w:p>
                  </w:txbxContent>
                </v:textbox>
                <w10:wrap type="none"/>
              </v:shape>
            </w:pict>
          </mc:Fallback>
        </mc:AlternateContent>
      </w:r>
      <w:r>
        <w:rPr/>
        <mc:AlternateContent>
          <mc:Choice Requires="wps">
            <w:drawing>
              <wp:anchor distT="0" distB="0" distL="0" distR="0" allowOverlap="1" layoutInCell="1" locked="0" behindDoc="1" simplePos="0" relativeHeight="487164416">
                <wp:simplePos x="0" y="0"/>
                <wp:positionH relativeFrom="page">
                  <wp:posOffset>1238503</wp:posOffset>
                </wp:positionH>
                <wp:positionV relativeFrom="page">
                  <wp:posOffset>3250324</wp:posOffset>
                </wp:positionV>
                <wp:extent cx="182245" cy="16637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82245" cy="166370"/>
                        </a:xfrm>
                        <a:prstGeom prst="rect">
                          <a:avLst/>
                        </a:prstGeom>
                      </wps:spPr>
                      <wps:txbx>
                        <w:txbxContent>
                          <w:p>
                            <w:pPr>
                              <w:pStyle w:val="BodyText"/>
                            </w:pPr>
                            <w:r>
                              <w:rPr>
                                <w:spacing w:val="-5"/>
                              </w:rPr>
                              <w:t>3.4</w:t>
                            </w:r>
                          </w:p>
                        </w:txbxContent>
                      </wps:txbx>
                      <wps:bodyPr wrap="square" lIns="0" tIns="0" rIns="0" bIns="0" rtlCol="0">
                        <a:noAutofit/>
                      </wps:bodyPr>
                    </wps:wsp>
                  </a:graphicData>
                </a:graphic>
              </wp:anchor>
            </w:drawing>
          </mc:Choice>
          <mc:Fallback>
            <w:pict>
              <v:shape style="position:absolute;margin-left:97.519997pt;margin-top:255.931046pt;width:14.35pt;height:13.1pt;mso-position-horizontal-relative:page;mso-position-vertical-relative:page;z-index:-16152064" type="#_x0000_t202" id="docshape189" filled="false" stroked="false">
                <v:textbox inset="0,0,0,0">
                  <w:txbxContent>
                    <w:p>
                      <w:pPr>
                        <w:pStyle w:val="BodyText"/>
                      </w:pPr>
                      <w:r>
                        <w:rPr>
                          <w:spacing w:val="-5"/>
                        </w:rPr>
                        <w:t>3.4</w:t>
                      </w:r>
                    </w:p>
                  </w:txbxContent>
                </v:textbox>
                <w10:wrap type="none"/>
              </v:shape>
            </w:pict>
          </mc:Fallback>
        </mc:AlternateContent>
      </w:r>
      <w:r>
        <w:rPr/>
        <mc:AlternateContent>
          <mc:Choice Requires="wps">
            <w:drawing>
              <wp:anchor distT="0" distB="0" distL="0" distR="0" allowOverlap="1" layoutInCell="1" locked="0" behindDoc="1" simplePos="0" relativeHeight="487164928">
                <wp:simplePos x="0" y="0"/>
                <wp:positionH relativeFrom="page">
                  <wp:posOffset>1694942</wp:posOffset>
                </wp:positionH>
                <wp:positionV relativeFrom="page">
                  <wp:posOffset>3250324</wp:posOffset>
                </wp:positionV>
                <wp:extent cx="5178425" cy="16637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5178425" cy="166370"/>
                        </a:xfrm>
                        <a:prstGeom prst="rect">
                          <a:avLst/>
                        </a:prstGeom>
                      </wps:spPr>
                      <wps:txbx>
                        <w:txbxContent>
                          <w:p>
                            <w:pPr>
                              <w:pStyle w:val="BodyText"/>
                            </w:pPr>
                            <w:r>
                              <w:rPr>
                                <w:u w:val="single"/>
                              </w:rPr>
                              <w:t>Notices</w:t>
                            </w:r>
                            <w:r>
                              <w:rPr>
                                <w:u w:val="none"/>
                              </w:rPr>
                              <w:t>.</w:t>
                            </w:r>
                            <w:r>
                              <w:rPr>
                                <w:spacing w:val="-6"/>
                                <w:u w:val="none"/>
                              </w:rPr>
                              <w:t> </w:t>
                            </w:r>
                            <w:r>
                              <w:rPr>
                                <w:u w:val="none"/>
                              </w:rPr>
                              <w:t>Any</w:t>
                            </w:r>
                            <w:r>
                              <w:rPr>
                                <w:spacing w:val="-2"/>
                                <w:u w:val="none"/>
                              </w:rPr>
                              <w:t> </w:t>
                            </w:r>
                            <w:r>
                              <w:rPr>
                                <w:u w:val="none"/>
                              </w:rPr>
                              <w:t>notice</w:t>
                            </w:r>
                            <w:r>
                              <w:rPr>
                                <w:spacing w:val="-3"/>
                                <w:u w:val="none"/>
                              </w:rPr>
                              <w:t> </w:t>
                            </w:r>
                            <w:r>
                              <w:rPr>
                                <w:u w:val="none"/>
                              </w:rPr>
                              <w:t>to Borrower</w:t>
                            </w:r>
                            <w:r>
                              <w:rPr>
                                <w:spacing w:val="-3"/>
                                <w:u w:val="none"/>
                              </w:rPr>
                              <w:t> </w:t>
                            </w:r>
                            <w:r>
                              <w:rPr>
                                <w:u w:val="none"/>
                              </w:rPr>
                              <w:t>provided</w:t>
                            </w:r>
                            <w:r>
                              <w:rPr>
                                <w:spacing w:val="-2"/>
                                <w:u w:val="none"/>
                              </w:rPr>
                              <w:t> </w:t>
                            </w:r>
                            <w:r>
                              <w:rPr>
                                <w:u w:val="none"/>
                              </w:rPr>
                              <w:t>for</w:t>
                            </w:r>
                            <w:r>
                              <w:rPr>
                                <w:spacing w:val="-1"/>
                                <w:u w:val="none"/>
                              </w:rPr>
                              <w:t> </w:t>
                            </w:r>
                            <w:r>
                              <w:rPr>
                                <w:u w:val="none"/>
                              </w:rPr>
                              <w:t>in</w:t>
                            </w:r>
                            <w:r>
                              <w:rPr>
                                <w:spacing w:val="-1"/>
                                <w:u w:val="none"/>
                              </w:rPr>
                              <w:t> </w:t>
                            </w:r>
                            <w:r>
                              <w:rPr>
                                <w:u w:val="none"/>
                              </w:rPr>
                              <w:t>this</w:t>
                            </w:r>
                            <w:r>
                              <w:rPr>
                                <w:spacing w:val="-4"/>
                                <w:u w:val="none"/>
                              </w:rPr>
                              <w:t> </w:t>
                            </w:r>
                            <w:r>
                              <w:rPr>
                                <w:u w:val="none"/>
                              </w:rPr>
                              <w:t>Security</w:t>
                            </w:r>
                            <w:r>
                              <w:rPr>
                                <w:spacing w:val="-3"/>
                                <w:u w:val="none"/>
                              </w:rPr>
                              <w:t> </w:t>
                            </w:r>
                            <w:r>
                              <w:rPr>
                                <w:u w:val="none"/>
                              </w:rPr>
                              <w:t>Instrument</w:t>
                            </w:r>
                            <w:r>
                              <w:rPr>
                                <w:spacing w:val="-5"/>
                                <w:u w:val="none"/>
                              </w:rPr>
                              <w:t> </w:t>
                            </w:r>
                            <w:r>
                              <w:rPr>
                                <w:u w:val="none"/>
                              </w:rPr>
                              <w:t>shall</w:t>
                            </w:r>
                            <w:r>
                              <w:rPr>
                                <w:spacing w:val="-4"/>
                                <w:u w:val="none"/>
                              </w:rPr>
                              <w:t> </w:t>
                            </w:r>
                            <w:r>
                              <w:rPr>
                                <w:u w:val="none"/>
                              </w:rPr>
                              <w:t>be</w:t>
                            </w:r>
                            <w:r>
                              <w:rPr>
                                <w:spacing w:val="-5"/>
                                <w:u w:val="none"/>
                              </w:rPr>
                              <w:t> </w:t>
                            </w:r>
                            <w:r>
                              <w:rPr>
                                <w:u w:val="none"/>
                              </w:rPr>
                              <w:t>given</w:t>
                            </w:r>
                            <w:r>
                              <w:rPr>
                                <w:spacing w:val="-5"/>
                                <w:u w:val="none"/>
                              </w:rPr>
                              <w:t> </w:t>
                            </w:r>
                            <w:r>
                              <w:rPr>
                                <w:u w:val="none"/>
                              </w:rPr>
                              <w:t>by</w:t>
                            </w:r>
                            <w:r>
                              <w:rPr>
                                <w:spacing w:val="-2"/>
                                <w:u w:val="none"/>
                              </w:rPr>
                              <w:t> delivering</w:t>
                            </w:r>
                          </w:p>
                        </w:txbxContent>
                      </wps:txbx>
                      <wps:bodyPr wrap="square" lIns="0" tIns="0" rIns="0" bIns="0" rtlCol="0">
                        <a:noAutofit/>
                      </wps:bodyPr>
                    </wps:wsp>
                  </a:graphicData>
                </a:graphic>
              </wp:anchor>
            </w:drawing>
          </mc:Choice>
          <mc:Fallback>
            <w:pict>
              <v:shape style="position:absolute;margin-left:133.460007pt;margin-top:255.931046pt;width:407.75pt;height:13.1pt;mso-position-horizontal-relative:page;mso-position-vertical-relative:page;z-index:-16151552" type="#_x0000_t202" id="docshape190" filled="false" stroked="false">
                <v:textbox inset="0,0,0,0">
                  <w:txbxContent>
                    <w:p>
                      <w:pPr>
                        <w:pStyle w:val="BodyText"/>
                      </w:pPr>
                      <w:r>
                        <w:rPr>
                          <w:u w:val="single"/>
                        </w:rPr>
                        <w:t>Notices</w:t>
                      </w:r>
                      <w:r>
                        <w:rPr>
                          <w:u w:val="none"/>
                        </w:rPr>
                        <w:t>.</w:t>
                      </w:r>
                      <w:r>
                        <w:rPr>
                          <w:spacing w:val="-6"/>
                          <w:u w:val="none"/>
                        </w:rPr>
                        <w:t> </w:t>
                      </w:r>
                      <w:r>
                        <w:rPr>
                          <w:u w:val="none"/>
                        </w:rPr>
                        <w:t>Any</w:t>
                      </w:r>
                      <w:r>
                        <w:rPr>
                          <w:spacing w:val="-2"/>
                          <w:u w:val="none"/>
                        </w:rPr>
                        <w:t> </w:t>
                      </w:r>
                      <w:r>
                        <w:rPr>
                          <w:u w:val="none"/>
                        </w:rPr>
                        <w:t>notice</w:t>
                      </w:r>
                      <w:r>
                        <w:rPr>
                          <w:spacing w:val="-3"/>
                          <w:u w:val="none"/>
                        </w:rPr>
                        <w:t> </w:t>
                      </w:r>
                      <w:r>
                        <w:rPr>
                          <w:u w:val="none"/>
                        </w:rPr>
                        <w:t>to Borrower</w:t>
                      </w:r>
                      <w:r>
                        <w:rPr>
                          <w:spacing w:val="-3"/>
                          <w:u w:val="none"/>
                        </w:rPr>
                        <w:t> </w:t>
                      </w:r>
                      <w:r>
                        <w:rPr>
                          <w:u w:val="none"/>
                        </w:rPr>
                        <w:t>provided</w:t>
                      </w:r>
                      <w:r>
                        <w:rPr>
                          <w:spacing w:val="-2"/>
                          <w:u w:val="none"/>
                        </w:rPr>
                        <w:t> </w:t>
                      </w:r>
                      <w:r>
                        <w:rPr>
                          <w:u w:val="none"/>
                        </w:rPr>
                        <w:t>for</w:t>
                      </w:r>
                      <w:r>
                        <w:rPr>
                          <w:spacing w:val="-1"/>
                          <w:u w:val="none"/>
                        </w:rPr>
                        <w:t> </w:t>
                      </w:r>
                      <w:r>
                        <w:rPr>
                          <w:u w:val="none"/>
                        </w:rPr>
                        <w:t>in</w:t>
                      </w:r>
                      <w:r>
                        <w:rPr>
                          <w:spacing w:val="-1"/>
                          <w:u w:val="none"/>
                        </w:rPr>
                        <w:t> </w:t>
                      </w:r>
                      <w:r>
                        <w:rPr>
                          <w:u w:val="none"/>
                        </w:rPr>
                        <w:t>this</w:t>
                      </w:r>
                      <w:r>
                        <w:rPr>
                          <w:spacing w:val="-4"/>
                          <w:u w:val="none"/>
                        </w:rPr>
                        <w:t> </w:t>
                      </w:r>
                      <w:r>
                        <w:rPr>
                          <w:u w:val="none"/>
                        </w:rPr>
                        <w:t>Security</w:t>
                      </w:r>
                      <w:r>
                        <w:rPr>
                          <w:spacing w:val="-3"/>
                          <w:u w:val="none"/>
                        </w:rPr>
                        <w:t> </w:t>
                      </w:r>
                      <w:r>
                        <w:rPr>
                          <w:u w:val="none"/>
                        </w:rPr>
                        <w:t>Instrument</w:t>
                      </w:r>
                      <w:r>
                        <w:rPr>
                          <w:spacing w:val="-5"/>
                          <w:u w:val="none"/>
                        </w:rPr>
                        <w:t> </w:t>
                      </w:r>
                      <w:r>
                        <w:rPr>
                          <w:u w:val="none"/>
                        </w:rPr>
                        <w:t>shall</w:t>
                      </w:r>
                      <w:r>
                        <w:rPr>
                          <w:spacing w:val="-4"/>
                          <w:u w:val="none"/>
                        </w:rPr>
                        <w:t> </w:t>
                      </w:r>
                      <w:r>
                        <w:rPr>
                          <w:u w:val="none"/>
                        </w:rPr>
                        <w:t>be</w:t>
                      </w:r>
                      <w:r>
                        <w:rPr>
                          <w:spacing w:val="-5"/>
                          <w:u w:val="none"/>
                        </w:rPr>
                        <w:t> </w:t>
                      </w:r>
                      <w:r>
                        <w:rPr>
                          <w:u w:val="none"/>
                        </w:rPr>
                        <w:t>given</w:t>
                      </w:r>
                      <w:r>
                        <w:rPr>
                          <w:spacing w:val="-5"/>
                          <w:u w:val="none"/>
                        </w:rPr>
                        <w:t> </w:t>
                      </w:r>
                      <w:r>
                        <w:rPr>
                          <w:u w:val="none"/>
                        </w:rPr>
                        <w:t>by</w:t>
                      </w:r>
                      <w:r>
                        <w:rPr>
                          <w:spacing w:val="-2"/>
                          <w:u w:val="none"/>
                        </w:rPr>
                        <w:t> delivering</w:t>
                      </w:r>
                    </w:p>
                  </w:txbxContent>
                </v:textbox>
                <w10:wrap type="none"/>
              </v:shape>
            </w:pict>
          </mc:Fallback>
        </mc:AlternateContent>
      </w:r>
      <w:r>
        <w:rPr/>
        <mc:AlternateContent>
          <mc:Choice Requires="wps">
            <w:drawing>
              <wp:anchor distT="0" distB="0" distL="0" distR="0" allowOverlap="1" layoutInCell="1" locked="0" behindDoc="1" simplePos="0" relativeHeight="487165440">
                <wp:simplePos x="0" y="0"/>
                <wp:positionH relativeFrom="page">
                  <wp:posOffset>895603</wp:posOffset>
                </wp:positionH>
                <wp:positionV relativeFrom="page">
                  <wp:posOffset>3390532</wp:posOffset>
                </wp:positionV>
                <wp:extent cx="5978525" cy="16637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5978525" cy="166370"/>
                        </a:xfrm>
                        <a:prstGeom prst="rect">
                          <a:avLst/>
                        </a:prstGeom>
                      </wps:spPr>
                      <wps:txbx>
                        <w:txbxContent>
                          <w:p>
                            <w:pPr>
                              <w:pStyle w:val="BodyText"/>
                            </w:pPr>
                            <w:r>
                              <w:rPr/>
                              <w:t>it</w:t>
                            </w:r>
                            <w:r>
                              <w:rPr>
                                <w:spacing w:val="24"/>
                              </w:rPr>
                              <w:t> </w:t>
                            </w:r>
                            <w:r>
                              <w:rPr/>
                              <w:t>or</w:t>
                            </w:r>
                            <w:r>
                              <w:rPr>
                                <w:spacing w:val="28"/>
                              </w:rPr>
                              <w:t> </w:t>
                            </w:r>
                            <w:r>
                              <w:rPr/>
                              <w:t>by</w:t>
                            </w:r>
                            <w:r>
                              <w:rPr>
                                <w:spacing w:val="27"/>
                              </w:rPr>
                              <w:t> </w:t>
                            </w:r>
                            <w:r>
                              <w:rPr/>
                              <w:t>mailing</w:t>
                            </w:r>
                            <w:r>
                              <w:rPr>
                                <w:spacing w:val="27"/>
                              </w:rPr>
                              <w:t> </w:t>
                            </w:r>
                            <w:r>
                              <w:rPr/>
                              <w:t>it</w:t>
                            </w:r>
                            <w:r>
                              <w:rPr>
                                <w:spacing w:val="26"/>
                              </w:rPr>
                              <w:t> </w:t>
                            </w:r>
                            <w:r>
                              <w:rPr/>
                              <w:t>by</w:t>
                            </w:r>
                            <w:r>
                              <w:rPr>
                                <w:spacing w:val="27"/>
                              </w:rPr>
                              <w:t> </w:t>
                            </w:r>
                            <w:r>
                              <w:rPr/>
                              <w:t>first</w:t>
                            </w:r>
                            <w:r>
                              <w:rPr>
                                <w:spacing w:val="26"/>
                              </w:rPr>
                              <w:t> </w:t>
                            </w:r>
                            <w:r>
                              <w:rPr/>
                              <w:t>class</w:t>
                            </w:r>
                            <w:r>
                              <w:rPr>
                                <w:spacing w:val="28"/>
                              </w:rPr>
                              <w:t> </w:t>
                            </w:r>
                            <w:r>
                              <w:rPr/>
                              <w:t>mail</w:t>
                            </w:r>
                            <w:r>
                              <w:rPr>
                                <w:spacing w:val="26"/>
                              </w:rPr>
                              <w:t> </w:t>
                            </w:r>
                            <w:r>
                              <w:rPr/>
                              <w:t>unless</w:t>
                            </w:r>
                            <w:r>
                              <w:rPr>
                                <w:spacing w:val="28"/>
                              </w:rPr>
                              <w:t> </w:t>
                            </w:r>
                            <w:r>
                              <w:rPr/>
                              <w:t>applicable</w:t>
                            </w:r>
                            <w:r>
                              <w:rPr>
                                <w:spacing w:val="27"/>
                              </w:rPr>
                              <w:t> </w:t>
                            </w:r>
                            <w:r>
                              <w:rPr/>
                              <w:t>law</w:t>
                            </w:r>
                            <w:r>
                              <w:rPr>
                                <w:spacing w:val="28"/>
                              </w:rPr>
                              <w:t> </w:t>
                            </w:r>
                            <w:r>
                              <w:rPr/>
                              <w:t>requires</w:t>
                            </w:r>
                            <w:r>
                              <w:rPr>
                                <w:spacing w:val="26"/>
                              </w:rPr>
                              <w:t> </w:t>
                            </w:r>
                            <w:r>
                              <w:rPr/>
                              <w:t>use</w:t>
                            </w:r>
                            <w:r>
                              <w:rPr>
                                <w:spacing w:val="28"/>
                              </w:rPr>
                              <w:t> </w:t>
                            </w:r>
                            <w:r>
                              <w:rPr/>
                              <w:t>of</w:t>
                            </w:r>
                            <w:r>
                              <w:rPr>
                                <w:spacing w:val="27"/>
                              </w:rPr>
                              <w:t> </w:t>
                            </w:r>
                            <w:r>
                              <w:rPr/>
                              <w:t>another</w:t>
                            </w:r>
                            <w:r>
                              <w:rPr>
                                <w:spacing w:val="27"/>
                              </w:rPr>
                              <w:t> </w:t>
                            </w:r>
                            <w:r>
                              <w:rPr/>
                              <w:t>method.</w:t>
                            </w:r>
                            <w:r>
                              <w:rPr>
                                <w:spacing w:val="26"/>
                              </w:rPr>
                              <w:t> </w:t>
                            </w:r>
                            <w:r>
                              <w:rPr/>
                              <w:t>The</w:t>
                            </w:r>
                            <w:r>
                              <w:rPr>
                                <w:spacing w:val="27"/>
                              </w:rPr>
                              <w:t> </w:t>
                            </w:r>
                            <w:r>
                              <w:rPr/>
                              <w:t>notice</w:t>
                            </w:r>
                            <w:r>
                              <w:rPr>
                                <w:spacing w:val="28"/>
                              </w:rPr>
                              <w:t> </w:t>
                            </w:r>
                            <w:r>
                              <w:rPr/>
                              <w:t>shall</w:t>
                            </w:r>
                            <w:r>
                              <w:rPr>
                                <w:spacing w:val="27"/>
                              </w:rPr>
                              <w:t> </w:t>
                            </w:r>
                            <w:r>
                              <w:rPr>
                                <w:spacing w:val="-5"/>
                              </w:rPr>
                              <w:t>be</w:t>
                            </w:r>
                          </w:p>
                        </w:txbxContent>
                      </wps:txbx>
                      <wps:bodyPr wrap="square" lIns="0" tIns="0" rIns="0" bIns="0" rtlCol="0">
                        <a:noAutofit/>
                      </wps:bodyPr>
                    </wps:wsp>
                  </a:graphicData>
                </a:graphic>
              </wp:anchor>
            </w:drawing>
          </mc:Choice>
          <mc:Fallback>
            <w:pict>
              <v:shape style="position:absolute;margin-left:70.519997pt;margin-top:266.971039pt;width:470.75pt;height:13.1pt;mso-position-horizontal-relative:page;mso-position-vertical-relative:page;z-index:-16151040" type="#_x0000_t202" id="docshape191" filled="false" stroked="false">
                <v:textbox inset="0,0,0,0">
                  <w:txbxContent>
                    <w:p>
                      <w:pPr>
                        <w:pStyle w:val="BodyText"/>
                      </w:pPr>
                      <w:r>
                        <w:rPr/>
                        <w:t>it</w:t>
                      </w:r>
                      <w:r>
                        <w:rPr>
                          <w:spacing w:val="24"/>
                        </w:rPr>
                        <w:t> </w:t>
                      </w:r>
                      <w:r>
                        <w:rPr/>
                        <w:t>or</w:t>
                      </w:r>
                      <w:r>
                        <w:rPr>
                          <w:spacing w:val="28"/>
                        </w:rPr>
                        <w:t> </w:t>
                      </w:r>
                      <w:r>
                        <w:rPr/>
                        <w:t>by</w:t>
                      </w:r>
                      <w:r>
                        <w:rPr>
                          <w:spacing w:val="27"/>
                        </w:rPr>
                        <w:t> </w:t>
                      </w:r>
                      <w:r>
                        <w:rPr/>
                        <w:t>mailing</w:t>
                      </w:r>
                      <w:r>
                        <w:rPr>
                          <w:spacing w:val="27"/>
                        </w:rPr>
                        <w:t> </w:t>
                      </w:r>
                      <w:r>
                        <w:rPr/>
                        <w:t>it</w:t>
                      </w:r>
                      <w:r>
                        <w:rPr>
                          <w:spacing w:val="26"/>
                        </w:rPr>
                        <w:t> </w:t>
                      </w:r>
                      <w:r>
                        <w:rPr/>
                        <w:t>by</w:t>
                      </w:r>
                      <w:r>
                        <w:rPr>
                          <w:spacing w:val="27"/>
                        </w:rPr>
                        <w:t> </w:t>
                      </w:r>
                      <w:r>
                        <w:rPr/>
                        <w:t>first</w:t>
                      </w:r>
                      <w:r>
                        <w:rPr>
                          <w:spacing w:val="26"/>
                        </w:rPr>
                        <w:t> </w:t>
                      </w:r>
                      <w:r>
                        <w:rPr/>
                        <w:t>class</w:t>
                      </w:r>
                      <w:r>
                        <w:rPr>
                          <w:spacing w:val="28"/>
                        </w:rPr>
                        <w:t> </w:t>
                      </w:r>
                      <w:r>
                        <w:rPr/>
                        <w:t>mail</w:t>
                      </w:r>
                      <w:r>
                        <w:rPr>
                          <w:spacing w:val="26"/>
                        </w:rPr>
                        <w:t> </w:t>
                      </w:r>
                      <w:r>
                        <w:rPr/>
                        <w:t>unless</w:t>
                      </w:r>
                      <w:r>
                        <w:rPr>
                          <w:spacing w:val="28"/>
                        </w:rPr>
                        <w:t> </w:t>
                      </w:r>
                      <w:r>
                        <w:rPr/>
                        <w:t>applicable</w:t>
                      </w:r>
                      <w:r>
                        <w:rPr>
                          <w:spacing w:val="27"/>
                        </w:rPr>
                        <w:t> </w:t>
                      </w:r>
                      <w:r>
                        <w:rPr/>
                        <w:t>law</w:t>
                      </w:r>
                      <w:r>
                        <w:rPr>
                          <w:spacing w:val="28"/>
                        </w:rPr>
                        <w:t> </w:t>
                      </w:r>
                      <w:r>
                        <w:rPr/>
                        <w:t>requires</w:t>
                      </w:r>
                      <w:r>
                        <w:rPr>
                          <w:spacing w:val="26"/>
                        </w:rPr>
                        <w:t> </w:t>
                      </w:r>
                      <w:r>
                        <w:rPr/>
                        <w:t>use</w:t>
                      </w:r>
                      <w:r>
                        <w:rPr>
                          <w:spacing w:val="28"/>
                        </w:rPr>
                        <w:t> </w:t>
                      </w:r>
                      <w:r>
                        <w:rPr/>
                        <w:t>of</w:t>
                      </w:r>
                      <w:r>
                        <w:rPr>
                          <w:spacing w:val="27"/>
                        </w:rPr>
                        <w:t> </w:t>
                      </w:r>
                      <w:r>
                        <w:rPr/>
                        <w:t>another</w:t>
                      </w:r>
                      <w:r>
                        <w:rPr>
                          <w:spacing w:val="27"/>
                        </w:rPr>
                        <w:t> </w:t>
                      </w:r>
                      <w:r>
                        <w:rPr/>
                        <w:t>method.</w:t>
                      </w:r>
                      <w:r>
                        <w:rPr>
                          <w:spacing w:val="26"/>
                        </w:rPr>
                        <w:t> </w:t>
                      </w:r>
                      <w:r>
                        <w:rPr/>
                        <w:t>The</w:t>
                      </w:r>
                      <w:r>
                        <w:rPr>
                          <w:spacing w:val="27"/>
                        </w:rPr>
                        <w:t> </w:t>
                      </w:r>
                      <w:r>
                        <w:rPr/>
                        <w:t>notice</w:t>
                      </w:r>
                      <w:r>
                        <w:rPr>
                          <w:spacing w:val="28"/>
                        </w:rPr>
                        <w:t> </w:t>
                      </w:r>
                      <w:r>
                        <w:rPr/>
                        <w:t>shall</w:t>
                      </w:r>
                      <w:r>
                        <w:rPr>
                          <w:spacing w:val="27"/>
                        </w:rPr>
                        <w:t> </w:t>
                      </w:r>
                      <w:r>
                        <w:rPr>
                          <w:spacing w:val="-5"/>
                        </w:rPr>
                        <w:t>be</w:t>
                      </w:r>
                    </w:p>
                  </w:txbxContent>
                </v:textbox>
                <w10:wrap type="none"/>
              </v:shape>
            </w:pict>
          </mc:Fallback>
        </mc:AlternateContent>
      </w:r>
      <w:r>
        <w:rPr/>
        <mc:AlternateContent>
          <mc:Choice Requires="wps">
            <w:drawing>
              <wp:anchor distT="0" distB="0" distL="0" distR="0" allowOverlap="1" layoutInCell="1" locked="0" behindDoc="1" simplePos="0" relativeHeight="487165952">
                <wp:simplePos x="0" y="0"/>
                <wp:positionH relativeFrom="page">
                  <wp:posOffset>895094</wp:posOffset>
                </wp:positionH>
                <wp:positionV relativeFrom="page">
                  <wp:posOffset>3530766</wp:posOffset>
                </wp:positionV>
                <wp:extent cx="5979160" cy="58674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5979160" cy="586740"/>
                        </a:xfrm>
                        <a:prstGeom prst="rect">
                          <a:avLst/>
                        </a:prstGeom>
                      </wps:spPr>
                      <wps:txbx>
                        <w:txbxContent>
                          <w:p>
                            <w:pPr>
                              <w:pStyle w:val="BodyText"/>
                              <w:spacing w:line="230" w:lineRule="auto" w:before="19"/>
                              <w:ind w:right="17"/>
                              <w:jc w:val="both"/>
                            </w:pPr>
                            <w:r>
                              <w:rPr/>
                              <w:t>directed to the address of the Property or any other address Borrower designates by notice to Lender. Any notice to Lender shall be given by first class mail to Lender's address stated herein or any other address Lender designates by notice</w:t>
                            </w:r>
                            <w:r>
                              <w:rPr>
                                <w:spacing w:val="-2"/>
                              </w:rPr>
                              <w:t> </w:t>
                            </w:r>
                            <w:r>
                              <w:rPr/>
                              <w:t>to</w:t>
                            </w:r>
                            <w:r>
                              <w:rPr>
                                <w:spacing w:val="-2"/>
                              </w:rPr>
                              <w:t> </w:t>
                            </w:r>
                            <w:r>
                              <w:rPr/>
                              <w:t>Borrower.</w:t>
                            </w:r>
                            <w:r>
                              <w:rPr>
                                <w:spacing w:val="-2"/>
                              </w:rPr>
                              <w:t> </w:t>
                            </w:r>
                            <w:r>
                              <w:rPr/>
                              <w:t>Any</w:t>
                            </w:r>
                            <w:r>
                              <w:rPr>
                                <w:spacing w:val="-3"/>
                              </w:rPr>
                              <w:t> </w:t>
                            </w:r>
                            <w:r>
                              <w:rPr/>
                              <w:t>notice</w:t>
                            </w:r>
                            <w:r>
                              <w:rPr>
                                <w:spacing w:val="-2"/>
                              </w:rPr>
                              <w:t> </w:t>
                            </w:r>
                            <w:r>
                              <w:rPr/>
                              <w:t>required to be</w:t>
                            </w:r>
                            <w:r>
                              <w:rPr>
                                <w:spacing w:val="-4"/>
                              </w:rPr>
                              <w:t> </w:t>
                            </w:r>
                            <w:r>
                              <w:rPr/>
                              <w:t>given</w:t>
                            </w:r>
                            <w:r>
                              <w:rPr>
                                <w:spacing w:val="-3"/>
                              </w:rPr>
                              <w:t> </w:t>
                            </w:r>
                            <w:r>
                              <w:rPr/>
                              <w:t>to the</w:t>
                            </w:r>
                            <w:r>
                              <w:rPr>
                                <w:spacing w:val="-4"/>
                              </w:rPr>
                              <w:t> </w:t>
                            </w:r>
                            <w:r>
                              <w:rPr/>
                              <w:t>Senior</w:t>
                            </w:r>
                            <w:r>
                              <w:rPr>
                                <w:spacing w:val="-2"/>
                              </w:rPr>
                              <w:t> </w:t>
                            </w:r>
                            <w:r>
                              <w:rPr/>
                              <w:t>Lien Holder</w:t>
                            </w:r>
                            <w:r>
                              <w:rPr>
                                <w:spacing w:val="-1"/>
                              </w:rPr>
                              <w:t> </w:t>
                            </w:r>
                            <w:r>
                              <w:rPr/>
                              <w:t>shall</w:t>
                            </w:r>
                            <w:r>
                              <w:rPr>
                                <w:spacing w:val="-3"/>
                              </w:rPr>
                              <w:t> </w:t>
                            </w:r>
                            <w:r>
                              <w:rPr/>
                              <w:t>be</w:t>
                            </w:r>
                            <w:r>
                              <w:rPr>
                                <w:spacing w:val="-5"/>
                              </w:rPr>
                              <w:t> </w:t>
                            </w:r>
                            <w:r>
                              <w:rPr/>
                              <w:t>given</w:t>
                            </w:r>
                            <w:r>
                              <w:rPr>
                                <w:spacing w:val="-1"/>
                              </w:rPr>
                              <w:t> </w:t>
                            </w:r>
                            <w:r>
                              <w:rPr/>
                              <w:t>by</w:t>
                            </w:r>
                            <w:r>
                              <w:rPr>
                                <w:spacing w:val="-3"/>
                              </w:rPr>
                              <w:t> </w:t>
                            </w:r>
                            <w:r>
                              <w:rPr/>
                              <w:t>first</w:t>
                            </w:r>
                            <w:r>
                              <w:rPr>
                                <w:spacing w:val="-4"/>
                              </w:rPr>
                              <w:t> </w:t>
                            </w:r>
                            <w:r>
                              <w:rPr/>
                              <w:t>class</w:t>
                            </w:r>
                            <w:r>
                              <w:rPr>
                                <w:spacing w:val="-3"/>
                              </w:rPr>
                              <w:t> </w:t>
                            </w:r>
                            <w:r>
                              <w:rPr/>
                              <w:t>mail</w:t>
                            </w:r>
                            <w:r>
                              <w:rPr>
                                <w:spacing w:val="-3"/>
                              </w:rPr>
                              <w:t> </w:t>
                            </w:r>
                            <w:r>
                              <w:rPr/>
                              <w:t>to the following address:</w:t>
                            </w:r>
                          </w:p>
                        </w:txbxContent>
                      </wps:txbx>
                      <wps:bodyPr wrap="square" lIns="0" tIns="0" rIns="0" bIns="0" rtlCol="0">
                        <a:noAutofit/>
                      </wps:bodyPr>
                    </wps:wsp>
                  </a:graphicData>
                </a:graphic>
              </wp:anchor>
            </w:drawing>
          </mc:Choice>
          <mc:Fallback>
            <w:pict>
              <v:shape style="position:absolute;margin-left:70.479919pt;margin-top:278.013092pt;width:470.8pt;height:46.2pt;mso-position-horizontal-relative:page;mso-position-vertical-relative:page;z-index:-16150528" type="#_x0000_t202" id="docshape192" filled="false" stroked="false">
                <v:textbox inset="0,0,0,0">
                  <w:txbxContent>
                    <w:p>
                      <w:pPr>
                        <w:pStyle w:val="BodyText"/>
                        <w:spacing w:line="230" w:lineRule="auto" w:before="19"/>
                        <w:ind w:right="17"/>
                        <w:jc w:val="both"/>
                      </w:pPr>
                      <w:r>
                        <w:rPr/>
                        <w:t>directed to the address of the Property or any other address Borrower designates by notice to Lender. Any notice to Lender shall be given by first class mail to Lender's address stated herein or any other address Lender designates by notice</w:t>
                      </w:r>
                      <w:r>
                        <w:rPr>
                          <w:spacing w:val="-2"/>
                        </w:rPr>
                        <w:t> </w:t>
                      </w:r>
                      <w:r>
                        <w:rPr/>
                        <w:t>to</w:t>
                      </w:r>
                      <w:r>
                        <w:rPr>
                          <w:spacing w:val="-2"/>
                        </w:rPr>
                        <w:t> </w:t>
                      </w:r>
                      <w:r>
                        <w:rPr/>
                        <w:t>Borrower.</w:t>
                      </w:r>
                      <w:r>
                        <w:rPr>
                          <w:spacing w:val="-2"/>
                        </w:rPr>
                        <w:t> </w:t>
                      </w:r>
                      <w:r>
                        <w:rPr/>
                        <w:t>Any</w:t>
                      </w:r>
                      <w:r>
                        <w:rPr>
                          <w:spacing w:val="-3"/>
                        </w:rPr>
                        <w:t> </w:t>
                      </w:r>
                      <w:r>
                        <w:rPr/>
                        <w:t>notice</w:t>
                      </w:r>
                      <w:r>
                        <w:rPr>
                          <w:spacing w:val="-2"/>
                        </w:rPr>
                        <w:t> </w:t>
                      </w:r>
                      <w:r>
                        <w:rPr/>
                        <w:t>required to be</w:t>
                      </w:r>
                      <w:r>
                        <w:rPr>
                          <w:spacing w:val="-4"/>
                        </w:rPr>
                        <w:t> </w:t>
                      </w:r>
                      <w:r>
                        <w:rPr/>
                        <w:t>given</w:t>
                      </w:r>
                      <w:r>
                        <w:rPr>
                          <w:spacing w:val="-3"/>
                        </w:rPr>
                        <w:t> </w:t>
                      </w:r>
                      <w:r>
                        <w:rPr/>
                        <w:t>to the</w:t>
                      </w:r>
                      <w:r>
                        <w:rPr>
                          <w:spacing w:val="-4"/>
                        </w:rPr>
                        <w:t> </w:t>
                      </w:r>
                      <w:r>
                        <w:rPr/>
                        <w:t>Senior</w:t>
                      </w:r>
                      <w:r>
                        <w:rPr>
                          <w:spacing w:val="-2"/>
                        </w:rPr>
                        <w:t> </w:t>
                      </w:r>
                      <w:r>
                        <w:rPr/>
                        <w:t>Lien Holder</w:t>
                      </w:r>
                      <w:r>
                        <w:rPr>
                          <w:spacing w:val="-1"/>
                        </w:rPr>
                        <w:t> </w:t>
                      </w:r>
                      <w:r>
                        <w:rPr/>
                        <w:t>shall</w:t>
                      </w:r>
                      <w:r>
                        <w:rPr>
                          <w:spacing w:val="-3"/>
                        </w:rPr>
                        <w:t> </w:t>
                      </w:r>
                      <w:r>
                        <w:rPr/>
                        <w:t>be</w:t>
                      </w:r>
                      <w:r>
                        <w:rPr>
                          <w:spacing w:val="-5"/>
                        </w:rPr>
                        <w:t> </w:t>
                      </w:r>
                      <w:r>
                        <w:rPr/>
                        <w:t>given</w:t>
                      </w:r>
                      <w:r>
                        <w:rPr>
                          <w:spacing w:val="-1"/>
                        </w:rPr>
                        <w:t> </w:t>
                      </w:r>
                      <w:r>
                        <w:rPr/>
                        <w:t>by</w:t>
                      </w:r>
                      <w:r>
                        <w:rPr>
                          <w:spacing w:val="-3"/>
                        </w:rPr>
                        <w:t> </w:t>
                      </w:r>
                      <w:r>
                        <w:rPr/>
                        <w:t>first</w:t>
                      </w:r>
                      <w:r>
                        <w:rPr>
                          <w:spacing w:val="-4"/>
                        </w:rPr>
                        <w:t> </w:t>
                      </w:r>
                      <w:r>
                        <w:rPr/>
                        <w:t>class</w:t>
                      </w:r>
                      <w:r>
                        <w:rPr>
                          <w:spacing w:val="-3"/>
                        </w:rPr>
                        <w:t> </w:t>
                      </w:r>
                      <w:r>
                        <w:rPr/>
                        <w:t>mail</w:t>
                      </w:r>
                      <w:r>
                        <w:rPr>
                          <w:spacing w:val="-3"/>
                        </w:rPr>
                        <w:t> </w:t>
                      </w:r>
                      <w:r>
                        <w:rPr/>
                        <w:t>to the following address:</w:t>
                      </w:r>
                    </w:p>
                  </w:txbxContent>
                </v:textbox>
                <w10:wrap type="none"/>
              </v:shape>
            </w:pict>
          </mc:Fallback>
        </mc:AlternateContent>
      </w:r>
      <w:r>
        <w:rPr/>
        <mc:AlternateContent>
          <mc:Choice Requires="wps">
            <w:drawing>
              <wp:anchor distT="0" distB="0" distL="0" distR="0" allowOverlap="1" layoutInCell="1" locked="0" behindDoc="1" simplePos="0" relativeHeight="487166464">
                <wp:simplePos x="0" y="0"/>
                <wp:positionH relativeFrom="page">
                  <wp:posOffset>895487</wp:posOffset>
                </wp:positionH>
                <wp:positionV relativeFrom="page">
                  <wp:posOffset>5237868</wp:posOffset>
                </wp:positionV>
                <wp:extent cx="5972810" cy="44704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5972810" cy="447040"/>
                        </a:xfrm>
                        <a:prstGeom prst="rect">
                          <a:avLst/>
                        </a:prstGeom>
                      </wps:spPr>
                      <wps:txbx>
                        <w:txbxContent>
                          <w:p>
                            <w:pPr>
                              <w:pStyle w:val="BodyText"/>
                              <w:spacing w:line="230" w:lineRule="auto" w:before="19"/>
                              <w:ind w:right="17"/>
                              <w:jc w:val="both"/>
                            </w:pPr>
                            <w:r>
                              <w:rPr/>
                              <w:t>or</w:t>
                            </w:r>
                            <w:r>
                              <w:rPr>
                                <w:spacing w:val="-3"/>
                              </w:rPr>
                              <w:t> </w:t>
                            </w:r>
                            <w:r>
                              <w:rPr/>
                              <w:t>such</w:t>
                            </w:r>
                            <w:r>
                              <w:rPr>
                                <w:spacing w:val="-2"/>
                              </w:rPr>
                              <w:t> </w:t>
                            </w:r>
                            <w:r>
                              <w:rPr/>
                              <w:t>other</w:t>
                            </w:r>
                            <w:r>
                              <w:rPr>
                                <w:spacing w:val="-1"/>
                              </w:rPr>
                              <w:t> </w:t>
                            </w:r>
                            <w:r>
                              <w:rPr/>
                              <w:t>address</w:t>
                            </w:r>
                            <w:r>
                              <w:rPr>
                                <w:spacing w:val="-3"/>
                              </w:rPr>
                              <w:t> </w:t>
                            </w:r>
                            <w:r>
                              <w:rPr/>
                              <w:t>as</w:t>
                            </w:r>
                            <w:r>
                              <w:rPr>
                                <w:spacing w:val="-3"/>
                              </w:rPr>
                              <w:t> </w:t>
                            </w:r>
                            <w:r>
                              <w:rPr/>
                              <w:t>the</w:t>
                            </w:r>
                            <w:r>
                              <w:rPr>
                                <w:spacing w:val="-2"/>
                              </w:rPr>
                              <w:t> </w:t>
                            </w:r>
                            <w:r>
                              <w:rPr/>
                              <w:t>Senior</w:t>
                            </w:r>
                            <w:r>
                              <w:rPr>
                                <w:spacing w:val="-2"/>
                              </w:rPr>
                              <w:t> </w:t>
                            </w:r>
                            <w:r>
                              <w:rPr/>
                              <w:t>Lien</w:t>
                            </w:r>
                            <w:r>
                              <w:rPr>
                                <w:spacing w:val="-2"/>
                              </w:rPr>
                              <w:t> </w:t>
                            </w:r>
                            <w:r>
                              <w:rPr/>
                              <w:t>Holder</w:t>
                            </w:r>
                            <w:r>
                              <w:rPr>
                                <w:spacing w:val="-4"/>
                              </w:rPr>
                              <w:t> </w:t>
                            </w:r>
                            <w:r>
                              <w:rPr/>
                              <w:t>designates</w:t>
                            </w:r>
                            <w:r>
                              <w:rPr>
                                <w:spacing w:val="-4"/>
                              </w:rPr>
                              <w:t> </w:t>
                            </w:r>
                            <w:r>
                              <w:rPr/>
                              <w:t>by</w:t>
                            </w:r>
                            <w:r>
                              <w:rPr>
                                <w:spacing w:val="-2"/>
                              </w:rPr>
                              <w:t> </w:t>
                            </w:r>
                            <w:r>
                              <w:rPr/>
                              <w:t>notice</w:t>
                            </w:r>
                            <w:r>
                              <w:rPr>
                                <w:spacing w:val="-2"/>
                              </w:rPr>
                              <w:t> </w:t>
                            </w:r>
                            <w:r>
                              <w:rPr/>
                              <w:t>to</w:t>
                            </w:r>
                            <w:r>
                              <w:rPr>
                                <w:spacing w:val="-2"/>
                              </w:rPr>
                              <w:t> </w:t>
                            </w:r>
                            <w:r>
                              <w:rPr/>
                              <w:t>the</w:t>
                            </w:r>
                            <w:r>
                              <w:rPr>
                                <w:spacing w:val="-2"/>
                              </w:rPr>
                              <w:t> </w:t>
                            </w:r>
                            <w:r>
                              <w:rPr/>
                              <w:t>Borrower.</w:t>
                            </w:r>
                            <w:r>
                              <w:rPr>
                                <w:spacing w:val="-3"/>
                              </w:rPr>
                              <w:t> </w:t>
                            </w:r>
                            <w:r>
                              <w:rPr/>
                              <w:t>Any</w:t>
                            </w:r>
                            <w:r>
                              <w:rPr>
                                <w:spacing w:val="-2"/>
                              </w:rPr>
                              <w:t> </w:t>
                            </w:r>
                            <w:r>
                              <w:rPr/>
                              <w:t>notice</w:t>
                            </w:r>
                            <w:r>
                              <w:rPr>
                                <w:spacing w:val="-2"/>
                              </w:rPr>
                              <w:t> </w:t>
                            </w:r>
                            <w:r>
                              <w:rPr/>
                              <w:t>provided</w:t>
                            </w:r>
                            <w:r>
                              <w:rPr>
                                <w:spacing w:val="-2"/>
                              </w:rPr>
                              <w:t> </w:t>
                            </w:r>
                            <w:r>
                              <w:rPr/>
                              <w:t>for</w:t>
                            </w:r>
                            <w:r>
                              <w:rPr>
                                <w:spacing w:val="-3"/>
                              </w:rPr>
                              <w:t> </w:t>
                            </w:r>
                            <w:r>
                              <w:rPr/>
                              <w:t>in this Security Instrument shall be deemed to have been given to Borrower or Lender when given as provided in this </w:t>
                            </w:r>
                            <w:r>
                              <w:rPr>
                                <w:spacing w:val="-2"/>
                              </w:rPr>
                              <w:t>Section.</w:t>
                            </w:r>
                          </w:p>
                        </w:txbxContent>
                      </wps:txbx>
                      <wps:bodyPr wrap="square" lIns="0" tIns="0" rIns="0" bIns="0" rtlCol="0">
                        <a:noAutofit/>
                      </wps:bodyPr>
                    </wps:wsp>
                  </a:graphicData>
                </a:graphic>
              </wp:anchor>
            </w:drawing>
          </mc:Choice>
          <mc:Fallback>
            <w:pict>
              <v:shape style="position:absolute;margin-left:70.510818pt;margin-top:412.430603pt;width:470.3pt;height:35.2pt;mso-position-horizontal-relative:page;mso-position-vertical-relative:page;z-index:-16150016" type="#_x0000_t202" id="docshape193" filled="false" stroked="false">
                <v:textbox inset="0,0,0,0">
                  <w:txbxContent>
                    <w:p>
                      <w:pPr>
                        <w:pStyle w:val="BodyText"/>
                        <w:spacing w:line="230" w:lineRule="auto" w:before="19"/>
                        <w:ind w:right="17"/>
                        <w:jc w:val="both"/>
                      </w:pPr>
                      <w:r>
                        <w:rPr/>
                        <w:t>or</w:t>
                      </w:r>
                      <w:r>
                        <w:rPr>
                          <w:spacing w:val="-3"/>
                        </w:rPr>
                        <w:t> </w:t>
                      </w:r>
                      <w:r>
                        <w:rPr/>
                        <w:t>such</w:t>
                      </w:r>
                      <w:r>
                        <w:rPr>
                          <w:spacing w:val="-2"/>
                        </w:rPr>
                        <w:t> </w:t>
                      </w:r>
                      <w:r>
                        <w:rPr/>
                        <w:t>other</w:t>
                      </w:r>
                      <w:r>
                        <w:rPr>
                          <w:spacing w:val="-1"/>
                        </w:rPr>
                        <w:t> </w:t>
                      </w:r>
                      <w:r>
                        <w:rPr/>
                        <w:t>address</w:t>
                      </w:r>
                      <w:r>
                        <w:rPr>
                          <w:spacing w:val="-3"/>
                        </w:rPr>
                        <w:t> </w:t>
                      </w:r>
                      <w:r>
                        <w:rPr/>
                        <w:t>as</w:t>
                      </w:r>
                      <w:r>
                        <w:rPr>
                          <w:spacing w:val="-3"/>
                        </w:rPr>
                        <w:t> </w:t>
                      </w:r>
                      <w:r>
                        <w:rPr/>
                        <w:t>the</w:t>
                      </w:r>
                      <w:r>
                        <w:rPr>
                          <w:spacing w:val="-2"/>
                        </w:rPr>
                        <w:t> </w:t>
                      </w:r>
                      <w:r>
                        <w:rPr/>
                        <w:t>Senior</w:t>
                      </w:r>
                      <w:r>
                        <w:rPr>
                          <w:spacing w:val="-2"/>
                        </w:rPr>
                        <w:t> </w:t>
                      </w:r>
                      <w:r>
                        <w:rPr/>
                        <w:t>Lien</w:t>
                      </w:r>
                      <w:r>
                        <w:rPr>
                          <w:spacing w:val="-2"/>
                        </w:rPr>
                        <w:t> </w:t>
                      </w:r>
                      <w:r>
                        <w:rPr/>
                        <w:t>Holder</w:t>
                      </w:r>
                      <w:r>
                        <w:rPr>
                          <w:spacing w:val="-4"/>
                        </w:rPr>
                        <w:t> </w:t>
                      </w:r>
                      <w:r>
                        <w:rPr/>
                        <w:t>designates</w:t>
                      </w:r>
                      <w:r>
                        <w:rPr>
                          <w:spacing w:val="-4"/>
                        </w:rPr>
                        <w:t> </w:t>
                      </w:r>
                      <w:r>
                        <w:rPr/>
                        <w:t>by</w:t>
                      </w:r>
                      <w:r>
                        <w:rPr>
                          <w:spacing w:val="-2"/>
                        </w:rPr>
                        <w:t> </w:t>
                      </w:r>
                      <w:r>
                        <w:rPr/>
                        <w:t>notice</w:t>
                      </w:r>
                      <w:r>
                        <w:rPr>
                          <w:spacing w:val="-2"/>
                        </w:rPr>
                        <w:t> </w:t>
                      </w:r>
                      <w:r>
                        <w:rPr/>
                        <w:t>to</w:t>
                      </w:r>
                      <w:r>
                        <w:rPr>
                          <w:spacing w:val="-2"/>
                        </w:rPr>
                        <w:t> </w:t>
                      </w:r>
                      <w:r>
                        <w:rPr/>
                        <w:t>the</w:t>
                      </w:r>
                      <w:r>
                        <w:rPr>
                          <w:spacing w:val="-2"/>
                        </w:rPr>
                        <w:t> </w:t>
                      </w:r>
                      <w:r>
                        <w:rPr/>
                        <w:t>Borrower.</w:t>
                      </w:r>
                      <w:r>
                        <w:rPr>
                          <w:spacing w:val="-3"/>
                        </w:rPr>
                        <w:t> </w:t>
                      </w:r>
                      <w:r>
                        <w:rPr/>
                        <w:t>Any</w:t>
                      </w:r>
                      <w:r>
                        <w:rPr>
                          <w:spacing w:val="-2"/>
                        </w:rPr>
                        <w:t> </w:t>
                      </w:r>
                      <w:r>
                        <w:rPr/>
                        <w:t>notice</w:t>
                      </w:r>
                      <w:r>
                        <w:rPr>
                          <w:spacing w:val="-2"/>
                        </w:rPr>
                        <w:t> </w:t>
                      </w:r>
                      <w:r>
                        <w:rPr/>
                        <w:t>provided</w:t>
                      </w:r>
                      <w:r>
                        <w:rPr>
                          <w:spacing w:val="-2"/>
                        </w:rPr>
                        <w:t> </w:t>
                      </w:r>
                      <w:r>
                        <w:rPr/>
                        <w:t>for</w:t>
                      </w:r>
                      <w:r>
                        <w:rPr>
                          <w:spacing w:val="-3"/>
                        </w:rPr>
                        <w:t> </w:t>
                      </w:r>
                      <w:r>
                        <w:rPr/>
                        <w:t>in this Security Instrument shall be deemed to have been given to Borrower or Lender when given as provided in this </w:t>
                      </w:r>
                      <w:r>
                        <w:rPr>
                          <w:spacing w:val="-2"/>
                        </w:rPr>
                        <w:t>Section.</w:t>
                      </w:r>
                    </w:p>
                  </w:txbxContent>
                </v:textbox>
                <w10:wrap type="none"/>
              </v:shape>
            </w:pict>
          </mc:Fallback>
        </mc:AlternateContent>
      </w:r>
      <w:r>
        <w:rPr/>
        <mc:AlternateContent>
          <mc:Choice Requires="wps">
            <w:drawing>
              <wp:anchor distT="0" distB="0" distL="0" distR="0" allowOverlap="1" layoutInCell="1" locked="0" behindDoc="1" simplePos="0" relativeHeight="487166976">
                <wp:simplePos x="0" y="0"/>
                <wp:positionH relativeFrom="page">
                  <wp:posOffset>1238503</wp:posOffset>
                </wp:positionH>
                <wp:positionV relativeFrom="page">
                  <wp:posOffset>5799976</wp:posOffset>
                </wp:positionV>
                <wp:extent cx="182245" cy="16637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82245" cy="166370"/>
                        </a:xfrm>
                        <a:prstGeom prst="rect">
                          <a:avLst/>
                        </a:prstGeom>
                      </wps:spPr>
                      <wps:txbx>
                        <w:txbxContent>
                          <w:p>
                            <w:pPr>
                              <w:pStyle w:val="BodyText"/>
                            </w:pPr>
                            <w:r>
                              <w:rPr>
                                <w:spacing w:val="-5"/>
                              </w:rPr>
                              <w:t>3.5</w:t>
                            </w:r>
                          </w:p>
                        </w:txbxContent>
                      </wps:txbx>
                      <wps:bodyPr wrap="square" lIns="0" tIns="0" rIns="0" bIns="0" rtlCol="0">
                        <a:noAutofit/>
                      </wps:bodyPr>
                    </wps:wsp>
                  </a:graphicData>
                </a:graphic>
              </wp:anchor>
            </w:drawing>
          </mc:Choice>
          <mc:Fallback>
            <w:pict>
              <v:shape style="position:absolute;margin-left:97.519997pt;margin-top:456.69104pt;width:14.35pt;height:13.1pt;mso-position-horizontal-relative:page;mso-position-vertical-relative:page;z-index:-16149504" type="#_x0000_t202" id="docshape194" filled="false" stroked="false">
                <v:textbox inset="0,0,0,0">
                  <w:txbxContent>
                    <w:p>
                      <w:pPr>
                        <w:pStyle w:val="BodyText"/>
                      </w:pPr>
                      <w:r>
                        <w:rPr>
                          <w:spacing w:val="-5"/>
                        </w:rPr>
                        <w:t>3.5</w:t>
                      </w:r>
                    </w:p>
                  </w:txbxContent>
                </v:textbox>
                <w10:wrap type="none"/>
              </v:shape>
            </w:pict>
          </mc:Fallback>
        </mc:AlternateContent>
      </w:r>
      <w:r>
        <w:rPr/>
        <mc:AlternateContent>
          <mc:Choice Requires="wps">
            <w:drawing>
              <wp:anchor distT="0" distB="0" distL="0" distR="0" allowOverlap="1" layoutInCell="1" locked="0" behindDoc="1" simplePos="0" relativeHeight="487167488">
                <wp:simplePos x="0" y="0"/>
                <wp:positionH relativeFrom="page">
                  <wp:posOffset>1728470</wp:posOffset>
                </wp:positionH>
                <wp:positionV relativeFrom="page">
                  <wp:posOffset>5799976</wp:posOffset>
                </wp:positionV>
                <wp:extent cx="5158105" cy="16637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5158105" cy="166370"/>
                        </a:xfrm>
                        <a:prstGeom prst="rect">
                          <a:avLst/>
                        </a:prstGeom>
                      </wps:spPr>
                      <wps:txbx>
                        <w:txbxContent>
                          <w:p>
                            <w:pPr>
                              <w:pStyle w:val="BodyText"/>
                            </w:pPr>
                            <w:r>
                              <w:rPr>
                                <w:u w:val="single"/>
                              </w:rPr>
                              <w:t>Governing</w:t>
                            </w:r>
                            <w:r>
                              <w:rPr>
                                <w:spacing w:val="-6"/>
                                <w:u w:val="single"/>
                              </w:rPr>
                              <w:t> </w:t>
                            </w:r>
                            <w:r>
                              <w:rPr>
                                <w:u w:val="single"/>
                              </w:rPr>
                              <w:t>Law;</w:t>
                            </w:r>
                            <w:r>
                              <w:rPr>
                                <w:spacing w:val="-7"/>
                                <w:u w:val="single"/>
                              </w:rPr>
                              <w:t> </w:t>
                            </w:r>
                            <w:r>
                              <w:rPr>
                                <w:u w:val="single"/>
                              </w:rPr>
                              <w:t>Severability</w:t>
                            </w:r>
                            <w:r>
                              <w:rPr>
                                <w:u w:val="none"/>
                              </w:rPr>
                              <w:t>.</w:t>
                            </w:r>
                            <w:r>
                              <w:rPr>
                                <w:spacing w:val="-8"/>
                                <w:u w:val="none"/>
                              </w:rPr>
                              <w:t> </w:t>
                            </w:r>
                            <w:r>
                              <w:rPr>
                                <w:u w:val="none"/>
                              </w:rPr>
                              <w:t>This</w:t>
                            </w:r>
                            <w:r>
                              <w:rPr>
                                <w:spacing w:val="-8"/>
                                <w:u w:val="none"/>
                              </w:rPr>
                              <w:t> </w:t>
                            </w:r>
                            <w:r>
                              <w:rPr>
                                <w:u w:val="none"/>
                              </w:rPr>
                              <w:t>Security</w:t>
                            </w:r>
                            <w:r>
                              <w:rPr>
                                <w:spacing w:val="-8"/>
                                <w:u w:val="none"/>
                              </w:rPr>
                              <w:t> </w:t>
                            </w:r>
                            <w:r>
                              <w:rPr>
                                <w:u w:val="none"/>
                              </w:rPr>
                              <w:t>Instrument</w:t>
                            </w:r>
                            <w:r>
                              <w:rPr>
                                <w:spacing w:val="-8"/>
                                <w:u w:val="none"/>
                              </w:rPr>
                              <w:t> </w:t>
                            </w:r>
                            <w:r>
                              <w:rPr>
                                <w:u w:val="none"/>
                              </w:rPr>
                              <w:t>shall</w:t>
                            </w:r>
                            <w:r>
                              <w:rPr>
                                <w:spacing w:val="-7"/>
                                <w:u w:val="none"/>
                              </w:rPr>
                              <w:t> </w:t>
                            </w:r>
                            <w:r>
                              <w:rPr>
                                <w:u w:val="none"/>
                              </w:rPr>
                              <w:t>be</w:t>
                            </w:r>
                            <w:r>
                              <w:rPr>
                                <w:spacing w:val="-7"/>
                                <w:u w:val="none"/>
                              </w:rPr>
                              <w:t> </w:t>
                            </w:r>
                            <w:r>
                              <w:rPr>
                                <w:u w:val="none"/>
                              </w:rPr>
                              <w:t>governed</w:t>
                            </w:r>
                            <w:r>
                              <w:rPr>
                                <w:spacing w:val="-6"/>
                                <w:u w:val="none"/>
                              </w:rPr>
                              <w:t> </w:t>
                            </w:r>
                            <w:r>
                              <w:rPr>
                                <w:u w:val="none"/>
                              </w:rPr>
                              <w:t>by</w:t>
                            </w:r>
                            <w:r>
                              <w:rPr>
                                <w:spacing w:val="-8"/>
                                <w:u w:val="none"/>
                              </w:rPr>
                              <w:t> </w:t>
                            </w:r>
                            <w:r>
                              <w:rPr>
                                <w:u w:val="none"/>
                              </w:rPr>
                              <w:t>federal</w:t>
                            </w:r>
                            <w:r>
                              <w:rPr>
                                <w:spacing w:val="-8"/>
                                <w:u w:val="none"/>
                              </w:rPr>
                              <w:t> </w:t>
                            </w:r>
                            <w:r>
                              <w:rPr>
                                <w:u w:val="none"/>
                              </w:rPr>
                              <w:t>law</w:t>
                            </w:r>
                            <w:r>
                              <w:rPr>
                                <w:spacing w:val="-6"/>
                                <w:u w:val="none"/>
                              </w:rPr>
                              <w:t> </w:t>
                            </w:r>
                            <w:r>
                              <w:rPr>
                                <w:u w:val="none"/>
                              </w:rPr>
                              <w:t>and</w:t>
                            </w:r>
                            <w:r>
                              <w:rPr>
                                <w:spacing w:val="-5"/>
                                <w:u w:val="none"/>
                              </w:rPr>
                              <w:t> </w:t>
                            </w:r>
                            <w:r>
                              <w:rPr>
                                <w:u w:val="none"/>
                              </w:rPr>
                              <w:t>the</w:t>
                            </w:r>
                            <w:r>
                              <w:rPr>
                                <w:spacing w:val="-7"/>
                                <w:u w:val="none"/>
                              </w:rPr>
                              <w:t> </w:t>
                            </w:r>
                            <w:r>
                              <w:rPr>
                                <w:spacing w:val="-4"/>
                                <w:u w:val="none"/>
                              </w:rPr>
                              <w:t>laws</w:t>
                            </w:r>
                          </w:p>
                        </w:txbxContent>
                      </wps:txbx>
                      <wps:bodyPr wrap="square" lIns="0" tIns="0" rIns="0" bIns="0" rtlCol="0">
                        <a:noAutofit/>
                      </wps:bodyPr>
                    </wps:wsp>
                  </a:graphicData>
                </a:graphic>
              </wp:anchor>
            </w:drawing>
          </mc:Choice>
          <mc:Fallback>
            <w:pict>
              <v:shape style="position:absolute;margin-left:136.100006pt;margin-top:456.69104pt;width:406.15pt;height:13.1pt;mso-position-horizontal-relative:page;mso-position-vertical-relative:page;z-index:-16148992" type="#_x0000_t202" id="docshape195" filled="false" stroked="false">
                <v:textbox inset="0,0,0,0">
                  <w:txbxContent>
                    <w:p>
                      <w:pPr>
                        <w:pStyle w:val="BodyText"/>
                      </w:pPr>
                      <w:r>
                        <w:rPr>
                          <w:u w:val="single"/>
                        </w:rPr>
                        <w:t>Governing</w:t>
                      </w:r>
                      <w:r>
                        <w:rPr>
                          <w:spacing w:val="-6"/>
                          <w:u w:val="single"/>
                        </w:rPr>
                        <w:t> </w:t>
                      </w:r>
                      <w:r>
                        <w:rPr>
                          <w:u w:val="single"/>
                        </w:rPr>
                        <w:t>Law;</w:t>
                      </w:r>
                      <w:r>
                        <w:rPr>
                          <w:spacing w:val="-7"/>
                          <w:u w:val="single"/>
                        </w:rPr>
                        <w:t> </w:t>
                      </w:r>
                      <w:r>
                        <w:rPr>
                          <w:u w:val="single"/>
                        </w:rPr>
                        <w:t>Severability</w:t>
                      </w:r>
                      <w:r>
                        <w:rPr>
                          <w:u w:val="none"/>
                        </w:rPr>
                        <w:t>.</w:t>
                      </w:r>
                      <w:r>
                        <w:rPr>
                          <w:spacing w:val="-8"/>
                          <w:u w:val="none"/>
                        </w:rPr>
                        <w:t> </w:t>
                      </w:r>
                      <w:r>
                        <w:rPr>
                          <w:u w:val="none"/>
                        </w:rPr>
                        <w:t>This</w:t>
                      </w:r>
                      <w:r>
                        <w:rPr>
                          <w:spacing w:val="-8"/>
                          <w:u w:val="none"/>
                        </w:rPr>
                        <w:t> </w:t>
                      </w:r>
                      <w:r>
                        <w:rPr>
                          <w:u w:val="none"/>
                        </w:rPr>
                        <w:t>Security</w:t>
                      </w:r>
                      <w:r>
                        <w:rPr>
                          <w:spacing w:val="-8"/>
                          <w:u w:val="none"/>
                        </w:rPr>
                        <w:t> </w:t>
                      </w:r>
                      <w:r>
                        <w:rPr>
                          <w:u w:val="none"/>
                        </w:rPr>
                        <w:t>Instrument</w:t>
                      </w:r>
                      <w:r>
                        <w:rPr>
                          <w:spacing w:val="-8"/>
                          <w:u w:val="none"/>
                        </w:rPr>
                        <w:t> </w:t>
                      </w:r>
                      <w:r>
                        <w:rPr>
                          <w:u w:val="none"/>
                        </w:rPr>
                        <w:t>shall</w:t>
                      </w:r>
                      <w:r>
                        <w:rPr>
                          <w:spacing w:val="-7"/>
                          <w:u w:val="none"/>
                        </w:rPr>
                        <w:t> </w:t>
                      </w:r>
                      <w:r>
                        <w:rPr>
                          <w:u w:val="none"/>
                        </w:rPr>
                        <w:t>be</w:t>
                      </w:r>
                      <w:r>
                        <w:rPr>
                          <w:spacing w:val="-7"/>
                          <w:u w:val="none"/>
                        </w:rPr>
                        <w:t> </w:t>
                      </w:r>
                      <w:r>
                        <w:rPr>
                          <w:u w:val="none"/>
                        </w:rPr>
                        <w:t>governed</w:t>
                      </w:r>
                      <w:r>
                        <w:rPr>
                          <w:spacing w:val="-6"/>
                          <w:u w:val="none"/>
                        </w:rPr>
                        <w:t> </w:t>
                      </w:r>
                      <w:r>
                        <w:rPr>
                          <w:u w:val="none"/>
                        </w:rPr>
                        <w:t>by</w:t>
                      </w:r>
                      <w:r>
                        <w:rPr>
                          <w:spacing w:val="-8"/>
                          <w:u w:val="none"/>
                        </w:rPr>
                        <w:t> </w:t>
                      </w:r>
                      <w:r>
                        <w:rPr>
                          <w:u w:val="none"/>
                        </w:rPr>
                        <w:t>federal</w:t>
                      </w:r>
                      <w:r>
                        <w:rPr>
                          <w:spacing w:val="-8"/>
                          <w:u w:val="none"/>
                        </w:rPr>
                        <w:t> </w:t>
                      </w:r>
                      <w:r>
                        <w:rPr>
                          <w:u w:val="none"/>
                        </w:rPr>
                        <w:t>law</w:t>
                      </w:r>
                      <w:r>
                        <w:rPr>
                          <w:spacing w:val="-6"/>
                          <w:u w:val="none"/>
                        </w:rPr>
                        <w:t> </w:t>
                      </w:r>
                      <w:r>
                        <w:rPr>
                          <w:u w:val="none"/>
                        </w:rPr>
                        <w:t>and</w:t>
                      </w:r>
                      <w:r>
                        <w:rPr>
                          <w:spacing w:val="-5"/>
                          <w:u w:val="none"/>
                        </w:rPr>
                        <w:t> </w:t>
                      </w:r>
                      <w:r>
                        <w:rPr>
                          <w:u w:val="none"/>
                        </w:rPr>
                        <w:t>the</w:t>
                      </w:r>
                      <w:r>
                        <w:rPr>
                          <w:spacing w:val="-7"/>
                          <w:u w:val="none"/>
                        </w:rPr>
                        <w:t> </w:t>
                      </w:r>
                      <w:r>
                        <w:rPr>
                          <w:spacing w:val="-4"/>
                          <w:u w:val="none"/>
                        </w:rPr>
                        <w:t>laws</w:t>
                      </w:r>
                    </w:p>
                  </w:txbxContent>
                </v:textbox>
                <w10:wrap type="none"/>
              </v:shape>
            </w:pict>
          </mc:Fallback>
        </mc:AlternateContent>
      </w:r>
      <w:r>
        <w:rPr/>
        <mc:AlternateContent>
          <mc:Choice Requires="wps">
            <w:drawing>
              <wp:anchor distT="0" distB="0" distL="0" distR="0" allowOverlap="1" layoutInCell="1" locked="0" behindDoc="1" simplePos="0" relativeHeight="487168000">
                <wp:simplePos x="0" y="0"/>
                <wp:positionH relativeFrom="page">
                  <wp:posOffset>905510</wp:posOffset>
                </wp:positionH>
                <wp:positionV relativeFrom="page">
                  <wp:posOffset>5940184</wp:posOffset>
                </wp:positionV>
                <wp:extent cx="5756275" cy="16637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5756275" cy="166370"/>
                        </a:xfrm>
                        <a:prstGeom prst="rect">
                          <a:avLst/>
                        </a:prstGeom>
                      </wps:spPr>
                      <wps:txbx>
                        <w:txbxContent>
                          <w:p>
                            <w:pPr>
                              <w:pStyle w:val="BodyText"/>
                            </w:pPr>
                            <w:r>
                              <w:rPr/>
                              <w:t>of</w:t>
                            </w:r>
                            <w:r>
                              <w:rPr>
                                <w:spacing w:val="-6"/>
                              </w:rPr>
                              <w:t> </w:t>
                            </w:r>
                            <w:r>
                              <w:rPr/>
                              <w:t>the</w:t>
                            </w:r>
                            <w:r>
                              <w:rPr>
                                <w:spacing w:val="-3"/>
                              </w:rPr>
                              <w:t> </w:t>
                            </w:r>
                            <w:r>
                              <w:rPr/>
                              <w:t>State</w:t>
                            </w:r>
                            <w:r>
                              <w:rPr>
                                <w:spacing w:val="-2"/>
                              </w:rPr>
                              <w:t> </w:t>
                            </w:r>
                            <w:r>
                              <w:rPr/>
                              <w:t>of</w:t>
                            </w:r>
                            <w:r>
                              <w:rPr>
                                <w:spacing w:val="-4"/>
                              </w:rPr>
                              <w:t> </w:t>
                            </w:r>
                            <w:r>
                              <w:rPr/>
                              <w:t>Georgia.</w:t>
                            </w:r>
                            <w:r>
                              <w:rPr>
                                <w:spacing w:val="-2"/>
                              </w:rPr>
                              <w:t> </w:t>
                            </w:r>
                            <w:r>
                              <w:rPr/>
                              <w:t>In</w:t>
                            </w:r>
                            <w:r>
                              <w:rPr>
                                <w:spacing w:val="-1"/>
                              </w:rPr>
                              <w:t> </w:t>
                            </w:r>
                            <w:r>
                              <w:rPr/>
                              <w:t>the</w:t>
                            </w:r>
                            <w:r>
                              <w:rPr>
                                <w:spacing w:val="-4"/>
                              </w:rPr>
                              <w:t> </w:t>
                            </w:r>
                            <w:r>
                              <w:rPr/>
                              <w:t>event</w:t>
                            </w:r>
                            <w:r>
                              <w:rPr>
                                <w:spacing w:val="-3"/>
                              </w:rPr>
                              <w:t> </w:t>
                            </w:r>
                            <w:r>
                              <w:rPr/>
                              <w:t>that</w:t>
                            </w:r>
                            <w:r>
                              <w:rPr>
                                <w:spacing w:val="-3"/>
                              </w:rPr>
                              <w:t> </w:t>
                            </w:r>
                            <w:r>
                              <w:rPr/>
                              <w:t>any</w:t>
                            </w:r>
                            <w:r>
                              <w:rPr>
                                <w:spacing w:val="-3"/>
                              </w:rPr>
                              <w:t> </w:t>
                            </w:r>
                            <w:r>
                              <w:rPr/>
                              <w:t>provision</w:t>
                            </w:r>
                            <w:r>
                              <w:rPr>
                                <w:spacing w:val="-4"/>
                              </w:rPr>
                              <w:t> </w:t>
                            </w:r>
                            <w:r>
                              <w:rPr/>
                              <w:t>or</w:t>
                            </w:r>
                            <w:r>
                              <w:rPr>
                                <w:spacing w:val="-2"/>
                              </w:rPr>
                              <w:t> </w:t>
                            </w:r>
                            <w:r>
                              <w:rPr/>
                              <w:t>clause</w:t>
                            </w:r>
                            <w:r>
                              <w:rPr>
                                <w:spacing w:val="-3"/>
                              </w:rPr>
                              <w:t> </w:t>
                            </w:r>
                            <w:r>
                              <w:rPr/>
                              <w:t>of</w:t>
                            </w:r>
                            <w:r>
                              <w:rPr>
                                <w:spacing w:val="18"/>
                              </w:rPr>
                              <w:t> </w:t>
                            </w:r>
                            <w:r>
                              <w:rPr/>
                              <w:t>this</w:t>
                            </w:r>
                            <w:r>
                              <w:rPr>
                                <w:spacing w:val="-2"/>
                              </w:rPr>
                              <w:t> </w:t>
                            </w:r>
                            <w:r>
                              <w:rPr/>
                              <w:t>Security</w:t>
                            </w:r>
                            <w:r>
                              <w:rPr>
                                <w:spacing w:val="-3"/>
                              </w:rPr>
                              <w:t> </w:t>
                            </w:r>
                            <w:r>
                              <w:rPr/>
                              <w:t>Instrument</w:t>
                            </w:r>
                            <w:r>
                              <w:rPr>
                                <w:spacing w:val="-4"/>
                              </w:rPr>
                              <w:t> </w:t>
                            </w:r>
                            <w:r>
                              <w:rPr/>
                              <w:t>or</w:t>
                            </w:r>
                            <w:r>
                              <w:rPr>
                                <w:spacing w:val="-2"/>
                              </w:rPr>
                              <w:t> </w:t>
                            </w:r>
                            <w:r>
                              <w:rPr/>
                              <w:t>the</w:t>
                            </w:r>
                            <w:r>
                              <w:rPr>
                                <w:spacing w:val="-3"/>
                              </w:rPr>
                              <w:t> </w:t>
                            </w:r>
                            <w:r>
                              <w:rPr/>
                              <w:t>Note</w:t>
                            </w:r>
                            <w:r>
                              <w:rPr>
                                <w:spacing w:val="-3"/>
                              </w:rPr>
                              <w:t> </w:t>
                            </w:r>
                            <w:r>
                              <w:rPr>
                                <w:spacing w:val="-2"/>
                              </w:rPr>
                              <w:t>conflicts</w:t>
                            </w:r>
                          </w:p>
                        </w:txbxContent>
                      </wps:txbx>
                      <wps:bodyPr wrap="square" lIns="0" tIns="0" rIns="0" bIns="0" rtlCol="0">
                        <a:noAutofit/>
                      </wps:bodyPr>
                    </wps:wsp>
                  </a:graphicData>
                </a:graphic>
              </wp:anchor>
            </w:drawing>
          </mc:Choice>
          <mc:Fallback>
            <w:pict>
              <v:shape style="position:absolute;margin-left:71.300003pt;margin-top:467.731049pt;width:453.25pt;height:13.1pt;mso-position-horizontal-relative:page;mso-position-vertical-relative:page;z-index:-16148480" type="#_x0000_t202" id="docshape196" filled="false" stroked="false">
                <v:textbox inset="0,0,0,0">
                  <w:txbxContent>
                    <w:p>
                      <w:pPr>
                        <w:pStyle w:val="BodyText"/>
                      </w:pPr>
                      <w:r>
                        <w:rPr/>
                        <w:t>of</w:t>
                      </w:r>
                      <w:r>
                        <w:rPr>
                          <w:spacing w:val="-6"/>
                        </w:rPr>
                        <w:t> </w:t>
                      </w:r>
                      <w:r>
                        <w:rPr/>
                        <w:t>the</w:t>
                      </w:r>
                      <w:r>
                        <w:rPr>
                          <w:spacing w:val="-3"/>
                        </w:rPr>
                        <w:t> </w:t>
                      </w:r>
                      <w:r>
                        <w:rPr/>
                        <w:t>State</w:t>
                      </w:r>
                      <w:r>
                        <w:rPr>
                          <w:spacing w:val="-2"/>
                        </w:rPr>
                        <w:t> </w:t>
                      </w:r>
                      <w:r>
                        <w:rPr/>
                        <w:t>of</w:t>
                      </w:r>
                      <w:r>
                        <w:rPr>
                          <w:spacing w:val="-4"/>
                        </w:rPr>
                        <w:t> </w:t>
                      </w:r>
                      <w:r>
                        <w:rPr/>
                        <w:t>Georgia.</w:t>
                      </w:r>
                      <w:r>
                        <w:rPr>
                          <w:spacing w:val="-2"/>
                        </w:rPr>
                        <w:t> </w:t>
                      </w:r>
                      <w:r>
                        <w:rPr/>
                        <w:t>In</w:t>
                      </w:r>
                      <w:r>
                        <w:rPr>
                          <w:spacing w:val="-1"/>
                        </w:rPr>
                        <w:t> </w:t>
                      </w:r>
                      <w:r>
                        <w:rPr/>
                        <w:t>the</w:t>
                      </w:r>
                      <w:r>
                        <w:rPr>
                          <w:spacing w:val="-4"/>
                        </w:rPr>
                        <w:t> </w:t>
                      </w:r>
                      <w:r>
                        <w:rPr/>
                        <w:t>event</w:t>
                      </w:r>
                      <w:r>
                        <w:rPr>
                          <w:spacing w:val="-3"/>
                        </w:rPr>
                        <w:t> </w:t>
                      </w:r>
                      <w:r>
                        <w:rPr/>
                        <w:t>that</w:t>
                      </w:r>
                      <w:r>
                        <w:rPr>
                          <w:spacing w:val="-3"/>
                        </w:rPr>
                        <w:t> </w:t>
                      </w:r>
                      <w:r>
                        <w:rPr/>
                        <w:t>any</w:t>
                      </w:r>
                      <w:r>
                        <w:rPr>
                          <w:spacing w:val="-3"/>
                        </w:rPr>
                        <w:t> </w:t>
                      </w:r>
                      <w:r>
                        <w:rPr/>
                        <w:t>provision</w:t>
                      </w:r>
                      <w:r>
                        <w:rPr>
                          <w:spacing w:val="-4"/>
                        </w:rPr>
                        <w:t> </w:t>
                      </w:r>
                      <w:r>
                        <w:rPr/>
                        <w:t>or</w:t>
                      </w:r>
                      <w:r>
                        <w:rPr>
                          <w:spacing w:val="-2"/>
                        </w:rPr>
                        <w:t> </w:t>
                      </w:r>
                      <w:r>
                        <w:rPr/>
                        <w:t>clause</w:t>
                      </w:r>
                      <w:r>
                        <w:rPr>
                          <w:spacing w:val="-3"/>
                        </w:rPr>
                        <w:t> </w:t>
                      </w:r>
                      <w:r>
                        <w:rPr/>
                        <w:t>of</w:t>
                      </w:r>
                      <w:r>
                        <w:rPr>
                          <w:spacing w:val="18"/>
                        </w:rPr>
                        <w:t> </w:t>
                      </w:r>
                      <w:r>
                        <w:rPr/>
                        <w:t>this</w:t>
                      </w:r>
                      <w:r>
                        <w:rPr>
                          <w:spacing w:val="-2"/>
                        </w:rPr>
                        <w:t> </w:t>
                      </w:r>
                      <w:r>
                        <w:rPr/>
                        <w:t>Security</w:t>
                      </w:r>
                      <w:r>
                        <w:rPr>
                          <w:spacing w:val="-3"/>
                        </w:rPr>
                        <w:t> </w:t>
                      </w:r>
                      <w:r>
                        <w:rPr/>
                        <w:t>Instrument</w:t>
                      </w:r>
                      <w:r>
                        <w:rPr>
                          <w:spacing w:val="-4"/>
                        </w:rPr>
                        <w:t> </w:t>
                      </w:r>
                      <w:r>
                        <w:rPr/>
                        <w:t>or</w:t>
                      </w:r>
                      <w:r>
                        <w:rPr>
                          <w:spacing w:val="-2"/>
                        </w:rPr>
                        <w:t> </w:t>
                      </w:r>
                      <w:r>
                        <w:rPr/>
                        <w:t>the</w:t>
                      </w:r>
                      <w:r>
                        <w:rPr>
                          <w:spacing w:val="-3"/>
                        </w:rPr>
                        <w:t> </w:t>
                      </w:r>
                      <w:r>
                        <w:rPr/>
                        <w:t>Note</w:t>
                      </w:r>
                      <w:r>
                        <w:rPr>
                          <w:spacing w:val="-3"/>
                        </w:rPr>
                        <w:t> </w:t>
                      </w:r>
                      <w:r>
                        <w:rPr>
                          <w:spacing w:val="-2"/>
                        </w:rPr>
                        <w:t>conflicts</w:t>
                      </w:r>
                    </w:p>
                  </w:txbxContent>
                </v:textbox>
                <w10:wrap type="none"/>
              </v:shape>
            </w:pict>
          </mc:Fallback>
        </mc:AlternateContent>
      </w:r>
      <w:r>
        <w:rPr/>
        <mc:AlternateContent>
          <mc:Choice Requires="wps">
            <w:drawing>
              <wp:anchor distT="0" distB="0" distL="0" distR="0" allowOverlap="1" layoutInCell="1" locked="0" behindDoc="1" simplePos="0" relativeHeight="487168512">
                <wp:simplePos x="0" y="0"/>
                <wp:positionH relativeFrom="page">
                  <wp:posOffset>905510</wp:posOffset>
                </wp:positionH>
                <wp:positionV relativeFrom="page">
                  <wp:posOffset>6079654</wp:posOffset>
                </wp:positionV>
                <wp:extent cx="5933440" cy="44704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5933440" cy="447040"/>
                        </a:xfrm>
                        <a:prstGeom prst="rect">
                          <a:avLst/>
                        </a:prstGeom>
                      </wps:spPr>
                      <wps:txbx>
                        <w:txbxContent>
                          <w:p>
                            <w:pPr>
                              <w:pStyle w:val="BodyText"/>
                              <w:spacing w:line="230" w:lineRule="auto" w:before="19"/>
                              <w:ind w:right="17"/>
                              <w:jc w:val="both"/>
                            </w:pPr>
                            <w:r>
                              <w:rPr/>
                              <w:t>with applicable</w:t>
                            </w:r>
                            <w:r>
                              <w:rPr>
                                <w:spacing w:val="-1"/>
                              </w:rPr>
                              <w:t> </w:t>
                            </w:r>
                            <w:r>
                              <w:rPr/>
                              <w:t>law,</w:t>
                            </w:r>
                            <w:r>
                              <w:rPr>
                                <w:spacing w:val="-2"/>
                              </w:rPr>
                              <w:t> </w:t>
                            </w:r>
                            <w:r>
                              <w:rPr/>
                              <w:t>such conflict</w:t>
                            </w:r>
                            <w:r>
                              <w:rPr>
                                <w:spacing w:val="-2"/>
                              </w:rPr>
                              <w:t> </w:t>
                            </w:r>
                            <w:r>
                              <w:rPr/>
                              <w:t>shall</w:t>
                            </w:r>
                            <w:r>
                              <w:rPr>
                                <w:spacing w:val="-2"/>
                              </w:rPr>
                              <w:t> </w:t>
                            </w:r>
                            <w:r>
                              <w:rPr/>
                              <w:t>not</w:t>
                            </w:r>
                            <w:r>
                              <w:rPr>
                                <w:spacing w:val="-2"/>
                              </w:rPr>
                              <w:t> </w:t>
                            </w:r>
                            <w:r>
                              <w:rPr/>
                              <w:t>affect</w:t>
                            </w:r>
                            <w:r>
                              <w:rPr>
                                <w:spacing w:val="-2"/>
                              </w:rPr>
                              <w:t> </w:t>
                            </w:r>
                            <w:r>
                              <w:rPr/>
                              <w:t>other</w:t>
                            </w:r>
                            <w:r>
                              <w:rPr>
                                <w:spacing w:val="-2"/>
                              </w:rPr>
                              <w:t> </w:t>
                            </w:r>
                            <w:r>
                              <w:rPr/>
                              <w:t>provisions</w:t>
                            </w:r>
                            <w:r>
                              <w:rPr>
                                <w:spacing w:val="-2"/>
                              </w:rPr>
                              <w:t> </w:t>
                            </w:r>
                            <w:r>
                              <w:rPr/>
                              <w:t>of</w:t>
                            </w:r>
                            <w:r>
                              <w:rPr>
                                <w:spacing w:val="-1"/>
                              </w:rPr>
                              <w:t> </w:t>
                            </w:r>
                            <w:r>
                              <w:rPr/>
                              <w:t>this</w:t>
                            </w:r>
                            <w:r>
                              <w:rPr>
                                <w:spacing w:val="-2"/>
                              </w:rPr>
                              <w:t> </w:t>
                            </w:r>
                            <w:r>
                              <w:rPr/>
                              <w:t>Security</w:t>
                            </w:r>
                            <w:r>
                              <w:rPr>
                                <w:spacing w:val="-2"/>
                              </w:rPr>
                              <w:t> </w:t>
                            </w:r>
                            <w:r>
                              <w:rPr/>
                              <w:t>Instrument</w:t>
                            </w:r>
                            <w:r>
                              <w:rPr>
                                <w:spacing w:val="-2"/>
                              </w:rPr>
                              <w:t> </w:t>
                            </w:r>
                            <w:r>
                              <w:rPr/>
                              <w:t>or</w:t>
                            </w:r>
                            <w:r>
                              <w:rPr>
                                <w:spacing w:val="-1"/>
                              </w:rPr>
                              <w:t> </w:t>
                            </w:r>
                            <w:r>
                              <w:rPr/>
                              <w:t>the</w:t>
                            </w:r>
                            <w:r>
                              <w:rPr>
                                <w:spacing w:val="-2"/>
                              </w:rPr>
                              <w:t> </w:t>
                            </w:r>
                            <w:r>
                              <w:rPr/>
                              <w:t>Note</w:t>
                            </w:r>
                            <w:r>
                              <w:rPr>
                                <w:spacing w:val="-2"/>
                              </w:rPr>
                              <w:t> </w:t>
                            </w:r>
                            <w:r>
                              <w:rPr/>
                              <w:t>which can be</w:t>
                            </w:r>
                            <w:r>
                              <w:rPr>
                                <w:spacing w:val="-3"/>
                              </w:rPr>
                              <w:t> </w:t>
                            </w:r>
                            <w:r>
                              <w:rPr/>
                              <w:t>given</w:t>
                            </w:r>
                            <w:r>
                              <w:rPr>
                                <w:spacing w:val="-1"/>
                              </w:rPr>
                              <w:t> </w:t>
                            </w:r>
                            <w:r>
                              <w:rPr/>
                              <w:t>effect</w:t>
                            </w:r>
                            <w:r>
                              <w:rPr>
                                <w:spacing w:val="-4"/>
                              </w:rPr>
                              <w:t> </w:t>
                            </w:r>
                            <w:r>
                              <w:rPr/>
                              <w:t>without</w:t>
                            </w:r>
                            <w:r>
                              <w:rPr>
                                <w:spacing w:val="-3"/>
                              </w:rPr>
                              <w:t> </w:t>
                            </w:r>
                            <w:r>
                              <w:rPr/>
                              <w:t>the</w:t>
                            </w:r>
                            <w:r>
                              <w:rPr>
                                <w:spacing w:val="-2"/>
                              </w:rPr>
                              <w:t> </w:t>
                            </w:r>
                            <w:r>
                              <w:rPr/>
                              <w:t>conflicting</w:t>
                            </w:r>
                            <w:r>
                              <w:rPr>
                                <w:spacing w:val="-3"/>
                              </w:rPr>
                              <w:t> </w:t>
                            </w:r>
                            <w:r>
                              <w:rPr/>
                              <w:t>provision.</w:t>
                            </w:r>
                            <w:r>
                              <w:rPr>
                                <w:spacing w:val="-3"/>
                              </w:rPr>
                              <w:t> </w:t>
                            </w:r>
                            <w:r>
                              <w:rPr/>
                              <w:t>To</w:t>
                            </w:r>
                            <w:r>
                              <w:rPr>
                                <w:spacing w:val="-1"/>
                              </w:rPr>
                              <w:t> </w:t>
                            </w:r>
                            <w:r>
                              <w:rPr/>
                              <w:t>this</w:t>
                            </w:r>
                            <w:r>
                              <w:rPr>
                                <w:spacing w:val="-2"/>
                              </w:rPr>
                              <w:t> </w:t>
                            </w:r>
                            <w:r>
                              <w:rPr/>
                              <w:t>end</w:t>
                            </w:r>
                            <w:r>
                              <w:rPr>
                                <w:spacing w:val="-1"/>
                              </w:rPr>
                              <w:t> </w:t>
                            </w:r>
                            <w:r>
                              <w:rPr/>
                              <w:t>the</w:t>
                            </w:r>
                            <w:r>
                              <w:rPr>
                                <w:spacing w:val="-3"/>
                              </w:rPr>
                              <w:t> </w:t>
                            </w:r>
                            <w:r>
                              <w:rPr/>
                              <w:t>provisions</w:t>
                            </w:r>
                            <w:r>
                              <w:rPr>
                                <w:spacing w:val="-2"/>
                              </w:rPr>
                              <w:t> </w:t>
                            </w:r>
                            <w:r>
                              <w:rPr/>
                              <w:t>of</w:t>
                            </w:r>
                            <w:r>
                              <w:rPr>
                                <w:spacing w:val="-2"/>
                              </w:rPr>
                              <w:t> </w:t>
                            </w:r>
                            <w:r>
                              <w:rPr/>
                              <w:t>this</w:t>
                            </w:r>
                            <w:r>
                              <w:rPr>
                                <w:spacing w:val="-3"/>
                              </w:rPr>
                              <w:t> </w:t>
                            </w:r>
                            <w:r>
                              <w:rPr/>
                              <w:t>Security</w:t>
                            </w:r>
                            <w:r>
                              <w:rPr>
                                <w:spacing w:val="-1"/>
                              </w:rPr>
                              <w:t> </w:t>
                            </w:r>
                            <w:r>
                              <w:rPr/>
                              <w:t>Instrument</w:t>
                            </w:r>
                            <w:r>
                              <w:rPr>
                                <w:spacing w:val="-3"/>
                              </w:rPr>
                              <w:t> </w:t>
                            </w:r>
                            <w:r>
                              <w:rPr/>
                              <w:t>and</w:t>
                            </w:r>
                            <w:r>
                              <w:rPr>
                                <w:spacing w:val="-3"/>
                              </w:rPr>
                              <w:t> </w:t>
                            </w:r>
                            <w:r>
                              <w:rPr/>
                              <w:t>the</w:t>
                            </w:r>
                            <w:r>
                              <w:rPr>
                                <w:spacing w:val="-3"/>
                              </w:rPr>
                              <w:t> </w:t>
                            </w:r>
                            <w:r>
                              <w:rPr/>
                              <w:t>Note are declared to be severable.</w:t>
                            </w:r>
                          </w:p>
                        </w:txbxContent>
                      </wps:txbx>
                      <wps:bodyPr wrap="square" lIns="0" tIns="0" rIns="0" bIns="0" rtlCol="0">
                        <a:noAutofit/>
                      </wps:bodyPr>
                    </wps:wsp>
                  </a:graphicData>
                </a:graphic>
              </wp:anchor>
            </w:drawing>
          </mc:Choice>
          <mc:Fallback>
            <w:pict>
              <v:shape style="position:absolute;margin-left:71.300003pt;margin-top:478.712952pt;width:467.2pt;height:35.2pt;mso-position-horizontal-relative:page;mso-position-vertical-relative:page;z-index:-16147968" type="#_x0000_t202" id="docshape197" filled="false" stroked="false">
                <v:textbox inset="0,0,0,0">
                  <w:txbxContent>
                    <w:p>
                      <w:pPr>
                        <w:pStyle w:val="BodyText"/>
                        <w:spacing w:line="230" w:lineRule="auto" w:before="19"/>
                        <w:ind w:right="17"/>
                        <w:jc w:val="both"/>
                      </w:pPr>
                      <w:r>
                        <w:rPr/>
                        <w:t>with applicable</w:t>
                      </w:r>
                      <w:r>
                        <w:rPr>
                          <w:spacing w:val="-1"/>
                        </w:rPr>
                        <w:t> </w:t>
                      </w:r>
                      <w:r>
                        <w:rPr/>
                        <w:t>law,</w:t>
                      </w:r>
                      <w:r>
                        <w:rPr>
                          <w:spacing w:val="-2"/>
                        </w:rPr>
                        <w:t> </w:t>
                      </w:r>
                      <w:r>
                        <w:rPr/>
                        <w:t>such conflict</w:t>
                      </w:r>
                      <w:r>
                        <w:rPr>
                          <w:spacing w:val="-2"/>
                        </w:rPr>
                        <w:t> </w:t>
                      </w:r>
                      <w:r>
                        <w:rPr/>
                        <w:t>shall</w:t>
                      </w:r>
                      <w:r>
                        <w:rPr>
                          <w:spacing w:val="-2"/>
                        </w:rPr>
                        <w:t> </w:t>
                      </w:r>
                      <w:r>
                        <w:rPr/>
                        <w:t>not</w:t>
                      </w:r>
                      <w:r>
                        <w:rPr>
                          <w:spacing w:val="-2"/>
                        </w:rPr>
                        <w:t> </w:t>
                      </w:r>
                      <w:r>
                        <w:rPr/>
                        <w:t>affect</w:t>
                      </w:r>
                      <w:r>
                        <w:rPr>
                          <w:spacing w:val="-2"/>
                        </w:rPr>
                        <w:t> </w:t>
                      </w:r>
                      <w:r>
                        <w:rPr/>
                        <w:t>other</w:t>
                      </w:r>
                      <w:r>
                        <w:rPr>
                          <w:spacing w:val="-2"/>
                        </w:rPr>
                        <w:t> </w:t>
                      </w:r>
                      <w:r>
                        <w:rPr/>
                        <w:t>provisions</w:t>
                      </w:r>
                      <w:r>
                        <w:rPr>
                          <w:spacing w:val="-2"/>
                        </w:rPr>
                        <w:t> </w:t>
                      </w:r>
                      <w:r>
                        <w:rPr/>
                        <w:t>of</w:t>
                      </w:r>
                      <w:r>
                        <w:rPr>
                          <w:spacing w:val="-1"/>
                        </w:rPr>
                        <w:t> </w:t>
                      </w:r>
                      <w:r>
                        <w:rPr/>
                        <w:t>this</w:t>
                      </w:r>
                      <w:r>
                        <w:rPr>
                          <w:spacing w:val="-2"/>
                        </w:rPr>
                        <w:t> </w:t>
                      </w:r>
                      <w:r>
                        <w:rPr/>
                        <w:t>Security</w:t>
                      </w:r>
                      <w:r>
                        <w:rPr>
                          <w:spacing w:val="-2"/>
                        </w:rPr>
                        <w:t> </w:t>
                      </w:r>
                      <w:r>
                        <w:rPr/>
                        <w:t>Instrument</w:t>
                      </w:r>
                      <w:r>
                        <w:rPr>
                          <w:spacing w:val="-2"/>
                        </w:rPr>
                        <w:t> </w:t>
                      </w:r>
                      <w:r>
                        <w:rPr/>
                        <w:t>or</w:t>
                      </w:r>
                      <w:r>
                        <w:rPr>
                          <w:spacing w:val="-1"/>
                        </w:rPr>
                        <w:t> </w:t>
                      </w:r>
                      <w:r>
                        <w:rPr/>
                        <w:t>the</w:t>
                      </w:r>
                      <w:r>
                        <w:rPr>
                          <w:spacing w:val="-2"/>
                        </w:rPr>
                        <w:t> </w:t>
                      </w:r>
                      <w:r>
                        <w:rPr/>
                        <w:t>Note</w:t>
                      </w:r>
                      <w:r>
                        <w:rPr>
                          <w:spacing w:val="-2"/>
                        </w:rPr>
                        <w:t> </w:t>
                      </w:r>
                      <w:r>
                        <w:rPr/>
                        <w:t>which can be</w:t>
                      </w:r>
                      <w:r>
                        <w:rPr>
                          <w:spacing w:val="-3"/>
                        </w:rPr>
                        <w:t> </w:t>
                      </w:r>
                      <w:r>
                        <w:rPr/>
                        <w:t>given</w:t>
                      </w:r>
                      <w:r>
                        <w:rPr>
                          <w:spacing w:val="-1"/>
                        </w:rPr>
                        <w:t> </w:t>
                      </w:r>
                      <w:r>
                        <w:rPr/>
                        <w:t>effect</w:t>
                      </w:r>
                      <w:r>
                        <w:rPr>
                          <w:spacing w:val="-4"/>
                        </w:rPr>
                        <w:t> </w:t>
                      </w:r>
                      <w:r>
                        <w:rPr/>
                        <w:t>without</w:t>
                      </w:r>
                      <w:r>
                        <w:rPr>
                          <w:spacing w:val="-3"/>
                        </w:rPr>
                        <w:t> </w:t>
                      </w:r>
                      <w:r>
                        <w:rPr/>
                        <w:t>the</w:t>
                      </w:r>
                      <w:r>
                        <w:rPr>
                          <w:spacing w:val="-2"/>
                        </w:rPr>
                        <w:t> </w:t>
                      </w:r>
                      <w:r>
                        <w:rPr/>
                        <w:t>conflicting</w:t>
                      </w:r>
                      <w:r>
                        <w:rPr>
                          <w:spacing w:val="-3"/>
                        </w:rPr>
                        <w:t> </w:t>
                      </w:r>
                      <w:r>
                        <w:rPr/>
                        <w:t>provision.</w:t>
                      </w:r>
                      <w:r>
                        <w:rPr>
                          <w:spacing w:val="-3"/>
                        </w:rPr>
                        <w:t> </w:t>
                      </w:r>
                      <w:r>
                        <w:rPr/>
                        <w:t>To</w:t>
                      </w:r>
                      <w:r>
                        <w:rPr>
                          <w:spacing w:val="-1"/>
                        </w:rPr>
                        <w:t> </w:t>
                      </w:r>
                      <w:r>
                        <w:rPr/>
                        <w:t>this</w:t>
                      </w:r>
                      <w:r>
                        <w:rPr>
                          <w:spacing w:val="-2"/>
                        </w:rPr>
                        <w:t> </w:t>
                      </w:r>
                      <w:r>
                        <w:rPr/>
                        <w:t>end</w:t>
                      </w:r>
                      <w:r>
                        <w:rPr>
                          <w:spacing w:val="-1"/>
                        </w:rPr>
                        <w:t> </w:t>
                      </w:r>
                      <w:r>
                        <w:rPr/>
                        <w:t>the</w:t>
                      </w:r>
                      <w:r>
                        <w:rPr>
                          <w:spacing w:val="-3"/>
                        </w:rPr>
                        <w:t> </w:t>
                      </w:r>
                      <w:r>
                        <w:rPr/>
                        <w:t>provisions</w:t>
                      </w:r>
                      <w:r>
                        <w:rPr>
                          <w:spacing w:val="-2"/>
                        </w:rPr>
                        <w:t> </w:t>
                      </w:r>
                      <w:r>
                        <w:rPr/>
                        <w:t>of</w:t>
                      </w:r>
                      <w:r>
                        <w:rPr>
                          <w:spacing w:val="-2"/>
                        </w:rPr>
                        <w:t> </w:t>
                      </w:r>
                      <w:r>
                        <w:rPr/>
                        <w:t>this</w:t>
                      </w:r>
                      <w:r>
                        <w:rPr>
                          <w:spacing w:val="-3"/>
                        </w:rPr>
                        <w:t> </w:t>
                      </w:r>
                      <w:r>
                        <w:rPr/>
                        <w:t>Security</w:t>
                      </w:r>
                      <w:r>
                        <w:rPr>
                          <w:spacing w:val="-1"/>
                        </w:rPr>
                        <w:t> </w:t>
                      </w:r>
                      <w:r>
                        <w:rPr/>
                        <w:t>Instrument</w:t>
                      </w:r>
                      <w:r>
                        <w:rPr>
                          <w:spacing w:val="-3"/>
                        </w:rPr>
                        <w:t> </w:t>
                      </w:r>
                      <w:r>
                        <w:rPr/>
                        <w:t>and</w:t>
                      </w:r>
                      <w:r>
                        <w:rPr>
                          <w:spacing w:val="-3"/>
                        </w:rPr>
                        <w:t> </w:t>
                      </w:r>
                      <w:r>
                        <w:rPr/>
                        <w:t>the</w:t>
                      </w:r>
                      <w:r>
                        <w:rPr>
                          <w:spacing w:val="-3"/>
                        </w:rPr>
                        <w:t> </w:t>
                      </w:r>
                      <w:r>
                        <w:rPr/>
                        <w:t>Note are declared to be severable.</w:t>
                      </w:r>
                    </w:p>
                  </w:txbxContent>
                </v:textbox>
                <w10:wrap type="none"/>
              </v:shape>
            </w:pict>
          </mc:Fallback>
        </mc:AlternateContent>
      </w:r>
      <w:r>
        <w:rPr/>
        <mc:AlternateContent>
          <mc:Choice Requires="wps">
            <w:drawing>
              <wp:anchor distT="0" distB="0" distL="0" distR="0" allowOverlap="1" layoutInCell="1" locked="0" behindDoc="1" simplePos="0" relativeHeight="487169024">
                <wp:simplePos x="0" y="0"/>
                <wp:positionH relativeFrom="page">
                  <wp:posOffset>936752</wp:posOffset>
                </wp:positionH>
                <wp:positionV relativeFrom="page">
                  <wp:posOffset>6643509</wp:posOffset>
                </wp:positionV>
                <wp:extent cx="594360" cy="30607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594360" cy="306070"/>
                        </a:xfrm>
                        <a:prstGeom prst="rect">
                          <a:avLst/>
                        </a:prstGeom>
                      </wps:spPr>
                      <wps:txbx>
                        <w:txbxContent>
                          <w:p>
                            <w:pPr>
                              <w:pStyle w:val="BodyText"/>
                              <w:spacing w:line="225" w:lineRule="exact"/>
                              <w:ind w:left="495"/>
                            </w:pPr>
                            <w:r>
                              <w:rPr>
                                <w:spacing w:val="-5"/>
                              </w:rPr>
                              <w:t>3.6</w:t>
                            </w:r>
                          </w:p>
                          <w:p>
                            <w:pPr>
                              <w:pStyle w:val="BodyText"/>
                              <w:spacing w:line="225" w:lineRule="exact" w:before="0"/>
                            </w:pPr>
                            <w:r>
                              <w:rPr>
                                <w:spacing w:val="-2"/>
                              </w:rPr>
                              <w:t>Instrument.</w:t>
                            </w:r>
                          </w:p>
                        </w:txbxContent>
                      </wps:txbx>
                      <wps:bodyPr wrap="square" lIns="0" tIns="0" rIns="0" bIns="0" rtlCol="0">
                        <a:noAutofit/>
                      </wps:bodyPr>
                    </wps:wsp>
                  </a:graphicData>
                </a:graphic>
              </wp:anchor>
            </w:drawing>
          </mc:Choice>
          <mc:Fallback>
            <w:pict>
              <v:shape style="position:absolute;margin-left:73.760002pt;margin-top:523.111023pt;width:46.8pt;height:24.1pt;mso-position-horizontal-relative:page;mso-position-vertical-relative:page;z-index:-16147456" type="#_x0000_t202" id="docshape198" filled="false" stroked="false">
                <v:textbox inset="0,0,0,0">
                  <w:txbxContent>
                    <w:p>
                      <w:pPr>
                        <w:pStyle w:val="BodyText"/>
                        <w:spacing w:line="225" w:lineRule="exact"/>
                        <w:ind w:left="495"/>
                      </w:pPr>
                      <w:r>
                        <w:rPr>
                          <w:spacing w:val="-5"/>
                        </w:rPr>
                        <w:t>3.6</w:t>
                      </w:r>
                    </w:p>
                    <w:p>
                      <w:pPr>
                        <w:pStyle w:val="BodyText"/>
                        <w:spacing w:line="225" w:lineRule="exact" w:before="0"/>
                      </w:pPr>
                      <w:r>
                        <w:rPr>
                          <w:spacing w:val="-2"/>
                        </w:rPr>
                        <w:t>Instrument.</w:t>
                      </w:r>
                    </w:p>
                  </w:txbxContent>
                </v:textbox>
                <w10:wrap type="none"/>
              </v:shape>
            </w:pict>
          </mc:Fallback>
        </mc:AlternateContent>
      </w:r>
      <w:r>
        <w:rPr/>
        <mc:AlternateContent>
          <mc:Choice Requires="wps">
            <w:drawing>
              <wp:anchor distT="0" distB="0" distL="0" distR="0" allowOverlap="1" layoutInCell="1" locked="0" behindDoc="1" simplePos="0" relativeHeight="487169536">
                <wp:simplePos x="0" y="0"/>
                <wp:positionH relativeFrom="page">
                  <wp:posOffset>1695704</wp:posOffset>
                </wp:positionH>
                <wp:positionV relativeFrom="page">
                  <wp:posOffset>6643509</wp:posOffset>
                </wp:positionV>
                <wp:extent cx="4851400" cy="16637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851400" cy="166370"/>
                        </a:xfrm>
                        <a:prstGeom prst="rect">
                          <a:avLst/>
                        </a:prstGeom>
                      </wps:spPr>
                      <wps:txbx>
                        <w:txbxContent>
                          <w:p>
                            <w:pPr>
                              <w:pStyle w:val="BodyText"/>
                            </w:pPr>
                            <w:r>
                              <w:rPr>
                                <w:u w:val="single"/>
                              </w:rPr>
                              <w:t>Borrower's</w:t>
                            </w:r>
                            <w:r>
                              <w:rPr>
                                <w:spacing w:val="-8"/>
                                <w:u w:val="single"/>
                              </w:rPr>
                              <w:t> </w:t>
                            </w:r>
                            <w:r>
                              <w:rPr>
                                <w:u w:val="single"/>
                              </w:rPr>
                              <w:t>Copy</w:t>
                            </w:r>
                            <w:r>
                              <w:rPr>
                                <w:u w:val="none"/>
                              </w:rPr>
                              <w:t>.</w:t>
                            </w:r>
                            <w:r>
                              <w:rPr>
                                <w:spacing w:val="-6"/>
                                <w:u w:val="none"/>
                              </w:rPr>
                              <w:t> </w:t>
                            </w:r>
                            <w:r>
                              <w:rPr>
                                <w:u w:val="none"/>
                              </w:rPr>
                              <w:t>Borrower</w:t>
                            </w:r>
                            <w:r>
                              <w:rPr>
                                <w:spacing w:val="-4"/>
                                <w:u w:val="none"/>
                              </w:rPr>
                              <w:t> </w:t>
                            </w:r>
                            <w:r>
                              <w:rPr>
                                <w:u w:val="none"/>
                              </w:rPr>
                              <w:t>shall</w:t>
                            </w:r>
                            <w:r>
                              <w:rPr>
                                <w:spacing w:val="-7"/>
                                <w:u w:val="none"/>
                              </w:rPr>
                              <w:t> </w:t>
                            </w:r>
                            <w:r>
                              <w:rPr>
                                <w:u w:val="none"/>
                              </w:rPr>
                              <w:t>be</w:t>
                            </w:r>
                            <w:r>
                              <w:rPr>
                                <w:spacing w:val="-6"/>
                                <w:u w:val="none"/>
                              </w:rPr>
                              <w:t> </w:t>
                            </w:r>
                            <w:r>
                              <w:rPr>
                                <w:u w:val="none"/>
                              </w:rPr>
                              <w:t>given</w:t>
                            </w:r>
                            <w:r>
                              <w:rPr>
                                <w:spacing w:val="-6"/>
                                <w:u w:val="none"/>
                              </w:rPr>
                              <w:t> </w:t>
                            </w:r>
                            <w:r>
                              <w:rPr>
                                <w:u w:val="none"/>
                              </w:rPr>
                              <w:t>one</w:t>
                            </w:r>
                            <w:r>
                              <w:rPr>
                                <w:spacing w:val="-7"/>
                                <w:u w:val="none"/>
                              </w:rPr>
                              <w:t> </w:t>
                            </w:r>
                            <w:r>
                              <w:rPr>
                                <w:u w:val="none"/>
                              </w:rPr>
                              <w:t>conformed</w:t>
                            </w:r>
                            <w:r>
                              <w:rPr>
                                <w:spacing w:val="-6"/>
                                <w:u w:val="none"/>
                              </w:rPr>
                              <w:t> </w:t>
                            </w:r>
                            <w:r>
                              <w:rPr>
                                <w:u w:val="none"/>
                              </w:rPr>
                              <w:t>copy</w:t>
                            </w:r>
                            <w:r>
                              <w:rPr>
                                <w:spacing w:val="-5"/>
                                <w:u w:val="none"/>
                              </w:rPr>
                              <w:t> </w:t>
                            </w:r>
                            <w:r>
                              <w:rPr>
                                <w:u w:val="none"/>
                              </w:rPr>
                              <w:t>of</w:t>
                            </w:r>
                            <w:r>
                              <w:rPr>
                                <w:spacing w:val="-6"/>
                                <w:u w:val="none"/>
                              </w:rPr>
                              <w:t> </w:t>
                            </w:r>
                            <w:r>
                              <w:rPr>
                                <w:u w:val="none"/>
                              </w:rPr>
                              <w:t>the</w:t>
                            </w:r>
                            <w:r>
                              <w:rPr>
                                <w:spacing w:val="-7"/>
                                <w:u w:val="none"/>
                              </w:rPr>
                              <w:t> </w:t>
                            </w:r>
                            <w:r>
                              <w:rPr>
                                <w:u w:val="none"/>
                              </w:rPr>
                              <w:t>Note</w:t>
                            </w:r>
                            <w:r>
                              <w:rPr>
                                <w:spacing w:val="-7"/>
                                <w:u w:val="none"/>
                              </w:rPr>
                              <w:t> </w:t>
                            </w:r>
                            <w:r>
                              <w:rPr>
                                <w:u w:val="none"/>
                              </w:rPr>
                              <w:t>and</w:t>
                            </w:r>
                            <w:r>
                              <w:rPr>
                                <w:spacing w:val="-6"/>
                                <w:u w:val="none"/>
                              </w:rPr>
                              <w:t> </w:t>
                            </w:r>
                            <w:r>
                              <w:rPr>
                                <w:u w:val="none"/>
                              </w:rPr>
                              <w:t>of</w:t>
                            </w:r>
                            <w:r>
                              <w:rPr>
                                <w:spacing w:val="-6"/>
                                <w:u w:val="none"/>
                              </w:rPr>
                              <w:t> </w:t>
                            </w:r>
                            <w:r>
                              <w:rPr>
                                <w:u w:val="none"/>
                              </w:rPr>
                              <w:t>this</w:t>
                            </w:r>
                            <w:r>
                              <w:rPr>
                                <w:spacing w:val="-7"/>
                                <w:u w:val="none"/>
                              </w:rPr>
                              <w:t> </w:t>
                            </w:r>
                            <w:r>
                              <w:rPr>
                                <w:spacing w:val="-2"/>
                                <w:u w:val="none"/>
                              </w:rPr>
                              <w:t>Security</w:t>
                            </w:r>
                          </w:p>
                        </w:txbxContent>
                      </wps:txbx>
                      <wps:bodyPr wrap="square" lIns="0" tIns="0" rIns="0" bIns="0" rtlCol="0">
                        <a:noAutofit/>
                      </wps:bodyPr>
                    </wps:wsp>
                  </a:graphicData>
                </a:graphic>
              </wp:anchor>
            </w:drawing>
          </mc:Choice>
          <mc:Fallback>
            <w:pict>
              <v:shape style="position:absolute;margin-left:133.520004pt;margin-top:523.111023pt;width:382pt;height:13.1pt;mso-position-horizontal-relative:page;mso-position-vertical-relative:page;z-index:-16146944" type="#_x0000_t202" id="docshape199" filled="false" stroked="false">
                <v:textbox inset="0,0,0,0">
                  <w:txbxContent>
                    <w:p>
                      <w:pPr>
                        <w:pStyle w:val="BodyText"/>
                      </w:pPr>
                      <w:r>
                        <w:rPr>
                          <w:u w:val="single"/>
                        </w:rPr>
                        <w:t>Borrower's</w:t>
                      </w:r>
                      <w:r>
                        <w:rPr>
                          <w:spacing w:val="-8"/>
                          <w:u w:val="single"/>
                        </w:rPr>
                        <w:t> </w:t>
                      </w:r>
                      <w:r>
                        <w:rPr>
                          <w:u w:val="single"/>
                        </w:rPr>
                        <w:t>Copy</w:t>
                      </w:r>
                      <w:r>
                        <w:rPr>
                          <w:u w:val="none"/>
                        </w:rPr>
                        <w:t>.</w:t>
                      </w:r>
                      <w:r>
                        <w:rPr>
                          <w:spacing w:val="-6"/>
                          <w:u w:val="none"/>
                        </w:rPr>
                        <w:t> </w:t>
                      </w:r>
                      <w:r>
                        <w:rPr>
                          <w:u w:val="none"/>
                        </w:rPr>
                        <w:t>Borrower</w:t>
                      </w:r>
                      <w:r>
                        <w:rPr>
                          <w:spacing w:val="-4"/>
                          <w:u w:val="none"/>
                        </w:rPr>
                        <w:t> </w:t>
                      </w:r>
                      <w:r>
                        <w:rPr>
                          <w:u w:val="none"/>
                        </w:rPr>
                        <w:t>shall</w:t>
                      </w:r>
                      <w:r>
                        <w:rPr>
                          <w:spacing w:val="-7"/>
                          <w:u w:val="none"/>
                        </w:rPr>
                        <w:t> </w:t>
                      </w:r>
                      <w:r>
                        <w:rPr>
                          <w:u w:val="none"/>
                        </w:rPr>
                        <w:t>be</w:t>
                      </w:r>
                      <w:r>
                        <w:rPr>
                          <w:spacing w:val="-6"/>
                          <w:u w:val="none"/>
                        </w:rPr>
                        <w:t> </w:t>
                      </w:r>
                      <w:r>
                        <w:rPr>
                          <w:u w:val="none"/>
                        </w:rPr>
                        <w:t>given</w:t>
                      </w:r>
                      <w:r>
                        <w:rPr>
                          <w:spacing w:val="-6"/>
                          <w:u w:val="none"/>
                        </w:rPr>
                        <w:t> </w:t>
                      </w:r>
                      <w:r>
                        <w:rPr>
                          <w:u w:val="none"/>
                        </w:rPr>
                        <w:t>one</w:t>
                      </w:r>
                      <w:r>
                        <w:rPr>
                          <w:spacing w:val="-7"/>
                          <w:u w:val="none"/>
                        </w:rPr>
                        <w:t> </w:t>
                      </w:r>
                      <w:r>
                        <w:rPr>
                          <w:u w:val="none"/>
                        </w:rPr>
                        <w:t>conformed</w:t>
                      </w:r>
                      <w:r>
                        <w:rPr>
                          <w:spacing w:val="-6"/>
                          <w:u w:val="none"/>
                        </w:rPr>
                        <w:t> </w:t>
                      </w:r>
                      <w:r>
                        <w:rPr>
                          <w:u w:val="none"/>
                        </w:rPr>
                        <w:t>copy</w:t>
                      </w:r>
                      <w:r>
                        <w:rPr>
                          <w:spacing w:val="-5"/>
                          <w:u w:val="none"/>
                        </w:rPr>
                        <w:t> </w:t>
                      </w:r>
                      <w:r>
                        <w:rPr>
                          <w:u w:val="none"/>
                        </w:rPr>
                        <w:t>of</w:t>
                      </w:r>
                      <w:r>
                        <w:rPr>
                          <w:spacing w:val="-6"/>
                          <w:u w:val="none"/>
                        </w:rPr>
                        <w:t> </w:t>
                      </w:r>
                      <w:r>
                        <w:rPr>
                          <w:u w:val="none"/>
                        </w:rPr>
                        <w:t>the</w:t>
                      </w:r>
                      <w:r>
                        <w:rPr>
                          <w:spacing w:val="-7"/>
                          <w:u w:val="none"/>
                        </w:rPr>
                        <w:t> </w:t>
                      </w:r>
                      <w:r>
                        <w:rPr>
                          <w:u w:val="none"/>
                        </w:rPr>
                        <w:t>Note</w:t>
                      </w:r>
                      <w:r>
                        <w:rPr>
                          <w:spacing w:val="-7"/>
                          <w:u w:val="none"/>
                        </w:rPr>
                        <w:t> </w:t>
                      </w:r>
                      <w:r>
                        <w:rPr>
                          <w:u w:val="none"/>
                        </w:rPr>
                        <w:t>and</w:t>
                      </w:r>
                      <w:r>
                        <w:rPr>
                          <w:spacing w:val="-6"/>
                          <w:u w:val="none"/>
                        </w:rPr>
                        <w:t> </w:t>
                      </w:r>
                      <w:r>
                        <w:rPr>
                          <w:u w:val="none"/>
                        </w:rPr>
                        <w:t>of</w:t>
                      </w:r>
                      <w:r>
                        <w:rPr>
                          <w:spacing w:val="-6"/>
                          <w:u w:val="none"/>
                        </w:rPr>
                        <w:t> </w:t>
                      </w:r>
                      <w:r>
                        <w:rPr>
                          <w:u w:val="none"/>
                        </w:rPr>
                        <w:t>this</w:t>
                      </w:r>
                      <w:r>
                        <w:rPr>
                          <w:spacing w:val="-7"/>
                          <w:u w:val="none"/>
                        </w:rPr>
                        <w:t> </w:t>
                      </w:r>
                      <w:r>
                        <w:rPr>
                          <w:spacing w:val="-2"/>
                          <w:u w:val="none"/>
                        </w:rPr>
                        <w:t>Security</w:t>
                      </w:r>
                    </w:p>
                  </w:txbxContent>
                </v:textbox>
                <w10:wrap type="none"/>
              </v:shape>
            </w:pict>
          </mc:Fallback>
        </mc:AlternateContent>
      </w:r>
      <w:r>
        <w:rPr/>
        <mc:AlternateContent>
          <mc:Choice Requires="wps">
            <w:drawing>
              <wp:anchor distT="0" distB="0" distL="0" distR="0" allowOverlap="1" layoutInCell="1" locked="0" behindDoc="1" simplePos="0" relativeHeight="487170048">
                <wp:simplePos x="0" y="0"/>
                <wp:positionH relativeFrom="page">
                  <wp:posOffset>1238503</wp:posOffset>
                </wp:positionH>
                <wp:positionV relativeFrom="page">
                  <wp:posOffset>7064133</wp:posOffset>
                </wp:positionV>
                <wp:extent cx="182245" cy="16637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82245" cy="166370"/>
                        </a:xfrm>
                        <a:prstGeom prst="rect">
                          <a:avLst/>
                        </a:prstGeom>
                      </wps:spPr>
                      <wps:txbx>
                        <w:txbxContent>
                          <w:p>
                            <w:pPr>
                              <w:pStyle w:val="BodyText"/>
                            </w:pPr>
                            <w:r>
                              <w:rPr>
                                <w:spacing w:val="-5"/>
                              </w:rPr>
                              <w:t>3.7</w:t>
                            </w:r>
                          </w:p>
                        </w:txbxContent>
                      </wps:txbx>
                      <wps:bodyPr wrap="square" lIns="0" tIns="0" rIns="0" bIns="0" rtlCol="0">
                        <a:noAutofit/>
                      </wps:bodyPr>
                    </wps:wsp>
                  </a:graphicData>
                </a:graphic>
              </wp:anchor>
            </w:drawing>
          </mc:Choice>
          <mc:Fallback>
            <w:pict>
              <v:shape style="position:absolute;margin-left:97.519997pt;margin-top:556.231018pt;width:14.35pt;height:13.1pt;mso-position-horizontal-relative:page;mso-position-vertical-relative:page;z-index:-16146432" type="#_x0000_t202" id="docshape200" filled="false" stroked="false">
                <v:textbox inset="0,0,0,0">
                  <w:txbxContent>
                    <w:p>
                      <w:pPr>
                        <w:pStyle w:val="BodyText"/>
                      </w:pPr>
                      <w:r>
                        <w:rPr>
                          <w:spacing w:val="-5"/>
                        </w:rPr>
                        <w:t>3.7</w:t>
                      </w:r>
                    </w:p>
                  </w:txbxContent>
                </v:textbox>
                <w10:wrap type="none"/>
              </v:shape>
            </w:pict>
          </mc:Fallback>
        </mc:AlternateContent>
      </w:r>
      <w:r>
        <w:rPr/>
        <mc:AlternateContent>
          <mc:Choice Requires="wps">
            <w:drawing>
              <wp:anchor distT="0" distB="0" distL="0" distR="0" allowOverlap="1" layoutInCell="1" locked="0" behindDoc="1" simplePos="0" relativeHeight="487170560">
                <wp:simplePos x="0" y="0"/>
                <wp:positionH relativeFrom="page">
                  <wp:posOffset>1694942</wp:posOffset>
                </wp:positionH>
                <wp:positionV relativeFrom="page">
                  <wp:posOffset>7064133</wp:posOffset>
                </wp:positionV>
                <wp:extent cx="5179060" cy="16637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5179060" cy="166370"/>
                        </a:xfrm>
                        <a:prstGeom prst="rect">
                          <a:avLst/>
                        </a:prstGeom>
                      </wps:spPr>
                      <wps:txbx>
                        <w:txbxContent>
                          <w:p>
                            <w:pPr>
                              <w:pStyle w:val="BodyText"/>
                            </w:pPr>
                            <w:r>
                              <w:rPr>
                                <w:u w:val="single"/>
                              </w:rPr>
                              <w:t>Sale</w:t>
                            </w:r>
                            <w:r>
                              <w:rPr>
                                <w:spacing w:val="3"/>
                                <w:u w:val="single"/>
                              </w:rPr>
                              <w:t> </w:t>
                            </w:r>
                            <w:r>
                              <w:rPr>
                                <w:u w:val="single"/>
                              </w:rPr>
                              <w:t>of</w:t>
                            </w:r>
                            <w:r>
                              <w:rPr>
                                <w:spacing w:val="5"/>
                                <w:u w:val="single"/>
                              </w:rPr>
                              <w:t> </w:t>
                            </w:r>
                            <w:r>
                              <w:rPr>
                                <w:u w:val="single"/>
                              </w:rPr>
                              <w:t>Note;</w:t>
                            </w:r>
                            <w:r>
                              <w:rPr>
                                <w:spacing w:val="5"/>
                                <w:u w:val="single"/>
                              </w:rPr>
                              <w:t> </w:t>
                            </w:r>
                            <w:r>
                              <w:rPr>
                                <w:u w:val="single"/>
                              </w:rPr>
                              <w:t>Change</w:t>
                            </w:r>
                            <w:r>
                              <w:rPr>
                                <w:spacing w:val="4"/>
                                <w:u w:val="single"/>
                              </w:rPr>
                              <w:t> </w:t>
                            </w:r>
                            <w:r>
                              <w:rPr>
                                <w:u w:val="single"/>
                              </w:rPr>
                              <w:t>of</w:t>
                            </w:r>
                            <w:r>
                              <w:rPr>
                                <w:spacing w:val="6"/>
                                <w:u w:val="single"/>
                              </w:rPr>
                              <w:t> </w:t>
                            </w:r>
                            <w:r>
                              <w:rPr>
                                <w:u w:val="single"/>
                              </w:rPr>
                              <w:t>Loan</w:t>
                            </w:r>
                            <w:r>
                              <w:rPr>
                                <w:spacing w:val="7"/>
                                <w:u w:val="single"/>
                              </w:rPr>
                              <w:t> </w:t>
                            </w:r>
                            <w:r>
                              <w:rPr>
                                <w:u w:val="single"/>
                              </w:rPr>
                              <w:t>Servicer</w:t>
                            </w:r>
                            <w:r>
                              <w:rPr>
                                <w:u w:val="none"/>
                              </w:rPr>
                              <w:t>.</w:t>
                            </w:r>
                            <w:r>
                              <w:rPr>
                                <w:spacing w:val="4"/>
                                <w:u w:val="none"/>
                              </w:rPr>
                              <w:t> </w:t>
                            </w:r>
                            <w:r>
                              <w:rPr>
                                <w:u w:val="none"/>
                              </w:rPr>
                              <w:t>The</w:t>
                            </w:r>
                            <w:r>
                              <w:rPr>
                                <w:spacing w:val="6"/>
                                <w:u w:val="none"/>
                              </w:rPr>
                              <w:t> </w:t>
                            </w:r>
                            <w:r>
                              <w:rPr>
                                <w:u w:val="none"/>
                              </w:rPr>
                              <w:t>Note</w:t>
                            </w:r>
                            <w:r>
                              <w:rPr>
                                <w:spacing w:val="4"/>
                                <w:u w:val="none"/>
                              </w:rPr>
                              <w:t> </w:t>
                            </w:r>
                            <w:r>
                              <w:rPr>
                                <w:u w:val="none"/>
                              </w:rPr>
                              <w:t>or</w:t>
                            </w:r>
                            <w:r>
                              <w:rPr>
                                <w:spacing w:val="4"/>
                                <w:u w:val="none"/>
                              </w:rPr>
                              <w:t> </w:t>
                            </w:r>
                            <w:r>
                              <w:rPr>
                                <w:u w:val="none"/>
                              </w:rPr>
                              <w:t>a</w:t>
                            </w:r>
                            <w:r>
                              <w:rPr>
                                <w:spacing w:val="5"/>
                                <w:u w:val="none"/>
                              </w:rPr>
                              <w:t> </w:t>
                            </w:r>
                            <w:r>
                              <w:rPr>
                                <w:u w:val="none"/>
                              </w:rPr>
                              <w:t>partial</w:t>
                            </w:r>
                            <w:r>
                              <w:rPr>
                                <w:spacing w:val="5"/>
                                <w:u w:val="none"/>
                              </w:rPr>
                              <w:t> </w:t>
                            </w:r>
                            <w:r>
                              <w:rPr>
                                <w:u w:val="none"/>
                              </w:rPr>
                              <w:t>interest</w:t>
                            </w:r>
                            <w:r>
                              <w:rPr>
                                <w:spacing w:val="6"/>
                                <w:u w:val="none"/>
                              </w:rPr>
                              <w:t> </w:t>
                            </w:r>
                            <w:r>
                              <w:rPr>
                                <w:u w:val="none"/>
                              </w:rPr>
                              <w:t>in</w:t>
                            </w:r>
                            <w:r>
                              <w:rPr>
                                <w:spacing w:val="5"/>
                                <w:u w:val="none"/>
                              </w:rPr>
                              <w:t> </w:t>
                            </w:r>
                            <w:r>
                              <w:rPr>
                                <w:u w:val="none"/>
                              </w:rPr>
                              <w:t>the</w:t>
                            </w:r>
                            <w:r>
                              <w:rPr>
                                <w:spacing w:val="4"/>
                                <w:u w:val="none"/>
                              </w:rPr>
                              <w:t> </w:t>
                            </w:r>
                            <w:r>
                              <w:rPr>
                                <w:u w:val="none"/>
                              </w:rPr>
                              <w:t>Note</w:t>
                            </w:r>
                            <w:r>
                              <w:rPr>
                                <w:spacing w:val="5"/>
                                <w:u w:val="none"/>
                              </w:rPr>
                              <w:t> </w:t>
                            </w:r>
                            <w:r>
                              <w:rPr>
                                <w:u w:val="none"/>
                              </w:rPr>
                              <w:t>(together</w:t>
                            </w:r>
                            <w:r>
                              <w:rPr>
                                <w:spacing w:val="4"/>
                                <w:u w:val="none"/>
                              </w:rPr>
                              <w:t> </w:t>
                            </w:r>
                            <w:r>
                              <w:rPr>
                                <w:u w:val="none"/>
                              </w:rPr>
                              <w:t>with</w:t>
                            </w:r>
                            <w:r>
                              <w:rPr>
                                <w:spacing w:val="6"/>
                                <w:u w:val="none"/>
                              </w:rPr>
                              <w:t> </w:t>
                            </w:r>
                            <w:r>
                              <w:rPr>
                                <w:spacing w:val="-4"/>
                                <w:u w:val="none"/>
                              </w:rPr>
                              <w:t>this</w:t>
                            </w:r>
                          </w:p>
                        </w:txbxContent>
                      </wps:txbx>
                      <wps:bodyPr wrap="square" lIns="0" tIns="0" rIns="0" bIns="0" rtlCol="0">
                        <a:noAutofit/>
                      </wps:bodyPr>
                    </wps:wsp>
                  </a:graphicData>
                </a:graphic>
              </wp:anchor>
            </w:drawing>
          </mc:Choice>
          <mc:Fallback>
            <w:pict>
              <v:shape style="position:absolute;margin-left:133.460007pt;margin-top:556.231018pt;width:407.8pt;height:13.1pt;mso-position-horizontal-relative:page;mso-position-vertical-relative:page;z-index:-16145920" type="#_x0000_t202" id="docshape201" filled="false" stroked="false">
                <v:textbox inset="0,0,0,0">
                  <w:txbxContent>
                    <w:p>
                      <w:pPr>
                        <w:pStyle w:val="BodyText"/>
                      </w:pPr>
                      <w:r>
                        <w:rPr>
                          <w:u w:val="single"/>
                        </w:rPr>
                        <w:t>Sale</w:t>
                      </w:r>
                      <w:r>
                        <w:rPr>
                          <w:spacing w:val="3"/>
                          <w:u w:val="single"/>
                        </w:rPr>
                        <w:t> </w:t>
                      </w:r>
                      <w:r>
                        <w:rPr>
                          <w:u w:val="single"/>
                        </w:rPr>
                        <w:t>of</w:t>
                      </w:r>
                      <w:r>
                        <w:rPr>
                          <w:spacing w:val="5"/>
                          <w:u w:val="single"/>
                        </w:rPr>
                        <w:t> </w:t>
                      </w:r>
                      <w:r>
                        <w:rPr>
                          <w:u w:val="single"/>
                        </w:rPr>
                        <w:t>Note;</w:t>
                      </w:r>
                      <w:r>
                        <w:rPr>
                          <w:spacing w:val="5"/>
                          <w:u w:val="single"/>
                        </w:rPr>
                        <w:t> </w:t>
                      </w:r>
                      <w:r>
                        <w:rPr>
                          <w:u w:val="single"/>
                        </w:rPr>
                        <w:t>Change</w:t>
                      </w:r>
                      <w:r>
                        <w:rPr>
                          <w:spacing w:val="4"/>
                          <w:u w:val="single"/>
                        </w:rPr>
                        <w:t> </w:t>
                      </w:r>
                      <w:r>
                        <w:rPr>
                          <w:u w:val="single"/>
                        </w:rPr>
                        <w:t>of</w:t>
                      </w:r>
                      <w:r>
                        <w:rPr>
                          <w:spacing w:val="6"/>
                          <w:u w:val="single"/>
                        </w:rPr>
                        <w:t> </w:t>
                      </w:r>
                      <w:r>
                        <w:rPr>
                          <w:u w:val="single"/>
                        </w:rPr>
                        <w:t>Loan</w:t>
                      </w:r>
                      <w:r>
                        <w:rPr>
                          <w:spacing w:val="7"/>
                          <w:u w:val="single"/>
                        </w:rPr>
                        <w:t> </w:t>
                      </w:r>
                      <w:r>
                        <w:rPr>
                          <w:u w:val="single"/>
                        </w:rPr>
                        <w:t>Servicer</w:t>
                      </w:r>
                      <w:r>
                        <w:rPr>
                          <w:u w:val="none"/>
                        </w:rPr>
                        <w:t>.</w:t>
                      </w:r>
                      <w:r>
                        <w:rPr>
                          <w:spacing w:val="4"/>
                          <w:u w:val="none"/>
                        </w:rPr>
                        <w:t> </w:t>
                      </w:r>
                      <w:r>
                        <w:rPr>
                          <w:u w:val="none"/>
                        </w:rPr>
                        <w:t>The</w:t>
                      </w:r>
                      <w:r>
                        <w:rPr>
                          <w:spacing w:val="6"/>
                          <w:u w:val="none"/>
                        </w:rPr>
                        <w:t> </w:t>
                      </w:r>
                      <w:r>
                        <w:rPr>
                          <w:u w:val="none"/>
                        </w:rPr>
                        <w:t>Note</w:t>
                      </w:r>
                      <w:r>
                        <w:rPr>
                          <w:spacing w:val="4"/>
                          <w:u w:val="none"/>
                        </w:rPr>
                        <w:t> </w:t>
                      </w:r>
                      <w:r>
                        <w:rPr>
                          <w:u w:val="none"/>
                        </w:rPr>
                        <w:t>or</w:t>
                      </w:r>
                      <w:r>
                        <w:rPr>
                          <w:spacing w:val="4"/>
                          <w:u w:val="none"/>
                        </w:rPr>
                        <w:t> </w:t>
                      </w:r>
                      <w:r>
                        <w:rPr>
                          <w:u w:val="none"/>
                        </w:rPr>
                        <w:t>a</w:t>
                      </w:r>
                      <w:r>
                        <w:rPr>
                          <w:spacing w:val="5"/>
                          <w:u w:val="none"/>
                        </w:rPr>
                        <w:t> </w:t>
                      </w:r>
                      <w:r>
                        <w:rPr>
                          <w:u w:val="none"/>
                        </w:rPr>
                        <w:t>partial</w:t>
                      </w:r>
                      <w:r>
                        <w:rPr>
                          <w:spacing w:val="5"/>
                          <w:u w:val="none"/>
                        </w:rPr>
                        <w:t> </w:t>
                      </w:r>
                      <w:r>
                        <w:rPr>
                          <w:u w:val="none"/>
                        </w:rPr>
                        <w:t>interest</w:t>
                      </w:r>
                      <w:r>
                        <w:rPr>
                          <w:spacing w:val="6"/>
                          <w:u w:val="none"/>
                        </w:rPr>
                        <w:t> </w:t>
                      </w:r>
                      <w:r>
                        <w:rPr>
                          <w:u w:val="none"/>
                        </w:rPr>
                        <w:t>in</w:t>
                      </w:r>
                      <w:r>
                        <w:rPr>
                          <w:spacing w:val="5"/>
                          <w:u w:val="none"/>
                        </w:rPr>
                        <w:t> </w:t>
                      </w:r>
                      <w:r>
                        <w:rPr>
                          <w:u w:val="none"/>
                        </w:rPr>
                        <w:t>the</w:t>
                      </w:r>
                      <w:r>
                        <w:rPr>
                          <w:spacing w:val="4"/>
                          <w:u w:val="none"/>
                        </w:rPr>
                        <w:t> </w:t>
                      </w:r>
                      <w:r>
                        <w:rPr>
                          <w:u w:val="none"/>
                        </w:rPr>
                        <w:t>Note</w:t>
                      </w:r>
                      <w:r>
                        <w:rPr>
                          <w:spacing w:val="5"/>
                          <w:u w:val="none"/>
                        </w:rPr>
                        <w:t> </w:t>
                      </w:r>
                      <w:r>
                        <w:rPr>
                          <w:u w:val="none"/>
                        </w:rPr>
                        <w:t>(together</w:t>
                      </w:r>
                      <w:r>
                        <w:rPr>
                          <w:spacing w:val="4"/>
                          <w:u w:val="none"/>
                        </w:rPr>
                        <w:t> </w:t>
                      </w:r>
                      <w:r>
                        <w:rPr>
                          <w:u w:val="none"/>
                        </w:rPr>
                        <w:t>with</w:t>
                      </w:r>
                      <w:r>
                        <w:rPr>
                          <w:spacing w:val="6"/>
                          <w:u w:val="none"/>
                        </w:rPr>
                        <w:t> </w:t>
                      </w:r>
                      <w:r>
                        <w:rPr>
                          <w:spacing w:val="-4"/>
                          <w:u w:val="none"/>
                        </w:rPr>
                        <w:t>this</w:t>
                      </w:r>
                    </w:p>
                  </w:txbxContent>
                </v:textbox>
                <w10:wrap type="none"/>
              </v:shape>
            </w:pict>
          </mc:Fallback>
        </mc:AlternateContent>
      </w:r>
      <w:r>
        <w:rPr/>
        <mc:AlternateContent>
          <mc:Choice Requires="wps">
            <w:drawing>
              <wp:anchor distT="0" distB="0" distL="0" distR="0" allowOverlap="1" layoutInCell="1" locked="0" behindDoc="1" simplePos="0" relativeHeight="487171072">
                <wp:simplePos x="0" y="0"/>
                <wp:positionH relativeFrom="page">
                  <wp:posOffset>905510</wp:posOffset>
                </wp:positionH>
                <wp:positionV relativeFrom="page">
                  <wp:posOffset>7204342</wp:posOffset>
                </wp:positionV>
                <wp:extent cx="5969635" cy="16637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5969635" cy="166370"/>
                        </a:xfrm>
                        <a:prstGeom prst="rect">
                          <a:avLst/>
                        </a:prstGeom>
                      </wps:spPr>
                      <wps:txbx>
                        <w:txbxContent>
                          <w:p>
                            <w:pPr>
                              <w:pStyle w:val="BodyText"/>
                            </w:pPr>
                            <w:r>
                              <w:rPr/>
                              <w:t>Security</w:t>
                            </w:r>
                            <w:r>
                              <w:rPr>
                                <w:spacing w:val="-1"/>
                              </w:rPr>
                              <w:t> </w:t>
                            </w:r>
                            <w:r>
                              <w:rPr/>
                              <w:t>Instrument)</w:t>
                            </w:r>
                            <w:r>
                              <w:rPr>
                                <w:spacing w:val="1"/>
                              </w:rPr>
                              <w:t> </w:t>
                            </w:r>
                            <w:r>
                              <w:rPr/>
                              <w:t>may</w:t>
                            </w:r>
                            <w:r>
                              <w:rPr>
                                <w:spacing w:val="1"/>
                              </w:rPr>
                              <w:t> </w:t>
                            </w:r>
                            <w:r>
                              <w:rPr/>
                              <w:t>be sold one</w:t>
                            </w:r>
                            <w:r>
                              <w:rPr>
                                <w:spacing w:val="1"/>
                              </w:rPr>
                              <w:t> </w:t>
                            </w:r>
                            <w:r>
                              <w:rPr/>
                              <w:t>or</w:t>
                            </w:r>
                            <w:r>
                              <w:rPr>
                                <w:spacing w:val="2"/>
                              </w:rPr>
                              <w:t> </w:t>
                            </w:r>
                            <w:r>
                              <w:rPr/>
                              <w:t>more</w:t>
                            </w:r>
                            <w:r>
                              <w:rPr>
                                <w:spacing w:val="1"/>
                              </w:rPr>
                              <w:t> </w:t>
                            </w:r>
                            <w:r>
                              <w:rPr/>
                              <w:t>times</w:t>
                            </w:r>
                            <w:r>
                              <w:rPr>
                                <w:spacing w:val="1"/>
                              </w:rPr>
                              <w:t> </w:t>
                            </w:r>
                            <w:r>
                              <w:rPr/>
                              <w:t>without</w:t>
                            </w:r>
                            <w:r>
                              <w:rPr>
                                <w:spacing w:val="1"/>
                              </w:rPr>
                              <w:t> </w:t>
                            </w:r>
                            <w:r>
                              <w:rPr/>
                              <w:t>prior</w:t>
                            </w:r>
                            <w:r>
                              <w:rPr>
                                <w:spacing w:val="1"/>
                              </w:rPr>
                              <w:t> </w:t>
                            </w:r>
                            <w:r>
                              <w:rPr/>
                              <w:t>notice</w:t>
                            </w:r>
                            <w:r>
                              <w:rPr>
                                <w:spacing w:val="1"/>
                              </w:rPr>
                              <w:t> </w:t>
                            </w:r>
                            <w:r>
                              <w:rPr/>
                              <w:t>to</w:t>
                            </w:r>
                            <w:r>
                              <w:rPr>
                                <w:spacing w:val="1"/>
                              </w:rPr>
                              <w:t> </w:t>
                            </w:r>
                            <w:r>
                              <w:rPr/>
                              <w:t>Borrower.</w:t>
                            </w:r>
                            <w:r>
                              <w:rPr>
                                <w:spacing w:val="1"/>
                              </w:rPr>
                              <w:t> </w:t>
                            </w:r>
                            <w:r>
                              <w:rPr/>
                              <w:t>A</w:t>
                            </w:r>
                            <w:r>
                              <w:rPr>
                                <w:spacing w:val="1"/>
                              </w:rPr>
                              <w:t> </w:t>
                            </w:r>
                            <w:r>
                              <w:rPr/>
                              <w:t>sale</w:t>
                            </w:r>
                            <w:r>
                              <w:rPr>
                                <w:spacing w:val="1"/>
                              </w:rPr>
                              <w:t> </w:t>
                            </w:r>
                            <w:r>
                              <w:rPr/>
                              <w:t>may</w:t>
                            </w:r>
                            <w:r>
                              <w:rPr>
                                <w:spacing w:val="1"/>
                              </w:rPr>
                              <w:t> </w:t>
                            </w:r>
                            <w:r>
                              <w:rPr/>
                              <w:t>result</w:t>
                            </w:r>
                            <w:r>
                              <w:rPr>
                                <w:spacing w:val="1"/>
                              </w:rPr>
                              <w:t> </w:t>
                            </w:r>
                            <w:r>
                              <w:rPr/>
                              <w:t>in</w:t>
                            </w:r>
                            <w:r>
                              <w:rPr>
                                <w:spacing w:val="2"/>
                              </w:rPr>
                              <w:t> </w:t>
                            </w:r>
                            <w:r>
                              <w:rPr/>
                              <w:t>a</w:t>
                            </w:r>
                            <w:r>
                              <w:rPr>
                                <w:spacing w:val="1"/>
                              </w:rPr>
                              <w:t> </w:t>
                            </w:r>
                            <w:r>
                              <w:rPr>
                                <w:spacing w:val="-2"/>
                              </w:rPr>
                              <w:t>change</w:t>
                            </w:r>
                          </w:p>
                        </w:txbxContent>
                      </wps:txbx>
                      <wps:bodyPr wrap="square" lIns="0" tIns="0" rIns="0" bIns="0" rtlCol="0">
                        <a:noAutofit/>
                      </wps:bodyPr>
                    </wps:wsp>
                  </a:graphicData>
                </a:graphic>
              </wp:anchor>
            </w:drawing>
          </mc:Choice>
          <mc:Fallback>
            <w:pict>
              <v:shape style="position:absolute;margin-left:71.300003pt;margin-top:567.271057pt;width:470.05pt;height:13.1pt;mso-position-horizontal-relative:page;mso-position-vertical-relative:page;z-index:-16145408" type="#_x0000_t202" id="docshape202" filled="false" stroked="false">
                <v:textbox inset="0,0,0,0">
                  <w:txbxContent>
                    <w:p>
                      <w:pPr>
                        <w:pStyle w:val="BodyText"/>
                      </w:pPr>
                      <w:r>
                        <w:rPr/>
                        <w:t>Security</w:t>
                      </w:r>
                      <w:r>
                        <w:rPr>
                          <w:spacing w:val="-1"/>
                        </w:rPr>
                        <w:t> </w:t>
                      </w:r>
                      <w:r>
                        <w:rPr/>
                        <w:t>Instrument)</w:t>
                      </w:r>
                      <w:r>
                        <w:rPr>
                          <w:spacing w:val="1"/>
                        </w:rPr>
                        <w:t> </w:t>
                      </w:r>
                      <w:r>
                        <w:rPr/>
                        <w:t>may</w:t>
                      </w:r>
                      <w:r>
                        <w:rPr>
                          <w:spacing w:val="1"/>
                        </w:rPr>
                        <w:t> </w:t>
                      </w:r>
                      <w:r>
                        <w:rPr/>
                        <w:t>be sold one</w:t>
                      </w:r>
                      <w:r>
                        <w:rPr>
                          <w:spacing w:val="1"/>
                        </w:rPr>
                        <w:t> </w:t>
                      </w:r>
                      <w:r>
                        <w:rPr/>
                        <w:t>or</w:t>
                      </w:r>
                      <w:r>
                        <w:rPr>
                          <w:spacing w:val="2"/>
                        </w:rPr>
                        <w:t> </w:t>
                      </w:r>
                      <w:r>
                        <w:rPr/>
                        <w:t>more</w:t>
                      </w:r>
                      <w:r>
                        <w:rPr>
                          <w:spacing w:val="1"/>
                        </w:rPr>
                        <w:t> </w:t>
                      </w:r>
                      <w:r>
                        <w:rPr/>
                        <w:t>times</w:t>
                      </w:r>
                      <w:r>
                        <w:rPr>
                          <w:spacing w:val="1"/>
                        </w:rPr>
                        <w:t> </w:t>
                      </w:r>
                      <w:r>
                        <w:rPr/>
                        <w:t>without</w:t>
                      </w:r>
                      <w:r>
                        <w:rPr>
                          <w:spacing w:val="1"/>
                        </w:rPr>
                        <w:t> </w:t>
                      </w:r>
                      <w:r>
                        <w:rPr/>
                        <w:t>prior</w:t>
                      </w:r>
                      <w:r>
                        <w:rPr>
                          <w:spacing w:val="1"/>
                        </w:rPr>
                        <w:t> </w:t>
                      </w:r>
                      <w:r>
                        <w:rPr/>
                        <w:t>notice</w:t>
                      </w:r>
                      <w:r>
                        <w:rPr>
                          <w:spacing w:val="1"/>
                        </w:rPr>
                        <w:t> </w:t>
                      </w:r>
                      <w:r>
                        <w:rPr/>
                        <w:t>to</w:t>
                      </w:r>
                      <w:r>
                        <w:rPr>
                          <w:spacing w:val="1"/>
                        </w:rPr>
                        <w:t> </w:t>
                      </w:r>
                      <w:r>
                        <w:rPr/>
                        <w:t>Borrower.</w:t>
                      </w:r>
                      <w:r>
                        <w:rPr>
                          <w:spacing w:val="1"/>
                        </w:rPr>
                        <w:t> </w:t>
                      </w:r>
                      <w:r>
                        <w:rPr/>
                        <w:t>A</w:t>
                      </w:r>
                      <w:r>
                        <w:rPr>
                          <w:spacing w:val="1"/>
                        </w:rPr>
                        <w:t> </w:t>
                      </w:r>
                      <w:r>
                        <w:rPr/>
                        <w:t>sale</w:t>
                      </w:r>
                      <w:r>
                        <w:rPr>
                          <w:spacing w:val="1"/>
                        </w:rPr>
                        <w:t> </w:t>
                      </w:r>
                      <w:r>
                        <w:rPr/>
                        <w:t>may</w:t>
                      </w:r>
                      <w:r>
                        <w:rPr>
                          <w:spacing w:val="1"/>
                        </w:rPr>
                        <w:t> </w:t>
                      </w:r>
                      <w:r>
                        <w:rPr/>
                        <w:t>result</w:t>
                      </w:r>
                      <w:r>
                        <w:rPr>
                          <w:spacing w:val="1"/>
                        </w:rPr>
                        <w:t> </w:t>
                      </w:r>
                      <w:r>
                        <w:rPr/>
                        <w:t>in</w:t>
                      </w:r>
                      <w:r>
                        <w:rPr>
                          <w:spacing w:val="2"/>
                        </w:rPr>
                        <w:t> </w:t>
                      </w:r>
                      <w:r>
                        <w:rPr/>
                        <w:t>a</w:t>
                      </w:r>
                      <w:r>
                        <w:rPr>
                          <w:spacing w:val="1"/>
                        </w:rPr>
                        <w:t> </w:t>
                      </w:r>
                      <w:r>
                        <w:rPr>
                          <w:spacing w:val="-2"/>
                        </w:rPr>
                        <w:t>change</w:t>
                      </w:r>
                    </w:p>
                  </w:txbxContent>
                </v:textbox>
                <w10:wrap type="none"/>
              </v:shape>
            </w:pict>
          </mc:Fallback>
        </mc:AlternateContent>
      </w:r>
      <w:r>
        <w:rPr/>
        <mc:AlternateContent>
          <mc:Choice Requires="wps">
            <w:drawing>
              <wp:anchor distT="0" distB="0" distL="0" distR="0" allowOverlap="1" layoutInCell="1" locked="0" behindDoc="1" simplePos="0" relativeHeight="487171584">
                <wp:simplePos x="0" y="0"/>
                <wp:positionH relativeFrom="page">
                  <wp:posOffset>905382</wp:posOffset>
                </wp:positionH>
                <wp:positionV relativeFrom="page">
                  <wp:posOffset>7344576</wp:posOffset>
                </wp:positionV>
                <wp:extent cx="5970270" cy="72707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5970270" cy="727075"/>
                        </a:xfrm>
                        <a:prstGeom prst="rect">
                          <a:avLst/>
                        </a:prstGeom>
                      </wps:spPr>
                      <wps:txbx>
                        <w:txbxContent>
                          <w:p>
                            <w:pPr>
                              <w:pStyle w:val="BodyText"/>
                              <w:spacing w:line="230" w:lineRule="auto" w:before="19"/>
                              <w:ind w:right="17"/>
                              <w:jc w:val="both"/>
                            </w:pPr>
                            <w:r>
                              <w:rPr/>
                              <w:t>in the entity (known as the "Loan Servicer") that collects payments due under the Note and this</w:t>
                            </w:r>
                            <w:r>
                              <w:rPr>
                                <w:spacing w:val="-1"/>
                              </w:rPr>
                              <w:t> </w:t>
                            </w:r>
                            <w:r>
                              <w:rPr/>
                              <w:t>Security Instrument. There also may be one or more changes of the Loan Servicer unrelated to a sale of the Note. If there is</w:t>
                            </w:r>
                            <w:r>
                              <w:rPr>
                                <w:spacing w:val="26"/>
                              </w:rPr>
                              <w:t> </w:t>
                            </w:r>
                            <w:r>
                              <w:rPr/>
                              <w:t>a change of the Loan Servicer, Borrower will be given written notice of the change in accordance with Section 3.4 above and applicable law. The notice will state the name and address of the new Loan Servicer and the address to which payment should be made. The notice will also contain any other information required by applicable law.</w:t>
                            </w:r>
                          </w:p>
                        </w:txbxContent>
                      </wps:txbx>
                      <wps:bodyPr wrap="square" lIns="0" tIns="0" rIns="0" bIns="0" rtlCol="0">
                        <a:noAutofit/>
                      </wps:bodyPr>
                    </wps:wsp>
                  </a:graphicData>
                </a:graphic>
              </wp:anchor>
            </w:drawing>
          </mc:Choice>
          <mc:Fallback>
            <w:pict>
              <v:shape style="position:absolute;margin-left:71.289978pt;margin-top:578.313110pt;width:470.1pt;height:57.25pt;mso-position-horizontal-relative:page;mso-position-vertical-relative:page;z-index:-16144896" type="#_x0000_t202" id="docshape203" filled="false" stroked="false">
                <v:textbox inset="0,0,0,0">
                  <w:txbxContent>
                    <w:p>
                      <w:pPr>
                        <w:pStyle w:val="BodyText"/>
                        <w:spacing w:line="230" w:lineRule="auto" w:before="19"/>
                        <w:ind w:right="17"/>
                        <w:jc w:val="both"/>
                      </w:pPr>
                      <w:r>
                        <w:rPr/>
                        <w:t>in the entity (known as the "Loan Servicer") that collects payments due under the Note and this</w:t>
                      </w:r>
                      <w:r>
                        <w:rPr>
                          <w:spacing w:val="-1"/>
                        </w:rPr>
                        <w:t> </w:t>
                      </w:r>
                      <w:r>
                        <w:rPr/>
                        <w:t>Security Instrument. There also may be one or more changes of the Loan Servicer unrelated to a sale of the Note. If there is</w:t>
                      </w:r>
                      <w:r>
                        <w:rPr>
                          <w:spacing w:val="26"/>
                        </w:rPr>
                        <w:t> </w:t>
                      </w:r>
                      <w:r>
                        <w:rPr/>
                        <w:t>a change of the Loan Servicer, Borrower will be given written notice of the change in accordance with Section 3.4 above and applicable law. The notice will state the name and address of the new Loan Servicer and the address to which payment should be made. The notice will also contain any other information required by applicable law.</w:t>
                      </w:r>
                    </w:p>
                  </w:txbxContent>
                </v:textbox>
                <w10:wrap type="none"/>
              </v:shape>
            </w:pict>
          </mc:Fallback>
        </mc:AlternateContent>
      </w:r>
      <w:r>
        <w:rPr/>
        <mc:AlternateContent>
          <mc:Choice Requires="wps">
            <w:drawing>
              <wp:anchor distT="0" distB="0" distL="0" distR="0" allowOverlap="1" layoutInCell="1" locked="0" behindDoc="1" simplePos="0" relativeHeight="487172096">
                <wp:simplePos x="0" y="0"/>
                <wp:positionH relativeFrom="page">
                  <wp:posOffset>1238503</wp:posOffset>
                </wp:positionH>
                <wp:positionV relativeFrom="page">
                  <wp:posOffset>8188083</wp:posOffset>
                </wp:positionV>
                <wp:extent cx="182245" cy="16637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82245" cy="166370"/>
                        </a:xfrm>
                        <a:prstGeom prst="rect">
                          <a:avLst/>
                        </a:prstGeom>
                      </wps:spPr>
                      <wps:txbx>
                        <w:txbxContent>
                          <w:p>
                            <w:pPr>
                              <w:pStyle w:val="BodyText"/>
                            </w:pPr>
                            <w:r>
                              <w:rPr>
                                <w:spacing w:val="-5"/>
                              </w:rPr>
                              <w:t>3.8</w:t>
                            </w:r>
                          </w:p>
                        </w:txbxContent>
                      </wps:txbx>
                      <wps:bodyPr wrap="square" lIns="0" tIns="0" rIns="0" bIns="0" rtlCol="0">
                        <a:noAutofit/>
                      </wps:bodyPr>
                    </wps:wsp>
                  </a:graphicData>
                </a:graphic>
              </wp:anchor>
            </w:drawing>
          </mc:Choice>
          <mc:Fallback>
            <w:pict>
              <v:shape style="position:absolute;margin-left:97.519997pt;margin-top:644.731018pt;width:14.35pt;height:13.1pt;mso-position-horizontal-relative:page;mso-position-vertical-relative:page;z-index:-16144384" type="#_x0000_t202" id="docshape204" filled="false" stroked="false">
                <v:textbox inset="0,0,0,0">
                  <w:txbxContent>
                    <w:p>
                      <w:pPr>
                        <w:pStyle w:val="BodyText"/>
                      </w:pPr>
                      <w:r>
                        <w:rPr>
                          <w:spacing w:val="-5"/>
                        </w:rPr>
                        <w:t>3.8</w:t>
                      </w:r>
                    </w:p>
                  </w:txbxContent>
                </v:textbox>
                <w10:wrap type="none"/>
              </v:shape>
            </w:pict>
          </mc:Fallback>
        </mc:AlternateContent>
      </w:r>
      <w:r>
        <w:rPr/>
        <mc:AlternateContent>
          <mc:Choice Requires="wps">
            <w:drawing>
              <wp:anchor distT="0" distB="0" distL="0" distR="0" allowOverlap="1" layoutInCell="1" locked="0" behindDoc="1" simplePos="0" relativeHeight="487172608">
                <wp:simplePos x="0" y="0"/>
                <wp:positionH relativeFrom="page">
                  <wp:posOffset>1694942</wp:posOffset>
                </wp:positionH>
                <wp:positionV relativeFrom="page">
                  <wp:posOffset>8188083</wp:posOffset>
                </wp:positionV>
                <wp:extent cx="5177155" cy="16637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5177155" cy="166370"/>
                        </a:xfrm>
                        <a:prstGeom prst="rect">
                          <a:avLst/>
                        </a:prstGeom>
                      </wps:spPr>
                      <wps:txbx>
                        <w:txbxContent>
                          <w:p>
                            <w:pPr>
                              <w:pStyle w:val="BodyText"/>
                            </w:pPr>
                            <w:r>
                              <w:rPr>
                                <w:u w:val="single"/>
                              </w:rPr>
                              <w:t>No</w:t>
                            </w:r>
                            <w:r>
                              <w:rPr>
                                <w:spacing w:val="27"/>
                                <w:u w:val="single"/>
                              </w:rPr>
                              <w:t> </w:t>
                            </w:r>
                            <w:r>
                              <w:rPr>
                                <w:u w:val="single"/>
                              </w:rPr>
                              <w:t>Assignment</w:t>
                            </w:r>
                            <w:r>
                              <w:rPr>
                                <w:u w:val="none"/>
                              </w:rPr>
                              <w:t>.</w:t>
                            </w:r>
                            <w:r>
                              <w:rPr>
                                <w:spacing w:val="30"/>
                                <w:u w:val="none"/>
                              </w:rPr>
                              <w:t> </w:t>
                            </w:r>
                            <w:r>
                              <w:rPr>
                                <w:u w:val="none"/>
                              </w:rPr>
                              <w:t>Until</w:t>
                            </w:r>
                            <w:r>
                              <w:rPr>
                                <w:spacing w:val="29"/>
                                <w:u w:val="none"/>
                              </w:rPr>
                              <w:t> </w:t>
                            </w:r>
                            <w:r>
                              <w:rPr>
                                <w:u w:val="none"/>
                              </w:rPr>
                              <w:t>the</w:t>
                            </w:r>
                            <w:r>
                              <w:rPr>
                                <w:spacing w:val="29"/>
                                <w:u w:val="none"/>
                              </w:rPr>
                              <w:t> </w:t>
                            </w:r>
                            <w:r>
                              <w:rPr>
                                <w:u w:val="none"/>
                              </w:rPr>
                              <w:t>loan</w:t>
                            </w:r>
                            <w:r>
                              <w:rPr>
                                <w:spacing w:val="30"/>
                                <w:u w:val="none"/>
                              </w:rPr>
                              <w:t> </w:t>
                            </w:r>
                            <w:r>
                              <w:rPr>
                                <w:u w:val="none"/>
                              </w:rPr>
                              <w:t>secured</w:t>
                            </w:r>
                            <w:r>
                              <w:rPr>
                                <w:spacing w:val="30"/>
                                <w:u w:val="none"/>
                              </w:rPr>
                              <w:t> </w:t>
                            </w:r>
                            <w:r>
                              <w:rPr>
                                <w:u w:val="none"/>
                              </w:rPr>
                              <w:t>by</w:t>
                            </w:r>
                            <w:r>
                              <w:rPr>
                                <w:spacing w:val="29"/>
                                <w:u w:val="none"/>
                              </w:rPr>
                              <w:t> </w:t>
                            </w:r>
                            <w:r>
                              <w:rPr>
                                <w:u w:val="none"/>
                              </w:rPr>
                              <w:t>the</w:t>
                            </w:r>
                            <w:r>
                              <w:rPr>
                                <w:spacing w:val="28"/>
                                <w:u w:val="none"/>
                              </w:rPr>
                              <w:t> </w:t>
                            </w:r>
                            <w:r>
                              <w:rPr>
                                <w:u w:val="none"/>
                              </w:rPr>
                              <w:t>First</w:t>
                            </w:r>
                            <w:r>
                              <w:rPr>
                                <w:spacing w:val="28"/>
                                <w:u w:val="none"/>
                              </w:rPr>
                              <w:t> </w:t>
                            </w:r>
                            <w:r>
                              <w:rPr>
                                <w:u w:val="none"/>
                              </w:rPr>
                              <w:t>Security</w:t>
                            </w:r>
                            <w:r>
                              <w:rPr>
                                <w:spacing w:val="29"/>
                                <w:u w:val="none"/>
                              </w:rPr>
                              <w:t> </w:t>
                            </w:r>
                            <w:r>
                              <w:rPr>
                                <w:u w:val="none"/>
                              </w:rPr>
                              <w:t>Deed</w:t>
                            </w:r>
                            <w:r>
                              <w:rPr>
                                <w:spacing w:val="30"/>
                                <w:u w:val="none"/>
                              </w:rPr>
                              <w:t> </w:t>
                            </w:r>
                            <w:r>
                              <w:rPr>
                                <w:u w:val="none"/>
                              </w:rPr>
                              <w:t>has</w:t>
                            </w:r>
                            <w:r>
                              <w:rPr>
                                <w:spacing w:val="29"/>
                                <w:u w:val="none"/>
                              </w:rPr>
                              <w:t> </w:t>
                            </w:r>
                            <w:r>
                              <w:rPr>
                                <w:u w:val="none"/>
                              </w:rPr>
                              <w:t>been</w:t>
                            </w:r>
                            <w:r>
                              <w:rPr>
                                <w:spacing w:val="29"/>
                                <w:u w:val="none"/>
                              </w:rPr>
                              <w:t> </w:t>
                            </w:r>
                            <w:r>
                              <w:rPr>
                                <w:u w:val="none"/>
                              </w:rPr>
                              <w:t>satisfied</w:t>
                            </w:r>
                            <w:r>
                              <w:rPr>
                                <w:spacing w:val="30"/>
                                <w:u w:val="none"/>
                              </w:rPr>
                              <w:t> </w:t>
                            </w:r>
                            <w:r>
                              <w:rPr>
                                <w:u w:val="none"/>
                              </w:rPr>
                              <w:t>in</w:t>
                            </w:r>
                            <w:r>
                              <w:rPr>
                                <w:spacing w:val="29"/>
                                <w:u w:val="none"/>
                              </w:rPr>
                              <w:t> </w:t>
                            </w:r>
                            <w:r>
                              <w:rPr>
                                <w:u w:val="none"/>
                              </w:rPr>
                              <w:t>full,</w:t>
                            </w:r>
                            <w:r>
                              <w:rPr>
                                <w:spacing w:val="31"/>
                                <w:u w:val="none"/>
                              </w:rPr>
                              <w:t> </w:t>
                            </w:r>
                            <w:r>
                              <w:rPr>
                                <w:spacing w:val="-5"/>
                                <w:u w:val="none"/>
                              </w:rPr>
                              <w:t>the</w:t>
                            </w:r>
                          </w:p>
                        </w:txbxContent>
                      </wps:txbx>
                      <wps:bodyPr wrap="square" lIns="0" tIns="0" rIns="0" bIns="0" rtlCol="0">
                        <a:noAutofit/>
                      </wps:bodyPr>
                    </wps:wsp>
                  </a:graphicData>
                </a:graphic>
              </wp:anchor>
            </w:drawing>
          </mc:Choice>
          <mc:Fallback>
            <w:pict>
              <v:shape style="position:absolute;margin-left:133.460007pt;margin-top:644.731018pt;width:407.65pt;height:13.1pt;mso-position-horizontal-relative:page;mso-position-vertical-relative:page;z-index:-16143872" type="#_x0000_t202" id="docshape205" filled="false" stroked="false">
                <v:textbox inset="0,0,0,0">
                  <w:txbxContent>
                    <w:p>
                      <w:pPr>
                        <w:pStyle w:val="BodyText"/>
                      </w:pPr>
                      <w:r>
                        <w:rPr>
                          <w:u w:val="single"/>
                        </w:rPr>
                        <w:t>No</w:t>
                      </w:r>
                      <w:r>
                        <w:rPr>
                          <w:spacing w:val="27"/>
                          <w:u w:val="single"/>
                        </w:rPr>
                        <w:t> </w:t>
                      </w:r>
                      <w:r>
                        <w:rPr>
                          <w:u w:val="single"/>
                        </w:rPr>
                        <w:t>Assignment</w:t>
                      </w:r>
                      <w:r>
                        <w:rPr>
                          <w:u w:val="none"/>
                        </w:rPr>
                        <w:t>.</w:t>
                      </w:r>
                      <w:r>
                        <w:rPr>
                          <w:spacing w:val="30"/>
                          <w:u w:val="none"/>
                        </w:rPr>
                        <w:t> </w:t>
                      </w:r>
                      <w:r>
                        <w:rPr>
                          <w:u w:val="none"/>
                        </w:rPr>
                        <w:t>Until</w:t>
                      </w:r>
                      <w:r>
                        <w:rPr>
                          <w:spacing w:val="29"/>
                          <w:u w:val="none"/>
                        </w:rPr>
                        <w:t> </w:t>
                      </w:r>
                      <w:r>
                        <w:rPr>
                          <w:u w:val="none"/>
                        </w:rPr>
                        <w:t>the</w:t>
                      </w:r>
                      <w:r>
                        <w:rPr>
                          <w:spacing w:val="29"/>
                          <w:u w:val="none"/>
                        </w:rPr>
                        <w:t> </w:t>
                      </w:r>
                      <w:r>
                        <w:rPr>
                          <w:u w:val="none"/>
                        </w:rPr>
                        <w:t>loan</w:t>
                      </w:r>
                      <w:r>
                        <w:rPr>
                          <w:spacing w:val="30"/>
                          <w:u w:val="none"/>
                        </w:rPr>
                        <w:t> </w:t>
                      </w:r>
                      <w:r>
                        <w:rPr>
                          <w:u w:val="none"/>
                        </w:rPr>
                        <w:t>secured</w:t>
                      </w:r>
                      <w:r>
                        <w:rPr>
                          <w:spacing w:val="30"/>
                          <w:u w:val="none"/>
                        </w:rPr>
                        <w:t> </w:t>
                      </w:r>
                      <w:r>
                        <w:rPr>
                          <w:u w:val="none"/>
                        </w:rPr>
                        <w:t>by</w:t>
                      </w:r>
                      <w:r>
                        <w:rPr>
                          <w:spacing w:val="29"/>
                          <w:u w:val="none"/>
                        </w:rPr>
                        <w:t> </w:t>
                      </w:r>
                      <w:r>
                        <w:rPr>
                          <w:u w:val="none"/>
                        </w:rPr>
                        <w:t>the</w:t>
                      </w:r>
                      <w:r>
                        <w:rPr>
                          <w:spacing w:val="28"/>
                          <w:u w:val="none"/>
                        </w:rPr>
                        <w:t> </w:t>
                      </w:r>
                      <w:r>
                        <w:rPr>
                          <w:u w:val="none"/>
                        </w:rPr>
                        <w:t>First</w:t>
                      </w:r>
                      <w:r>
                        <w:rPr>
                          <w:spacing w:val="28"/>
                          <w:u w:val="none"/>
                        </w:rPr>
                        <w:t> </w:t>
                      </w:r>
                      <w:r>
                        <w:rPr>
                          <w:u w:val="none"/>
                        </w:rPr>
                        <w:t>Security</w:t>
                      </w:r>
                      <w:r>
                        <w:rPr>
                          <w:spacing w:val="29"/>
                          <w:u w:val="none"/>
                        </w:rPr>
                        <w:t> </w:t>
                      </w:r>
                      <w:r>
                        <w:rPr>
                          <w:u w:val="none"/>
                        </w:rPr>
                        <w:t>Deed</w:t>
                      </w:r>
                      <w:r>
                        <w:rPr>
                          <w:spacing w:val="30"/>
                          <w:u w:val="none"/>
                        </w:rPr>
                        <w:t> </w:t>
                      </w:r>
                      <w:r>
                        <w:rPr>
                          <w:u w:val="none"/>
                        </w:rPr>
                        <w:t>has</w:t>
                      </w:r>
                      <w:r>
                        <w:rPr>
                          <w:spacing w:val="29"/>
                          <w:u w:val="none"/>
                        </w:rPr>
                        <w:t> </w:t>
                      </w:r>
                      <w:r>
                        <w:rPr>
                          <w:u w:val="none"/>
                        </w:rPr>
                        <w:t>been</w:t>
                      </w:r>
                      <w:r>
                        <w:rPr>
                          <w:spacing w:val="29"/>
                          <w:u w:val="none"/>
                        </w:rPr>
                        <w:t> </w:t>
                      </w:r>
                      <w:r>
                        <w:rPr>
                          <w:u w:val="none"/>
                        </w:rPr>
                        <w:t>satisfied</w:t>
                      </w:r>
                      <w:r>
                        <w:rPr>
                          <w:spacing w:val="30"/>
                          <w:u w:val="none"/>
                        </w:rPr>
                        <w:t> </w:t>
                      </w:r>
                      <w:r>
                        <w:rPr>
                          <w:u w:val="none"/>
                        </w:rPr>
                        <w:t>in</w:t>
                      </w:r>
                      <w:r>
                        <w:rPr>
                          <w:spacing w:val="29"/>
                          <w:u w:val="none"/>
                        </w:rPr>
                        <w:t> </w:t>
                      </w:r>
                      <w:r>
                        <w:rPr>
                          <w:u w:val="none"/>
                        </w:rPr>
                        <w:t>full,</w:t>
                      </w:r>
                      <w:r>
                        <w:rPr>
                          <w:spacing w:val="31"/>
                          <w:u w:val="none"/>
                        </w:rPr>
                        <w:t> </w:t>
                      </w:r>
                      <w:r>
                        <w:rPr>
                          <w:spacing w:val="-5"/>
                          <w:u w:val="none"/>
                        </w:rPr>
                        <w:t>the</w:t>
                      </w:r>
                    </w:p>
                  </w:txbxContent>
                </v:textbox>
                <w10:wrap type="none"/>
              </v:shape>
            </w:pict>
          </mc:Fallback>
        </mc:AlternateContent>
      </w:r>
      <w:r>
        <w:rPr/>
        <mc:AlternateContent>
          <mc:Choice Requires="wps">
            <w:drawing>
              <wp:anchor distT="0" distB="0" distL="0" distR="0" allowOverlap="1" layoutInCell="1" locked="0" behindDoc="1" simplePos="0" relativeHeight="487173120">
                <wp:simplePos x="0" y="0"/>
                <wp:positionH relativeFrom="page">
                  <wp:posOffset>962660</wp:posOffset>
                </wp:positionH>
                <wp:positionV relativeFrom="page">
                  <wp:posOffset>8327530</wp:posOffset>
                </wp:positionV>
                <wp:extent cx="5910580" cy="30670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5910580" cy="306705"/>
                        </a:xfrm>
                        <a:prstGeom prst="rect">
                          <a:avLst/>
                        </a:prstGeom>
                      </wps:spPr>
                      <wps:txbx>
                        <w:txbxContent>
                          <w:p>
                            <w:pPr>
                              <w:pStyle w:val="BodyText"/>
                              <w:spacing w:line="230" w:lineRule="auto" w:before="19"/>
                            </w:pPr>
                            <w:r>
                              <w:rPr/>
                              <w:t>Lender and the Borrower agree that the Note and the Security Instrument will not be assigned without the Senior Lien Holder's prior written consent.</w:t>
                            </w:r>
                          </w:p>
                        </w:txbxContent>
                      </wps:txbx>
                      <wps:bodyPr wrap="square" lIns="0" tIns="0" rIns="0" bIns="0" rtlCol="0">
                        <a:noAutofit/>
                      </wps:bodyPr>
                    </wps:wsp>
                  </a:graphicData>
                </a:graphic>
              </wp:anchor>
            </w:drawing>
          </mc:Choice>
          <mc:Fallback>
            <w:pict>
              <v:shape style="position:absolute;margin-left:75.800003pt;margin-top:655.71106pt;width:465.4pt;height:24.15pt;mso-position-horizontal-relative:page;mso-position-vertical-relative:page;z-index:-16143360" type="#_x0000_t202" id="docshape206" filled="false" stroked="false">
                <v:textbox inset="0,0,0,0">
                  <w:txbxContent>
                    <w:p>
                      <w:pPr>
                        <w:pStyle w:val="BodyText"/>
                        <w:spacing w:line="230" w:lineRule="auto" w:before="19"/>
                      </w:pPr>
                      <w:r>
                        <w:rPr/>
                        <w:t>Lender and the Borrower agree that the Note and the Security Instrument will not be assigned without the Senior Lien Holder's prior written consent.</w:t>
                      </w:r>
                    </w:p>
                  </w:txbxContent>
                </v:textbox>
                <w10:wrap type="none"/>
              </v:shape>
            </w:pict>
          </mc:Fallback>
        </mc:AlternateContent>
      </w:r>
      <w:r>
        <w:rPr/>
        <mc:AlternateContent>
          <mc:Choice Requires="wps">
            <w:drawing>
              <wp:anchor distT="0" distB="0" distL="0" distR="0" allowOverlap="1" layoutInCell="1" locked="0" behindDoc="1" simplePos="0" relativeHeight="487173632">
                <wp:simplePos x="0" y="0"/>
                <wp:positionH relativeFrom="page">
                  <wp:posOffset>558800</wp:posOffset>
                </wp:positionH>
                <wp:positionV relativeFrom="page">
                  <wp:posOffset>9614217</wp:posOffset>
                </wp:positionV>
                <wp:extent cx="1003300" cy="1651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142848" type="#_x0000_t202" id="docshape207"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74144">
                <wp:simplePos x="0" y="0"/>
                <wp:positionH relativeFrom="page">
                  <wp:posOffset>2991866</wp:posOffset>
                </wp:positionH>
                <wp:positionV relativeFrom="page">
                  <wp:posOffset>9614217</wp:posOffset>
                </wp:positionV>
                <wp:extent cx="664845" cy="1651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142336" type="#_x0000_t202" id="docshape208"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74656">
                <wp:simplePos x="0" y="0"/>
                <wp:positionH relativeFrom="page">
                  <wp:posOffset>6168644</wp:posOffset>
                </wp:positionH>
                <wp:positionV relativeFrom="page">
                  <wp:posOffset>9614217</wp:posOffset>
                </wp:positionV>
                <wp:extent cx="654050" cy="1651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8</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141824" type="#_x0000_t202" id="docshape209"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8</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75168">
                <wp:simplePos x="0" y="0"/>
                <wp:positionH relativeFrom="page">
                  <wp:posOffset>742054</wp:posOffset>
                </wp:positionH>
                <wp:positionV relativeFrom="page">
                  <wp:posOffset>647323</wp:posOffset>
                </wp:positionV>
                <wp:extent cx="6339840" cy="857440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6339840" cy="8574405"/>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58.429451pt;margin-top:50.970348pt;width:499.2pt;height:675.15pt;mso-position-horizontal-relative:page;mso-position-vertical-relative:page;z-index:-16141312" type="#_x0000_t202" id="docshape21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5680">
                <wp:simplePos x="0" y="0"/>
                <wp:positionH relativeFrom="page">
                  <wp:posOffset>2962715</wp:posOffset>
                </wp:positionH>
                <wp:positionV relativeFrom="page">
                  <wp:posOffset>765556</wp:posOffset>
                </wp:positionV>
                <wp:extent cx="130175" cy="152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3017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33.284653pt;margin-top:60.280029pt;width:10.25pt;height:12pt;mso-position-horizontal-relative:page;mso-position-vertical-relative:page;z-index:-16140800" type="#_x0000_t202" id="docshape21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6192">
                <wp:simplePos x="0" y="0"/>
                <wp:positionH relativeFrom="page">
                  <wp:posOffset>3430662</wp:posOffset>
                </wp:positionH>
                <wp:positionV relativeFrom="page">
                  <wp:posOffset>765556</wp:posOffset>
                </wp:positionV>
                <wp:extent cx="115570" cy="152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1557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70.130890pt;margin-top:60.280029pt;width:9.1pt;height:12pt;mso-position-horizontal-relative:page;mso-position-vertical-relative:page;z-index:-16140288" type="#_x0000_t202" id="docshape21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6704">
                <wp:simplePos x="0" y="0"/>
                <wp:positionH relativeFrom="page">
                  <wp:posOffset>3757607</wp:posOffset>
                </wp:positionH>
                <wp:positionV relativeFrom="page">
                  <wp:posOffset>765556</wp:posOffset>
                </wp:positionV>
                <wp:extent cx="116205" cy="1524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162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95.874634pt;margin-top:60.280029pt;width:9.15pt;height:12pt;mso-position-horizontal-relative:page;mso-position-vertical-relative:page;z-index:-16139776" type="#_x0000_t202" id="docshape21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7216">
                <wp:simplePos x="0" y="0"/>
                <wp:positionH relativeFrom="page">
                  <wp:posOffset>5034854</wp:posOffset>
                </wp:positionH>
                <wp:positionV relativeFrom="page">
                  <wp:posOffset>765556</wp:posOffset>
                </wp:positionV>
                <wp:extent cx="116205" cy="152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1620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96.445251pt;margin-top:60.280029pt;width:9.15pt;height:12pt;mso-position-horizontal-relative:page;mso-position-vertical-relative:page;z-index:-16139264" type="#_x0000_t202" id="docshape21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7728">
                <wp:simplePos x="0" y="0"/>
                <wp:positionH relativeFrom="page">
                  <wp:posOffset>1879822</wp:posOffset>
                </wp:positionH>
                <wp:positionV relativeFrom="page">
                  <wp:posOffset>2142490</wp:posOffset>
                </wp:positionV>
                <wp:extent cx="95885" cy="1524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958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48.017487pt;margin-top:168.700012pt;width:7.55pt;height:12pt;mso-position-horizontal-relative:page;mso-position-vertical-relative:page;z-index:-16138752" type="#_x0000_t202" id="docshape21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8240">
                <wp:simplePos x="0" y="0"/>
                <wp:positionH relativeFrom="page">
                  <wp:posOffset>2336419</wp:posOffset>
                </wp:positionH>
                <wp:positionV relativeFrom="page">
                  <wp:posOffset>4324477</wp:posOffset>
                </wp:positionV>
                <wp:extent cx="3030855" cy="1524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30308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3.970001pt;margin-top:340.51001pt;width:238.65pt;height:12pt;mso-position-horizontal-relative:page;mso-position-vertical-relative:page;z-index:-16138240" type="#_x0000_t202" id="docshape21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8752">
                <wp:simplePos x="0" y="0"/>
                <wp:positionH relativeFrom="page">
                  <wp:posOffset>2336419</wp:posOffset>
                </wp:positionH>
                <wp:positionV relativeFrom="page">
                  <wp:posOffset>4667377</wp:posOffset>
                </wp:positionV>
                <wp:extent cx="3030855" cy="1524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30308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3.970001pt;margin-top:367.51001pt;width:238.65pt;height:12pt;mso-position-horizontal-relative:page;mso-position-vertical-relative:page;z-index:-16137728" type="#_x0000_t202" id="docshape217"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9264">
                <wp:simplePos x="0" y="0"/>
                <wp:positionH relativeFrom="page">
                  <wp:posOffset>2336419</wp:posOffset>
                </wp:positionH>
                <wp:positionV relativeFrom="page">
                  <wp:posOffset>5011794</wp:posOffset>
                </wp:positionV>
                <wp:extent cx="3030855" cy="1524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30308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3.970001pt;margin-top:394.629486pt;width:238.65pt;height:12pt;mso-position-horizontal-relative:page;mso-position-vertical-relative:page;z-index:-16137216" type="#_x0000_t202" id="docshape218"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9776">
                <wp:simplePos x="0" y="0"/>
                <wp:positionH relativeFrom="page">
                  <wp:posOffset>2221263</wp:posOffset>
                </wp:positionH>
                <wp:positionV relativeFrom="page">
                  <wp:posOffset>5786373</wp:posOffset>
                </wp:positionV>
                <wp:extent cx="94615" cy="15240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9461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74.902664pt;margin-top:455.619995pt;width:7.45pt;height:12pt;mso-position-horizontal-relative:page;mso-position-vertical-relative:page;z-index:-16136704" type="#_x0000_t202" id="docshape219"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0288">
                <wp:simplePos x="0" y="0"/>
                <wp:positionH relativeFrom="page">
                  <wp:posOffset>2352976</wp:posOffset>
                </wp:positionH>
                <wp:positionV relativeFrom="page">
                  <wp:posOffset>7050532</wp:posOffset>
                </wp:positionV>
                <wp:extent cx="71755" cy="15240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717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5.273743pt;margin-top:555.160034pt;width:5.65pt;height:12pt;mso-position-horizontal-relative:page;mso-position-vertical-relative:page;z-index:-16136192" type="#_x0000_t202" id="docshape220"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460" w:bottom="280" w:left="780" w:right="860"/>
        </w:sectPr>
      </w:pPr>
    </w:p>
    <w:p>
      <w:pPr>
        <w:rPr>
          <w:sz w:val="2"/>
          <w:szCs w:val="2"/>
        </w:rPr>
      </w:pPr>
      <w:r>
        <w:rPr/>
        <mc:AlternateContent>
          <mc:Choice Requires="wps">
            <w:drawing>
              <wp:anchor distT="0" distB="0" distL="0" distR="0" allowOverlap="1" layoutInCell="1" locked="0" behindDoc="1" simplePos="0" relativeHeight="487180800">
                <wp:simplePos x="0" y="0"/>
                <wp:positionH relativeFrom="page">
                  <wp:posOffset>851154</wp:posOffset>
                </wp:positionH>
                <wp:positionV relativeFrom="page">
                  <wp:posOffset>633221</wp:posOffset>
                </wp:positionV>
                <wp:extent cx="6250940" cy="8087359"/>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6250940" cy="8087359"/>
                        </a:xfrm>
                        <a:custGeom>
                          <a:avLst/>
                          <a:gdLst/>
                          <a:ahLst/>
                          <a:cxnLst/>
                          <a:rect l="l" t="t" r="r" b="b"/>
                          <a:pathLst>
                            <a:path w="6250940" h="8087359">
                              <a:moveTo>
                                <a:pt x="27419" y="18288"/>
                              </a:moveTo>
                              <a:lnTo>
                                <a:pt x="18288" y="18288"/>
                              </a:lnTo>
                              <a:lnTo>
                                <a:pt x="18288" y="27432"/>
                              </a:lnTo>
                              <a:lnTo>
                                <a:pt x="18288" y="28943"/>
                              </a:lnTo>
                              <a:lnTo>
                                <a:pt x="18288" y="8068818"/>
                              </a:lnTo>
                              <a:lnTo>
                                <a:pt x="27419" y="8068818"/>
                              </a:lnTo>
                              <a:lnTo>
                                <a:pt x="27419" y="27432"/>
                              </a:lnTo>
                              <a:lnTo>
                                <a:pt x="27419" y="18288"/>
                              </a:lnTo>
                              <a:close/>
                            </a:path>
                            <a:path w="6250940" h="8087359">
                              <a:moveTo>
                                <a:pt x="27419" y="0"/>
                              </a:moveTo>
                              <a:lnTo>
                                <a:pt x="9144" y="0"/>
                              </a:lnTo>
                              <a:lnTo>
                                <a:pt x="0" y="0"/>
                              </a:lnTo>
                              <a:lnTo>
                                <a:pt x="0" y="9144"/>
                              </a:lnTo>
                              <a:lnTo>
                                <a:pt x="0" y="8087106"/>
                              </a:lnTo>
                              <a:lnTo>
                                <a:pt x="9144" y="8087106"/>
                              </a:lnTo>
                              <a:lnTo>
                                <a:pt x="27419" y="8087106"/>
                              </a:lnTo>
                              <a:lnTo>
                                <a:pt x="27419" y="8077962"/>
                              </a:lnTo>
                              <a:lnTo>
                                <a:pt x="9144" y="8077962"/>
                              </a:lnTo>
                              <a:lnTo>
                                <a:pt x="9144" y="8059674"/>
                              </a:lnTo>
                              <a:lnTo>
                                <a:pt x="9144" y="9144"/>
                              </a:lnTo>
                              <a:lnTo>
                                <a:pt x="27419" y="9144"/>
                              </a:lnTo>
                              <a:lnTo>
                                <a:pt x="27419" y="0"/>
                              </a:lnTo>
                              <a:close/>
                            </a:path>
                            <a:path w="6250940" h="8087359">
                              <a:moveTo>
                                <a:pt x="2865107" y="8077962"/>
                              </a:moveTo>
                              <a:lnTo>
                                <a:pt x="27432" y="8077962"/>
                              </a:lnTo>
                              <a:lnTo>
                                <a:pt x="27432" y="8087106"/>
                              </a:lnTo>
                              <a:lnTo>
                                <a:pt x="2865107" y="8087106"/>
                              </a:lnTo>
                              <a:lnTo>
                                <a:pt x="2865107" y="8077962"/>
                              </a:lnTo>
                              <a:close/>
                            </a:path>
                            <a:path w="6250940" h="8087359">
                              <a:moveTo>
                                <a:pt x="2865107" y="8059674"/>
                              </a:moveTo>
                              <a:lnTo>
                                <a:pt x="27432" y="8059674"/>
                              </a:lnTo>
                              <a:lnTo>
                                <a:pt x="27432" y="8068818"/>
                              </a:lnTo>
                              <a:lnTo>
                                <a:pt x="2865107" y="8068818"/>
                              </a:lnTo>
                              <a:lnTo>
                                <a:pt x="2865107" y="8059674"/>
                              </a:lnTo>
                              <a:close/>
                            </a:path>
                            <a:path w="6250940" h="8087359">
                              <a:moveTo>
                                <a:pt x="2865107" y="5087112"/>
                              </a:moveTo>
                              <a:lnTo>
                                <a:pt x="27432" y="5087112"/>
                              </a:lnTo>
                              <a:lnTo>
                                <a:pt x="27432" y="5093208"/>
                              </a:lnTo>
                              <a:lnTo>
                                <a:pt x="2865107" y="5093208"/>
                              </a:lnTo>
                              <a:lnTo>
                                <a:pt x="2865107" y="5087112"/>
                              </a:lnTo>
                              <a:close/>
                            </a:path>
                            <a:path w="6250940" h="8087359">
                              <a:moveTo>
                                <a:pt x="2865107" y="4389882"/>
                              </a:moveTo>
                              <a:lnTo>
                                <a:pt x="27432" y="4389882"/>
                              </a:lnTo>
                              <a:lnTo>
                                <a:pt x="27432" y="4395978"/>
                              </a:lnTo>
                              <a:lnTo>
                                <a:pt x="2865107" y="4395978"/>
                              </a:lnTo>
                              <a:lnTo>
                                <a:pt x="2865107" y="4389882"/>
                              </a:lnTo>
                              <a:close/>
                            </a:path>
                            <a:path w="6250940" h="8087359">
                              <a:moveTo>
                                <a:pt x="6223241" y="18288"/>
                              </a:moveTo>
                              <a:lnTo>
                                <a:pt x="27432" y="18288"/>
                              </a:lnTo>
                              <a:lnTo>
                                <a:pt x="27432" y="27432"/>
                              </a:lnTo>
                              <a:lnTo>
                                <a:pt x="6223241" y="27432"/>
                              </a:lnTo>
                              <a:lnTo>
                                <a:pt x="6223241" y="18288"/>
                              </a:lnTo>
                              <a:close/>
                            </a:path>
                            <a:path w="6250940" h="8087359">
                              <a:moveTo>
                                <a:pt x="6223241" y="0"/>
                              </a:moveTo>
                              <a:lnTo>
                                <a:pt x="27432" y="0"/>
                              </a:lnTo>
                              <a:lnTo>
                                <a:pt x="27432" y="9144"/>
                              </a:lnTo>
                              <a:lnTo>
                                <a:pt x="6223241" y="9144"/>
                              </a:lnTo>
                              <a:lnTo>
                                <a:pt x="6223241" y="0"/>
                              </a:lnTo>
                              <a:close/>
                            </a:path>
                            <a:path w="6250940" h="8087359">
                              <a:moveTo>
                                <a:pt x="6232398" y="18288"/>
                              </a:moveTo>
                              <a:lnTo>
                                <a:pt x="6223254" y="18288"/>
                              </a:lnTo>
                              <a:lnTo>
                                <a:pt x="6223254" y="27432"/>
                              </a:lnTo>
                              <a:lnTo>
                                <a:pt x="6223254" y="28943"/>
                              </a:lnTo>
                              <a:lnTo>
                                <a:pt x="6223254" y="8059674"/>
                              </a:lnTo>
                              <a:lnTo>
                                <a:pt x="2892552" y="8059674"/>
                              </a:lnTo>
                              <a:lnTo>
                                <a:pt x="2865120" y="8059674"/>
                              </a:lnTo>
                              <a:lnTo>
                                <a:pt x="2865120" y="8068818"/>
                              </a:lnTo>
                              <a:lnTo>
                                <a:pt x="2892552" y="8068818"/>
                              </a:lnTo>
                              <a:lnTo>
                                <a:pt x="6223254" y="8068818"/>
                              </a:lnTo>
                              <a:lnTo>
                                <a:pt x="6232398" y="8068818"/>
                              </a:lnTo>
                              <a:lnTo>
                                <a:pt x="6232398" y="8059674"/>
                              </a:lnTo>
                              <a:lnTo>
                                <a:pt x="6232398" y="5116068"/>
                              </a:lnTo>
                              <a:lnTo>
                                <a:pt x="6232398" y="27432"/>
                              </a:lnTo>
                              <a:lnTo>
                                <a:pt x="6232398" y="18288"/>
                              </a:lnTo>
                              <a:close/>
                            </a:path>
                            <a:path w="6250940" h="8087359">
                              <a:moveTo>
                                <a:pt x="6250686" y="0"/>
                              </a:moveTo>
                              <a:lnTo>
                                <a:pt x="6241542" y="0"/>
                              </a:lnTo>
                              <a:lnTo>
                                <a:pt x="6223254" y="0"/>
                              </a:lnTo>
                              <a:lnTo>
                                <a:pt x="6223254" y="9144"/>
                              </a:lnTo>
                              <a:lnTo>
                                <a:pt x="6241542" y="9144"/>
                              </a:lnTo>
                              <a:lnTo>
                                <a:pt x="6241542" y="28943"/>
                              </a:lnTo>
                              <a:lnTo>
                                <a:pt x="6241542" y="28956"/>
                              </a:lnTo>
                              <a:lnTo>
                                <a:pt x="6241542" y="8077962"/>
                              </a:lnTo>
                              <a:lnTo>
                                <a:pt x="6223254" y="8077962"/>
                              </a:lnTo>
                              <a:lnTo>
                                <a:pt x="2892552" y="8077962"/>
                              </a:lnTo>
                              <a:lnTo>
                                <a:pt x="2865120" y="8077962"/>
                              </a:lnTo>
                              <a:lnTo>
                                <a:pt x="2865120" y="8087106"/>
                              </a:lnTo>
                              <a:lnTo>
                                <a:pt x="6250686" y="8087106"/>
                              </a:lnTo>
                              <a:lnTo>
                                <a:pt x="6250686" y="8059674"/>
                              </a:lnTo>
                              <a:lnTo>
                                <a:pt x="6250686" y="28943"/>
                              </a:lnTo>
                              <a:lnTo>
                                <a:pt x="6250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020004pt;margin-top:49.859966pt;width:492.2pt;height:636.8pt;mso-position-horizontal-relative:page;mso-position-vertical-relative:page;z-index:-16135680" id="docshape221" coordorigin="1340,997" coordsize="9844,12736" path="m1384,1026l1369,1026,1369,1040,1369,1043,1369,1043,1369,7910,1369,7920,1369,9008,1369,9054,1369,13690,1369,13704,1384,13704,1384,13690,1384,9054,1384,9008,1384,7920,1384,7910,1384,1043,1384,1043,1384,1040,1384,1026xm1384,997l1355,997,1340,997,1340,1012,1340,1043,1340,1043,1340,7910,1340,7920,1340,9008,1340,9054,1340,13690,1340,13718,1340,13733,1355,13733,1384,13733,1384,13718,1355,13718,1355,13690,1355,9054,1355,9008,1355,7920,1355,7910,1355,1043,1355,1043,1355,1012,1384,1012,1384,997xm5852,13718l1384,13718,1384,13733,5852,13733,5852,13718xm5852,13690l1384,13690,1384,13704,5852,13704,5852,13690xm5852,9008l1384,9008,1384,9018,5852,9018,5852,9008xm5852,7910l1384,7910,1384,7920,5852,7920,5852,7910xm11141,1026l1384,1026,1384,1040,11141,1040,11141,1026xm11141,997l1384,997,1384,1012,11141,1012,11141,997xm11155,1026l11141,1026,11141,1040,11141,1043,11141,1043,11141,7910,11141,7920,11141,9008,11141,9054,11141,13690,5896,13690,5852,13690,5852,13704,5896,13704,11141,13704,11155,13704,11155,13690,11155,9054,11155,9008,11155,7920,11155,7910,11155,1043,11155,1043,11155,1040,11155,1026xm11184,997l11184,997,11170,997,11141,997,11141,1012,11170,1012,11170,1043,11170,1043,11170,7910,11170,7920,11170,9008,11170,9054,11170,13690,11170,13718,11141,13718,5896,13718,5852,13718,5852,13733,5896,13733,11141,13733,11170,13733,11184,13733,11184,13733,11184,13690,11184,9054,11184,9008,11184,7920,11184,7910,11184,1043,11184,1043,11184,99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81312">
                <wp:simplePos x="0" y="0"/>
                <wp:positionH relativeFrom="page">
                  <wp:posOffset>901700</wp:posOffset>
                </wp:positionH>
                <wp:positionV relativeFrom="page">
                  <wp:posOffset>295719</wp:posOffset>
                </wp:positionV>
                <wp:extent cx="2401570" cy="1651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71pt;margin-top:23.285pt;width:189.1pt;height:13pt;mso-position-horizontal-relative:page;mso-position-vertical-relative:page;z-index:-16135168" type="#_x0000_t202" id="docshape22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181824">
                <wp:simplePos x="0" y="0"/>
                <wp:positionH relativeFrom="page">
                  <wp:posOffset>6051296</wp:posOffset>
                </wp:positionH>
                <wp:positionV relativeFrom="page">
                  <wp:posOffset>295719</wp:posOffset>
                </wp:positionV>
                <wp:extent cx="713105" cy="16510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6.480011pt;margin-top:23.285pt;width:56.15pt;height:13pt;mso-position-horizontal-relative:page;mso-position-vertical-relative:page;z-index:-16134656" type="#_x0000_t202" id="docshape223"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182336">
                <wp:simplePos x="0" y="0"/>
                <wp:positionH relativeFrom="page">
                  <wp:posOffset>558800</wp:posOffset>
                </wp:positionH>
                <wp:positionV relativeFrom="page">
                  <wp:posOffset>9614217</wp:posOffset>
                </wp:positionV>
                <wp:extent cx="1003300" cy="16510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00330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pt;margin-top:757.025024pt;width:79pt;height:13pt;mso-position-horizontal-relative:page;mso-position-vertical-relative:page;z-index:-16134144" type="#_x0000_t202" id="docshape224"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1"/>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182848">
                <wp:simplePos x="0" y="0"/>
                <wp:positionH relativeFrom="page">
                  <wp:posOffset>2991866</wp:posOffset>
                </wp:positionH>
                <wp:positionV relativeFrom="page">
                  <wp:posOffset>9614217</wp:posOffset>
                </wp:positionV>
                <wp:extent cx="664845" cy="16510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66484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wps:txbx>
                      <wps:bodyPr wrap="square" lIns="0" tIns="0" rIns="0" bIns="0" rtlCol="0">
                        <a:noAutofit/>
                      </wps:bodyPr>
                    </wps:wsp>
                  </a:graphicData>
                </a:graphic>
              </wp:anchor>
            </w:drawing>
          </mc:Choice>
          <mc:Fallback>
            <w:pict>
              <v:shape style="position:absolute;margin-left:235.580002pt;margin-top:757.025024pt;width:52.35pt;height:13pt;mso-position-horizontal-relative:page;mso-position-vertical-relative:page;z-index:-16133632" type="#_x0000_t202" id="docshape225"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5"/>
                          <w:sz w:val="22"/>
                        </w:rPr>
                        <w:t> </w:t>
                      </w:r>
                      <w:r>
                        <w:rPr>
                          <w:rFonts w:ascii="Calibri"/>
                          <w:b/>
                          <w:spacing w:val="-2"/>
                          <w:sz w:val="22"/>
                        </w:rPr>
                        <w:t>SF-</w:t>
                      </w:r>
                      <w:r>
                        <w:rPr>
                          <w:rFonts w:ascii="Calibri"/>
                          <w:b/>
                          <w:spacing w:val="-5"/>
                          <w:sz w:val="22"/>
                        </w:rPr>
                        <w:t>84</w:t>
                      </w:r>
                    </w:p>
                  </w:txbxContent>
                </v:textbox>
                <w10:wrap type="none"/>
              </v:shape>
            </w:pict>
          </mc:Fallback>
        </mc:AlternateContent>
      </w:r>
      <w:r>
        <w:rPr/>
        <mc:AlternateContent>
          <mc:Choice Requires="wps">
            <w:drawing>
              <wp:anchor distT="0" distB="0" distL="0" distR="0" allowOverlap="1" layoutInCell="1" locked="0" behindDoc="1" simplePos="0" relativeHeight="487183360">
                <wp:simplePos x="0" y="0"/>
                <wp:positionH relativeFrom="page">
                  <wp:posOffset>6168644</wp:posOffset>
                </wp:positionH>
                <wp:positionV relativeFrom="page">
                  <wp:posOffset>9614217</wp:posOffset>
                </wp:positionV>
                <wp:extent cx="654050" cy="1651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9</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wps:txbx>
                      <wps:bodyPr wrap="square" lIns="0" tIns="0" rIns="0" bIns="0" rtlCol="0">
                        <a:noAutofit/>
                      </wps:bodyPr>
                    </wps:wsp>
                  </a:graphicData>
                </a:graphic>
              </wp:anchor>
            </w:drawing>
          </mc:Choice>
          <mc:Fallback>
            <w:pict>
              <v:shape style="position:absolute;margin-left:485.720001pt;margin-top:757.025024pt;width:51.5pt;height:13pt;mso-position-horizontal-relative:page;mso-position-vertical-relative:page;z-index:-16133120" type="#_x0000_t202" id="docshape226"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9</w:t>
                      </w:r>
                      <w:r>
                        <w:rPr>
                          <w:rFonts w:ascii="Calibri"/>
                          <w:b/>
                          <w:spacing w:val="-4"/>
                          <w:sz w:val="22"/>
                        </w:rPr>
                        <w:t> </w:t>
                      </w:r>
                      <w:r>
                        <w:rPr>
                          <w:rFonts w:ascii="Calibri"/>
                          <w:b/>
                          <w:sz w:val="22"/>
                        </w:rPr>
                        <w:t>of</w:t>
                      </w:r>
                      <w:r>
                        <w:rPr>
                          <w:rFonts w:ascii="Calibri"/>
                          <w:b/>
                          <w:spacing w:val="-7"/>
                          <w:sz w:val="22"/>
                        </w:rPr>
                        <w:t> </w:t>
                      </w:r>
                      <w:r>
                        <w:rPr>
                          <w:rFonts w:ascii="Calibri"/>
                          <w:b/>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7183872">
                <wp:simplePos x="0" y="0"/>
                <wp:positionH relativeFrom="page">
                  <wp:posOffset>864869</wp:posOffset>
                </wp:positionH>
                <wp:positionV relativeFrom="page">
                  <wp:posOffset>646937</wp:posOffset>
                </wp:positionV>
                <wp:extent cx="6223635" cy="437959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6223635" cy="4379595"/>
                        </a:xfrm>
                        <a:prstGeom prst="rect">
                          <a:avLst/>
                        </a:prstGeom>
                      </wps:spPr>
                      <wps:txbx>
                        <w:txbxContent>
                          <w:p>
                            <w:pPr>
                              <w:pStyle w:val="BodyText"/>
                              <w:spacing w:before="10"/>
                              <w:ind w:left="0"/>
                            </w:pPr>
                          </w:p>
                          <w:p>
                            <w:pPr>
                              <w:pStyle w:val="BodyText"/>
                              <w:numPr>
                                <w:ilvl w:val="1"/>
                                <w:numId w:val="2"/>
                              </w:numPr>
                              <w:tabs>
                                <w:tab w:pos="1521" w:val="left" w:leader="none"/>
                              </w:tabs>
                              <w:spacing w:line="232" w:lineRule="auto" w:before="0" w:after="0"/>
                              <w:ind w:left="356" w:right="339" w:firstLine="447"/>
                              <w:jc w:val="both"/>
                            </w:pPr>
                            <w:r>
                              <w:rPr>
                                <w:u w:val="single"/>
                              </w:rPr>
                              <w:t>Release</w:t>
                            </w:r>
                            <w:r>
                              <w:rPr>
                                <w:u w:val="none"/>
                              </w:rPr>
                              <w:t>. Upon payment of all sums secured by this Security Instrument, Lender shall cancel this Security Instrument without charge to Borrower, other than the recordation costs which shall be paid by </w:t>
                            </w:r>
                            <w:r>
                              <w:rPr>
                                <w:spacing w:val="-2"/>
                                <w:u w:val="none"/>
                              </w:rPr>
                              <w:t>Borrower.</w:t>
                            </w:r>
                          </w:p>
                          <w:p>
                            <w:pPr>
                              <w:pStyle w:val="BodyText"/>
                              <w:numPr>
                                <w:ilvl w:val="1"/>
                                <w:numId w:val="2"/>
                              </w:numPr>
                              <w:tabs>
                                <w:tab w:pos="1522" w:val="left" w:leader="none"/>
                              </w:tabs>
                              <w:spacing w:line="232" w:lineRule="auto" w:before="215" w:after="0"/>
                              <w:ind w:left="356" w:right="338" w:firstLine="447"/>
                              <w:jc w:val="both"/>
                            </w:pPr>
                            <w:r>
                              <w:rPr>
                                <w:u w:val="single"/>
                              </w:rPr>
                              <w:t>Modification of First Security Deed Loan Documents</w:t>
                            </w:r>
                            <w:r>
                              <w:rPr>
                                <w:u w:val="none"/>
                              </w:rPr>
                              <w:t>. The Lender consents to any agreement or arrangement in which the Senior Lien Holder waives, postpones, extends, reduces or modifies any provisions requiring the payment of money.</w:t>
                            </w:r>
                          </w:p>
                          <w:p>
                            <w:pPr>
                              <w:pStyle w:val="BodyText"/>
                              <w:numPr>
                                <w:ilvl w:val="1"/>
                                <w:numId w:val="2"/>
                              </w:numPr>
                              <w:tabs>
                                <w:tab w:pos="1523" w:val="left" w:leader="none"/>
                              </w:tabs>
                              <w:spacing w:line="240" w:lineRule="auto" w:before="208" w:after="0"/>
                              <w:ind w:left="1523" w:right="0" w:hanging="719"/>
                              <w:jc w:val="left"/>
                            </w:pPr>
                            <w:r>
                              <w:rPr>
                                <w:u w:val="single"/>
                              </w:rPr>
                              <w:t>Waiver</w:t>
                            </w:r>
                            <w:r>
                              <w:rPr>
                                <w:spacing w:val="-10"/>
                                <w:u w:val="single"/>
                              </w:rPr>
                              <w:t> </w:t>
                            </w:r>
                            <w:r>
                              <w:rPr>
                                <w:u w:val="single"/>
                              </w:rPr>
                              <w:t>of</w:t>
                            </w:r>
                            <w:r>
                              <w:rPr>
                                <w:spacing w:val="-10"/>
                                <w:u w:val="single"/>
                              </w:rPr>
                              <w:t> </w:t>
                            </w:r>
                            <w:r>
                              <w:rPr>
                                <w:u w:val="single"/>
                              </w:rPr>
                              <w:t>Homestead</w:t>
                            </w:r>
                            <w:r>
                              <w:rPr>
                                <w:u w:val="none"/>
                              </w:rPr>
                              <w:t>.</w:t>
                            </w:r>
                            <w:r>
                              <w:rPr>
                                <w:spacing w:val="-7"/>
                                <w:u w:val="none"/>
                              </w:rPr>
                              <w:t> </w:t>
                            </w:r>
                            <w:r>
                              <w:rPr>
                                <w:u w:val="none"/>
                              </w:rPr>
                              <w:t>Borrower</w:t>
                            </w:r>
                            <w:r>
                              <w:rPr>
                                <w:spacing w:val="-7"/>
                                <w:u w:val="none"/>
                              </w:rPr>
                              <w:t> </w:t>
                            </w:r>
                            <w:r>
                              <w:rPr>
                                <w:u w:val="none"/>
                              </w:rPr>
                              <w:t>waives</w:t>
                            </w:r>
                            <w:r>
                              <w:rPr>
                                <w:spacing w:val="-10"/>
                                <w:u w:val="none"/>
                              </w:rPr>
                              <w:t> </w:t>
                            </w:r>
                            <w:r>
                              <w:rPr>
                                <w:u w:val="none"/>
                              </w:rPr>
                              <w:t>all</w:t>
                            </w:r>
                            <w:r>
                              <w:rPr>
                                <w:spacing w:val="-9"/>
                                <w:u w:val="none"/>
                              </w:rPr>
                              <w:t> </w:t>
                            </w:r>
                            <w:r>
                              <w:rPr>
                                <w:u w:val="none"/>
                              </w:rPr>
                              <w:t>rights</w:t>
                            </w:r>
                            <w:r>
                              <w:rPr>
                                <w:spacing w:val="-9"/>
                                <w:u w:val="none"/>
                              </w:rPr>
                              <w:t> </w:t>
                            </w:r>
                            <w:r>
                              <w:rPr>
                                <w:u w:val="none"/>
                              </w:rPr>
                              <w:t>of</w:t>
                            </w:r>
                            <w:r>
                              <w:rPr>
                                <w:spacing w:val="-9"/>
                                <w:u w:val="none"/>
                              </w:rPr>
                              <w:t> </w:t>
                            </w:r>
                            <w:r>
                              <w:rPr>
                                <w:u w:val="none"/>
                              </w:rPr>
                              <w:t>homestead</w:t>
                            </w:r>
                            <w:r>
                              <w:rPr>
                                <w:spacing w:val="-7"/>
                                <w:u w:val="none"/>
                              </w:rPr>
                              <w:t> </w:t>
                            </w:r>
                            <w:r>
                              <w:rPr>
                                <w:u w:val="none"/>
                              </w:rPr>
                              <w:t>exemption</w:t>
                            </w:r>
                            <w:r>
                              <w:rPr>
                                <w:spacing w:val="-6"/>
                                <w:u w:val="none"/>
                              </w:rPr>
                              <w:t> </w:t>
                            </w:r>
                            <w:r>
                              <w:rPr>
                                <w:u w:val="none"/>
                              </w:rPr>
                              <w:t>in</w:t>
                            </w:r>
                            <w:r>
                              <w:rPr>
                                <w:spacing w:val="-6"/>
                                <w:u w:val="none"/>
                              </w:rPr>
                              <w:t> </w:t>
                            </w:r>
                            <w:r>
                              <w:rPr>
                                <w:u w:val="none"/>
                              </w:rPr>
                              <w:t>the</w:t>
                            </w:r>
                            <w:r>
                              <w:rPr>
                                <w:spacing w:val="-8"/>
                                <w:u w:val="none"/>
                              </w:rPr>
                              <w:t> </w:t>
                            </w:r>
                            <w:r>
                              <w:rPr>
                                <w:spacing w:val="-2"/>
                                <w:u w:val="none"/>
                              </w:rPr>
                              <w:t>Property.</w:t>
                            </w:r>
                          </w:p>
                          <w:p>
                            <w:pPr>
                              <w:pStyle w:val="BodyText"/>
                              <w:numPr>
                                <w:ilvl w:val="1"/>
                                <w:numId w:val="2"/>
                              </w:numPr>
                              <w:tabs>
                                <w:tab w:pos="1521" w:val="left" w:leader="none"/>
                              </w:tabs>
                              <w:spacing w:line="232" w:lineRule="auto" w:before="220" w:after="0"/>
                              <w:ind w:left="356" w:right="343" w:firstLine="447"/>
                              <w:jc w:val="both"/>
                            </w:pPr>
                            <w:r>
                              <w:rPr>
                                <w:u w:val="single"/>
                              </w:rPr>
                              <w:t>Assumption Not a Novation</w:t>
                            </w:r>
                            <w:r>
                              <w:rPr>
                                <w:u w:val="none"/>
                              </w:rPr>
                              <w:t>. Lender's acceptance of an assumption of the obligations of this Security Instrument and the Note, and any release of Borrower in connection therewith, shall not constitute a </w:t>
                            </w:r>
                            <w:r>
                              <w:rPr>
                                <w:spacing w:val="-2"/>
                                <w:u w:val="none"/>
                              </w:rPr>
                              <w:t>novation.</w:t>
                            </w:r>
                          </w:p>
                          <w:p>
                            <w:pPr>
                              <w:pStyle w:val="BodyText"/>
                              <w:spacing w:before="0"/>
                              <w:ind w:left="0"/>
                            </w:pPr>
                          </w:p>
                          <w:p>
                            <w:pPr>
                              <w:pStyle w:val="BodyText"/>
                              <w:spacing w:before="193"/>
                              <w:ind w:left="0"/>
                            </w:pPr>
                          </w:p>
                          <w:p>
                            <w:pPr>
                              <w:pStyle w:val="BodyText"/>
                              <w:spacing w:before="1"/>
                              <w:ind w:left="589"/>
                            </w:pPr>
                            <w:r>
                              <w:rPr/>
                              <w:t>BORROWER</w:t>
                            </w:r>
                            <w:r>
                              <w:rPr>
                                <w:spacing w:val="-13"/>
                              </w:rPr>
                              <w:t> </w:t>
                            </w:r>
                            <w:r>
                              <w:rPr/>
                              <w:t>HEREBY</w:t>
                            </w:r>
                            <w:r>
                              <w:rPr>
                                <w:spacing w:val="-7"/>
                              </w:rPr>
                              <w:t> </w:t>
                            </w:r>
                            <w:r>
                              <w:rPr/>
                              <w:t>ACCEPTS</w:t>
                            </w:r>
                            <w:r>
                              <w:rPr>
                                <w:spacing w:val="-10"/>
                              </w:rPr>
                              <w:t> </w:t>
                            </w:r>
                            <w:r>
                              <w:rPr/>
                              <w:t>AND</w:t>
                            </w:r>
                            <w:r>
                              <w:rPr>
                                <w:spacing w:val="-10"/>
                              </w:rPr>
                              <w:t> </w:t>
                            </w:r>
                            <w:r>
                              <w:rPr/>
                              <w:t>AGREES</w:t>
                            </w:r>
                            <w:r>
                              <w:rPr>
                                <w:spacing w:val="-6"/>
                              </w:rPr>
                              <w:t> </w:t>
                            </w:r>
                            <w:r>
                              <w:rPr/>
                              <w:t>to</w:t>
                            </w:r>
                            <w:r>
                              <w:rPr>
                                <w:spacing w:val="-7"/>
                              </w:rPr>
                              <w:t> </w:t>
                            </w:r>
                            <w:r>
                              <w:rPr/>
                              <w:t>the</w:t>
                            </w:r>
                            <w:r>
                              <w:rPr>
                                <w:spacing w:val="-8"/>
                              </w:rPr>
                              <w:t> </w:t>
                            </w:r>
                            <w:r>
                              <w:rPr/>
                              <w:t>terms</w:t>
                            </w:r>
                            <w:r>
                              <w:rPr>
                                <w:spacing w:val="-9"/>
                              </w:rPr>
                              <w:t> </w:t>
                            </w:r>
                            <w:r>
                              <w:rPr/>
                              <w:t>and</w:t>
                            </w:r>
                            <w:r>
                              <w:rPr>
                                <w:spacing w:val="-7"/>
                              </w:rPr>
                              <w:t> </w:t>
                            </w:r>
                            <w:r>
                              <w:rPr/>
                              <w:t>covenants</w:t>
                            </w:r>
                            <w:r>
                              <w:rPr>
                                <w:spacing w:val="-9"/>
                              </w:rPr>
                              <w:t> </w:t>
                            </w:r>
                            <w:r>
                              <w:rPr/>
                              <w:t>in</w:t>
                            </w:r>
                            <w:r>
                              <w:rPr>
                                <w:spacing w:val="-7"/>
                              </w:rPr>
                              <w:t> </w:t>
                            </w:r>
                            <w:r>
                              <w:rPr/>
                              <w:t>this</w:t>
                            </w:r>
                            <w:r>
                              <w:rPr>
                                <w:spacing w:val="-9"/>
                              </w:rPr>
                              <w:t> </w:t>
                            </w:r>
                            <w:r>
                              <w:rPr/>
                              <w:t>Security</w:t>
                            </w:r>
                            <w:r>
                              <w:rPr>
                                <w:spacing w:val="-7"/>
                              </w:rPr>
                              <w:t> </w:t>
                            </w:r>
                            <w:r>
                              <w:rPr>
                                <w:spacing w:val="-2"/>
                              </w:rPr>
                              <w:t>Instrument.</w:t>
                            </w:r>
                          </w:p>
                          <w:p>
                            <w:pPr>
                              <w:pStyle w:val="BodyText"/>
                              <w:spacing w:before="0"/>
                              <w:ind w:left="0"/>
                            </w:pPr>
                          </w:p>
                          <w:p>
                            <w:pPr>
                              <w:pStyle w:val="BodyText"/>
                              <w:spacing w:before="202"/>
                              <w:ind w:left="0"/>
                            </w:pPr>
                          </w:p>
                          <w:p>
                            <w:pPr>
                              <w:pStyle w:val="BodyText"/>
                              <w:spacing w:line="230" w:lineRule="auto" w:before="1"/>
                              <w:ind w:left="85" w:right="220" w:firstLine="718"/>
                            </w:pPr>
                            <w:r>
                              <w:rPr/>
                              <w:t>IN</w:t>
                            </w:r>
                            <w:r>
                              <w:rPr>
                                <w:spacing w:val="-5"/>
                              </w:rPr>
                              <w:t> </w:t>
                            </w:r>
                            <w:r>
                              <w:rPr/>
                              <w:t>WITNESS</w:t>
                            </w:r>
                            <w:r>
                              <w:rPr>
                                <w:spacing w:val="-7"/>
                              </w:rPr>
                              <w:t> </w:t>
                            </w:r>
                            <w:r>
                              <w:rPr/>
                              <w:t>WHEREOF,</w:t>
                            </w:r>
                            <w:r>
                              <w:rPr>
                                <w:spacing w:val="-4"/>
                              </w:rPr>
                              <w:t> </w:t>
                            </w:r>
                            <w:r>
                              <w:rPr/>
                              <w:t>Borrower</w:t>
                            </w:r>
                            <w:r>
                              <w:rPr>
                                <w:spacing w:val="-5"/>
                              </w:rPr>
                              <w:t> </w:t>
                            </w:r>
                            <w:r>
                              <w:rPr/>
                              <w:t>has</w:t>
                            </w:r>
                            <w:r>
                              <w:rPr>
                                <w:spacing w:val="-6"/>
                              </w:rPr>
                              <w:t> </w:t>
                            </w:r>
                            <w:r>
                              <w:rPr/>
                              <w:t>signed</w:t>
                            </w:r>
                            <w:r>
                              <w:rPr>
                                <w:spacing w:val="-4"/>
                              </w:rPr>
                              <w:t> </w:t>
                            </w:r>
                            <w:r>
                              <w:rPr/>
                              <w:t>and</w:t>
                            </w:r>
                            <w:r>
                              <w:rPr>
                                <w:spacing w:val="-4"/>
                              </w:rPr>
                              <w:t> </w:t>
                            </w:r>
                            <w:r>
                              <w:rPr/>
                              <w:t>sealed</w:t>
                            </w:r>
                            <w:r>
                              <w:rPr>
                                <w:spacing w:val="-6"/>
                              </w:rPr>
                              <w:t> </w:t>
                            </w:r>
                            <w:r>
                              <w:rPr/>
                              <w:t>this</w:t>
                            </w:r>
                            <w:r>
                              <w:rPr>
                                <w:spacing w:val="-6"/>
                              </w:rPr>
                              <w:t> </w:t>
                            </w:r>
                            <w:r>
                              <w:rPr/>
                              <w:t>Security</w:t>
                            </w:r>
                            <w:r>
                              <w:rPr>
                                <w:spacing w:val="-4"/>
                              </w:rPr>
                              <w:t> </w:t>
                            </w:r>
                            <w:r>
                              <w:rPr/>
                              <w:t>Instrument</w:t>
                            </w:r>
                            <w:r>
                              <w:rPr>
                                <w:spacing w:val="-6"/>
                              </w:rPr>
                              <w:t> </w:t>
                            </w:r>
                            <w:r>
                              <w:rPr/>
                              <w:t>as</w:t>
                            </w:r>
                            <w:r>
                              <w:rPr>
                                <w:spacing w:val="-8"/>
                              </w:rPr>
                              <w:t> </w:t>
                            </w:r>
                            <w:r>
                              <w:rPr/>
                              <w:t>of</w:t>
                            </w:r>
                            <w:r>
                              <w:rPr>
                                <w:spacing w:val="-6"/>
                              </w:rPr>
                              <w:t> </w:t>
                            </w:r>
                            <w:r>
                              <w:rPr/>
                              <w:t>the</w:t>
                            </w:r>
                            <w:r>
                              <w:rPr>
                                <w:spacing w:val="-4"/>
                              </w:rPr>
                              <w:t> </w:t>
                            </w:r>
                            <w:r>
                              <w:rPr/>
                              <w:t>day</w:t>
                            </w:r>
                            <w:r>
                              <w:rPr>
                                <w:spacing w:val="-4"/>
                              </w:rPr>
                              <w:t> </w:t>
                            </w:r>
                            <w:r>
                              <w:rPr/>
                              <w:t>and</w:t>
                            </w:r>
                            <w:r>
                              <w:rPr>
                                <w:spacing w:val="-5"/>
                              </w:rPr>
                              <w:t> </w:t>
                            </w:r>
                            <w:r>
                              <w:rPr/>
                              <w:t>year first above written.</w:t>
                            </w:r>
                          </w:p>
                          <w:p>
                            <w:pPr>
                              <w:pStyle w:val="BodyText"/>
                              <w:spacing w:before="0"/>
                              <w:ind w:left="0"/>
                            </w:pPr>
                          </w:p>
                          <w:p>
                            <w:pPr>
                              <w:pStyle w:val="BodyText"/>
                              <w:spacing w:before="197"/>
                              <w:ind w:left="0"/>
                            </w:pPr>
                          </w:p>
                          <w:p>
                            <w:pPr>
                              <w:pStyle w:val="BodyText"/>
                              <w:tabs>
                                <w:tab w:pos="5385" w:val="left" w:leader="none"/>
                              </w:tabs>
                              <w:spacing w:before="0"/>
                              <w:ind w:left="84"/>
                            </w:pPr>
                            <w:r>
                              <w:rPr/>
                              <w:t>Signed,</w:t>
                            </w:r>
                            <w:r>
                              <w:rPr>
                                <w:spacing w:val="-11"/>
                              </w:rPr>
                              <w:t> </w:t>
                            </w:r>
                            <w:r>
                              <w:rPr/>
                              <w:t>sealed</w:t>
                            </w:r>
                            <w:r>
                              <w:rPr>
                                <w:spacing w:val="-8"/>
                              </w:rPr>
                              <w:t> </w:t>
                            </w:r>
                            <w:r>
                              <w:rPr/>
                              <w:t>and</w:t>
                            </w:r>
                            <w:r>
                              <w:rPr>
                                <w:spacing w:val="-9"/>
                              </w:rPr>
                              <w:t> </w:t>
                            </w:r>
                            <w:r>
                              <w:rPr/>
                              <w:t>delivered</w:t>
                            </w:r>
                            <w:r>
                              <w:rPr>
                                <w:spacing w:val="-7"/>
                              </w:rPr>
                              <w:t> </w:t>
                            </w:r>
                            <w:r>
                              <w:rPr/>
                              <w:t>in</w:t>
                            </w:r>
                            <w:r>
                              <w:rPr>
                                <w:spacing w:val="-6"/>
                              </w:rPr>
                              <w:t> </w:t>
                            </w:r>
                            <w:r>
                              <w:rPr/>
                              <w:t>the</w:t>
                            </w:r>
                            <w:r>
                              <w:rPr>
                                <w:spacing w:val="-9"/>
                              </w:rPr>
                              <w:t> </w:t>
                            </w:r>
                            <w:r>
                              <w:rPr/>
                              <w:t>presence</w:t>
                            </w:r>
                            <w:r>
                              <w:rPr>
                                <w:spacing w:val="-10"/>
                              </w:rPr>
                              <w:t> </w:t>
                            </w:r>
                            <w:r>
                              <w:rPr>
                                <w:spacing w:val="-5"/>
                              </w:rPr>
                              <w:t>of:</w:t>
                            </w:r>
                            <w:r>
                              <w:rPr/>
                              <w:tab/>
                            </w:r>
                            <w:r>
                              <w:rPr>
                                <w:spacing w:val="-2"/>
                                <w:u w:val="single"/>
                              </w:rPr>
                              <w:t>BORROWER(S)</w:t>
                            </w:r>
                          </w:p>
                          <w:p>
                            <w:pPr>
                              <w:pStyle w:val="BodyText"/>
                              <w:spacing w:before="0"/>
                              <w:ind w:left="0"/>
                            </w:pPr>
                          </w:p>
                          <w:p>
                            <w:pPr>
                              <w:pStyle w:val="BodyText"/>
                              <w:spacing w:before="179"/>
                              <w:ind w:left="0"/>
                            </w:pPr>
                          </w:p>
                          <w:p>
                            <w:pPr>
                              <w:pStyle w:val="BodyText"/>
                              <w:tabs>
                                <w:tab w:pos="8969" w:val="left" w:leader="none"/>
                              </w:tabs>
                              <w:spacing w:before="0"/>
                              <w:ind w:left="5385"/>
                            </w:pPr>
                            <w:r>
                              <w:rPr/>
                              <w:t>By: </w:t>
                            </w:r>
                            <w:r>
                              <w:rPr>
                                <w:u w:val="thick"/>
                              </w:rPr>
                              <w:tab/>
                            </w:r>
                            <w:r>
                              <w:rPr>
                                <w:spacing w:val="-2"/>
                                <w:u w:val="none"/>
                              </w:rPr>
                              <w:t>(SEAL)</w:t>
                            </w:r>
                          </w:p>
                        </w:txbxContent>
                      </wps:txbx>
                      <wps:bodyPr wrap="square" lIns="0" tIns="0" rIns="0" bIns="0" rtlCol="0">
                        <a:noAutofit/>
                      </wps:bodyPr>
                    </wps:wsp>
                  </a:graphicData>
                </a:graphic>
              </wp:anchor>
            </w:drawing>
          </mc:Choice>
          <mc:Fallback>
            <w:pict>
              <v:shape style="position:absolute;margin-left:68.099998pt;margin-top:50.939999pt;width:490.05pt;height:344.85pt;mso-position-horizontal-relative:page;mso-position-vertical-relative:page;z-index:-16132608" type="#_x0000_t202" id="docshape227" filled="false" stroked="false">
                <v:textbox inset="0,0,0,0">
                  <w:txbxContent>
                    <w:p>
                      <w:pPr>
                        <w:pStyle w:val="BodyText"/>
                        <w:spacing w:before="10"/>
                        <w:ind w:left="0"/>
                      </w:pPr>
                    </w:p>
                    <w:p>
                      <w:pPr>
                        <w:pStyle w:val="BodyText"/>
                        <w:numPr>
                          <w:ilvl w:val="1"/>
                          <w:numId w:val="2"/>
                        </w:numPr>
                        <w:tabs>
                          <w:tab w:pos="1521" w:val="left" w:leader="none"/>
                        </w:tabs>
                        <w:spacing w:line="232" w:lineRule="auto" w:before="0" w:after="0"/>
                        <w:ind w:left="356" w:right="339" w:firstLine="447"/>
                        <w:jc w:val="both"/>
                      </w:pPr>
                      <w:r>
                        <w:rPr>
                          <w:u w:val="single"/>
                        </w:rPr>
                        <w:t>Release</w:t>
                      </w:r>
                      <w:r>
                        <w:rPr>
                          <w:u w:val="none"/>
                        </w:rPr>
                        <w:t>. Upon payment of all sums secured by this Security Instrument, Lender shall cancel this Security Instrument without charge to Borrower, other than the recordation costs which shall be paid by </w:t>
                      </w:r>
                      <w:r>
                        <w:rPr>
                          <w:spacing w:val="-2"/>
                          <w:u w:val="none"/>
                        </w:rPr>
                        <w:t>Borrower.</w:t>
                      </w:r>
                    </w:p>
                    <w:p>
                      <w:pPr>
                        <w:pStyle w:val="BodyText"/>
                        <w:numPr>
                          <w:ilvl w:val="1"/>
                          <w:numId w:val="2"/>
                        </w:numPr>
                        <w:tabs>
                          <w:tab w:pos="1522" w:val="left" w:leader="none"/>
                        </w:tabs>
                        <w:spacing w:line="232" w:lineRule="auto" w:before="215" w:after="0"/>
                        <w:ind w:left="356" w:right="338" w:firstLine="447"/>
                        <w:jc w:val="both"/>
                      </w:pPr>
                      <w:r>
                        <w:rPr>
                          <w:u w:val="single"/>
                        </w:rPr>
                        <w:t>Modification of First Security Deed Loan Documents</w:t>
                      </w:r>
                      <w:r>
                        <w:rPr>
                          <w:u w:val="none"/>
                        </w:rPr>
                        <w:t>. The Lender consents to any agreement or arrangement in which the Senior Lien Holder waives, postpones, extends, reduces or modifies any provisions requiring the payment of money.</w:t>
                      </w:r>
                    </w:p>
                    <w:p>
                      <w:pPr>
                        <w:pStyle w:val="BodyText"/>
                        <w:numPr>
                          <w:ilvl w:val="1"/>
                          <w:numId w:val="2"/>
                        </w:numPr>
                        <w:tabs>
                          <w:tab w:pos="1523" w:val="left" w:leader="none"/>
                        </w:tabs>
                        <w:spacing w:line="240" w:lineRule="auto" w:before="208" w:after="0"/>
                        <w:ind w:left="1523" w:right="0" w:hanging="719"/>
                        <w:jc w:val="left"/>
                      </w:pPr>
                      <w:r>
                        <w:rPr>
                          <w:u w:val="single"/>
                        </w:rPr>
                        <w:t>Waiver</w:t>
                      </w:r>
                      <w:r>
                        <w:rPr>
                          <w:spacing w:val="-10"/>
                          <w:u w:val="single"/>
                        </w:rPr>
                        <w:t> </w:t>
                      </w:r>
                      <w:r>
                        <w:rPr>
                          <w:u w:val="single"/>
                        </w:rPr>
                        <w:t>of</w:t>
                      </w:r>
                      <w:r>
                        <w:rPr>
                          <w:spacing w:val="-10"/>
                          <w:u w:val="single"/>
                        </w:rPr>
                        <w:t> </w:t>
                      </w:r>
                      <w:r>
                        <w:rPr>
                          <w:u w:val="single"/>
                        </w:rPr>
                        <w:t>Homestead</w:t>
                      </w:r>
                      <w:r>
                        <w:rPr>
                          <w:u w:val="none"/>
                        </w:rPr>
                        <w:t>.</w:t>
                      </w:r>
                      <w:r>
                        <w:rPr>
                          <w:spacing w:val="-7"/>
                          <w:u w:val="none"/>
                        </w:rPr>
                        <w:t> </w:t>
                      </w:r>
                      <w:r>
                        <w:rPr>
                          <w:u w:val="none"/>
                        </w:rPr>
                        <w:t>Borrower</w:t>
                      </w:r>
                      <w:r>
                        <w:rPr>
                          <w:spacing w:val="-7"/>
                          <w:u w:val="none"/>
                        </w:rPr>
                        <w:t> </w:t>
                      </w:r>
                      <w:r>
                        <w:rPr>
                          <w:u w:val="none"/>
                        </w:rPr>
                        <w:t>waives</w:t>
                      </w:r>
                      <w:r>
                        <w:rPr>
                          <w:spacing w:val="-10"/>
                          <w:u w:val="none"/>
                        </w:rPr>
                        <w:t> </w:t>
                      </w:r>
                      <w:r>
                        <w:rPr>
                          <w:u w:val="none"/>
                        </w:rPr>
                        <w:t>all</w:t>
                      </w:r>
                      <w:r>
                        <w:rPr>
                          <w:spacing w:val="-9"/>
                          <w:u w:val="none"/>
                        </w:rPr>
                        <w:t> </w:t>
                      </w:r>
                      <w:r>
                        <w:rPr>
                          <w:u w:val="none"/>
                        </w:rPr>
                        <w:t>rights</w:t>
                      </w:r>
                      <w:r>
                        <w:rPr>
                          <w:spacing w:val="-9"/>
                          <w:u w:val="none"/>
                        </w:rPr>
                        <w:t> </w:t>
                      </w:r>
                      <w:r>
                        <w:rPr>
                          <w:u w:val="none"/>
                        </w:rPr>
                        <w:t>of</w:t>
                      </w:r>
                      <w:r>
                        <w:rPr>
                          <w:spacing w:val="-9"/>
                          <w:u w:val="none"/>
                        </w:rPr>
                        <w:t> </w:t>
                      </w:r>
                      <w:r>
                        <w:rPr>
                          <w:u w:val="none"/>
                        </w:rPr>
                        <w:t>homestead</w:t>
                      </w:r>
                      <w:r>
                        <w:rPr>
                          <w:spacing w:val="-7"/>
                          <w:u w:val="none"/>
                        </w:rPr>
                        <w:t> </w:t>
                      </w:r>
                      <w:r>
                        <w:rPr>
                          <w:u w:val="none"/>
                        </w:rPr>
                        <w:t>exemption</w:t>
                      </w:r>
                      <w:r>
                        <w:rPr>
                          <w:spacing w:val="-6"/>
                          <w:u w:val="none"/>
                        </w:rPr>
                        <w:t> </w:t>
                      </w:r>
                      <w:r>
                        <w:rPr>
                          <w:u w:val="none"/>
                        </w:rPr>
                        <w:t>in</w:t>
                      </w:r>
                      <w:r>
                        <w:rPr>
                          <w:spacing w:val="-6"/>
                          <w:u w:val="none"/>
                        </w:rPr>
                        <w:t> </w:t>
                      </w:r>
                      <w:r>
                        <w:rPr>
                          <w:u w:val="none"/>
                        </w:rPr>
                        <w:t>the</w:t>
                      </w:r>
                      <w:r>
                        <w:rPr>
                          <w:spacing w:val="-8"/>
                          <w:u w:val="none"/>
                        </w:rPr>
                        <w:t> </w:t>
                      </w:r>
                      <w:r>
                        <w:rPr>
                          <w:spacing w:val="-2"/>
                          <w:u w:val="none"/>
                        </w:rPr>
                        <w:t>Property.</w:t>
                      </w:r>
                    </w:p>
                    <w:p>
                      <w:pPr>
                        <w:pStyle w:val="BodyText"/>
                        <w:numPr>
                          <w:ilvl w:val="1"/>
                          <w:numId w:val="2"/>
                        </w:numPr>
                        <w:tabs>
                          <w:tab w:pos="1521" w:val="left" w:leader="none"/>
                        </w:tabs>
                        <w:spacing w:line="232" w:lineRule="auto" w:before="220" w:after="0"/>
                        <w:ind w:left="356" w:right="343" w:firstLine="447"/>
                        <w:jc w:val="both"/>
                      </w:pPr>
                      <w:r>
                        <w:rPr>
                          <w:u w:val="single"/>
                        </w:rPr>
                        <w:t>Assumption Not a Novation</w:t>
                      </w:r>
                      <w:r>
                        <w:rPr>
                          <w:u w:val="none"/>
                        </w:rPr>
                        <w:t>. Lender's acceptance of an assumption of the obligations of this Security Instrument and the Note, and any release of Borrower in connection therewith, shall not constitute a </w:t>
                      </w:r>
                      <w:r>
                        <w:rPr>
                          <w:spacing w:val="-2"/>
                          <w:u w:val="none"/>
                        </w:rPr>
                        <w:t>novation.</w:t>
                      </w:r>
                    </w:p>
                    <w:p>
                      <w:pPr>
                        <w:pStyle w:val="BodyText"/>
                        <w:spacing w:before="0"/>
                        <w:ind w:left="0"/>
                      </w:pPr>
                    </w:p>
                    <w:p>
                      <w:pPr>
                        <w:pStyle w:val="BodyText"/>
                        <w:spacing w:before="193"/>
                        <w:ind w:left="0"/>
                      </w:pPr>
                    </w:p>
                    <w:p>
                      <w:pPr>
                        <w:pStyle w:val="BodyText"/>
                        <w:spacing w:before="1"/>
                        <w:ind w:left="589"/>
                      </w:pPr>
                      <w:r>
                        <w:rPr/>
                        <w:t>BORROWER</w:t>
                      </w:r>
                      <w:r>
                        <w:rPr>
                          <w:spacing w:val="-13"/>
                        </w:rPr>
                        <w:t> </w:t>
                      </w:r>
                      <w:r>
                        <w:rPr/>
                        <w:t>HEREBY</w:t>
                      </w:r>
                      <w:r>
                        <w:rPr>
                          <w:spacing w:val="-7"/>
                        </w:rPr>
                        <w:t> </w:t>
                      </w:r>
                      <w:r>
                        <w:rPr/>
                        <w:t>ACCEPTS</w:t>
                      </w:r>
                      <w:r>
                        <w:rPr>
                          <w:spacing w:val="-10"/>
                        </w:rPr>
                        <w:t> </w:t>
                      </w:r>
                      <w:r>
                        <w:rPr/>
                        <w:t>AND</w:t>
                      </w:r>
                      <w:r>
                        <w:rPr>
                          <w:spacing w:val="-10"/>
                        </w:rPr>
                        <w:t> </w:t>
                      </w:r>
                      <w:r>
                        <w:rPr/>
                        <w:t>AGREES</w:t>
                      </w:r>
                      <w:r>
                        <w:rPr>
                          <w:spacing w:val="-6"/>
                        </w:rPr>
                        <w:t> </w:t>
                      </w:r>
                      <w:r>
                        <w:rPr/>
                        <w:t>to</w:t>
                      </w:r>
                      <w:r>
                        <w:rPr>
                          <w:spacing w:val="-7"/>
                        </w:rPr>
                        <w:t> </w:t>
                      </w:r>
                      <w:r>
                        <w:rPr/>
                        <w:t>the</w:t>
                      </w:r>
                      <w:r>
                        <w:rPr>
                          <w:spacing w:val="-8"/>
                        </w:rPr>
                        <w:t> </w:t>
                      </w:r>
                      <w:r>
                        <w:rPr/>
                        <w:t>terms</w:t>
                      </w:r>
                      <w:r>
                        <w:rPr>
                          <w:spacing w:val="-9"/>
                        </w:rPr>
                        <w:t> </w:t>
                      </w:r>
                      <w:r>
                        <w:rPr/>
                        <w:t>and</w:t>
                      </w:r>
                      <w:r>
                        <w:rPr>
                          <w:spacing w:val="-7"/>
                        </w:rPr>
                        <w:t> </w:t>
                      </w:r>
                      <w:r>
                        <w:rPr/>
                        <w:t>covenants</w:t>
                      </w:r>
                      <w:r>
                        <w:rPr>
                          <w:spacing w:val="-9"/>
                        </w:rPr>
                        <w:t> </w:t>
                      </w:r>
                      <w:r>
                        <w:rPr/>
                        <w:t>in</w:t>
                      </w:r>
                      <w:r>
                        <w:rPr>
                          <w:spacing w:val="-7"/>
                        </w:rPr>
                        <w:t> </w:t>
                      </w:r>
                      <w:r>
                        <w:rPr/>
                        <w:t>this</w:t>
                      </w:r>
                      <w:r>
                        <w:rPr>
                          <w:spacing w:val="-9"/>
                        </w:rPr>
                        <w:t> </w:t>
                      </w:r>
                      <w:r>
                        <w:rPr/>
                        <w:t>Security</w:t>
                      </w:r>
                      <w:r>
                        <w:rPr>
                          <w:spacing w:val="-7"/>
                        </w:rPr>
                        <w:t> </w:t>
                      </w:r>
                      <w:r>
                        <w:rPr>
                          <w:spacing w:val="-2"/>
                        </w:rPr>
                        <w:t>Instrument.</w:t>
                      </w:r>
                    </w:p>
                    <w:p>
                      <w:pPr>
                        <w:pStyle w:val="BodyText"/>
                        <w:spacing w:before="0"/>
                        <w:ind w:left="0"/>
                      </w:pPr>
                    </w:p>
                    <w:p>
                      <w:pPr>
                        <w:pStyle w:val="BodyText"/>
                        <w:spacing w:before="202"/>
                        <w:ind w:left="0"/>
                      </w:pPr>
                    </w:p>
                    <w:p>
                      <w:pPr>
                        <w:pStyle w:val="BodyText"/>
                        <w:spacing w:line="230" w:lineRule="auto" w:before="1"/>
                        <w:ind w:left="85" w:right="220" w:firstLine="718"/>
                      </w:pPr>
                      <w:r>
                        <w:rPr/>
                        <w:t>IN</w:t>
                      </w:r>
                      <w:r>
                        <w:rPr>
                          <w:spacing w:val="-5"/>
                        </w:rPr>
                        <w:t> </w:t>
                      </w:r>
                      <w:r>
                        <w:rPr/>
                        <w:t>WITNESS</w:t>
                      </w:r>
                      <w:r>
                        <w:rPr>
                          <w:spacing w:val="-7"/>
                        </w:rPr>
                        <w:t> </w:t>
                      </w:r>
                      <w:r>
                        <w:rPr/>
                        <w:t>WHEREOF,</w:t>
                      </w:r>
                      <w:r>
                        <w:rPr>
                          <w:spacing w:val="-4"/>
                        </w:rPr>
                        <w:t> </w:t>
                      </w:r>
                      <w:r>
                        <w:rPr/>
                        <w:t>Borrower</w:t>
                      </w:r>
                      <w:r>
                        <w:rPr>
                          <w:spacing w:val="-5"/>
                        </w:rPr>
                        <w:t> </w:t>
                      </w:r>
                      <w:r>
                        <w:rPr/>
                        <w:t>has</w:t>
                      </w:r>
                      <w:r>
                        <w:rPr>
                          <w:spacing w:val="-6"/>
                        </w:rPr>
                        <w:t> </w:t>
                      </w:r>
                      <w:r>
                        <w:rPr/>
                        <w:t>signed</w:t>
                      </w:r>
                      <w:r>
                        <w:rPr>
                          <w:spacing w:val="-4"/>
                        </w:rPr>
                        <w:t> </w:t>
                      </w:r>
                      <w:r>
                        <w:rPr/>
                        <w:t>and</w:t>
                      </w:r>
                      <w:r>
                        <w:rPr>
                          <w:spacing w:val="-4"/>
                        </w:rPr>
                        <w:t> </w:t>
                      </w:r>
                      <w:r>
                        <w:rPr/>
                        <w:t>sealed</w:t>
                      </w:r>
                      <w:r>
                        <w:rPr>
                          <w:spacing w:val="-6"/>
                        </w:rPr>
                        <w:t> </w:t>
                      </w:r>
                      <w:r>
                        <w:rPr/>
                        <w:t>this</w:t>
                      </w:r>
                      <w:r>
                        <w:rPr>
                          <w:spacing w:val="-6"/>
                        </w:rPr>
                        <w:t> </w:t>
                      </w:r>
                      <w:r>
                        <w:rPr/>
                        <w:t>Security</w:t>
                      </w:r>
                      <w:r>
                        <w:rPr>
                          <w:spacing w:val="-4"/>
                        </w:rPr>
                        <w:t> </w:t>
                      </w:r>
                      <w:r>
                        <w:rPr/>
                        <w:t>Instrument</w:t>
                      </w:r>
                      <w:r>
                        <w:rPr>
                          <w:spacing w:val="-6"/>
                        </w:rPr>
                        <w:t> </w:t>
                      </w:r>
                      <w:r>
                        <w:rPr/>
                        <w:t>as</w:t>
                      </w:r>
                      <w:r>
                        <w:rPr>
                          <w:spacing w:val="-8"/>
                        </w:rPr>
                        <w:t> </w:t>
                      </w:r>
                      <w:r>
                        <w:rPr/>
                        <w:t>of</w:t>
                      </w:r>
                      <w:r>
                        <w:rPr>
                          <w:spacing w:val="-6"/>
                        </w:rPr>
                        <w:t> </w:t>
                      </w:r>
                      <w:r>
                        <w:rPr/>
                        <w:t>the</w:t>
                      </w:r>
                      <w:r>
                        <w:rPr>
                          <w:spacing w:val="-4"/>
                        </w:rPr>
                        <w:t> </w:t>
                      </w:r>
                      <w:r>
                        <w:rPr/>
                        <w:t>day</w:t>
                      </w:r>
                      <w:r>
                        <w:rPr>
                          <w:spacing w:val="-4"/>
                        </w:rPr>
                        <w:t> </w:t>
                      </w:r>
                      <w:r>
                        <w:rPr/>
                        <w:t>and</w:t>
                      </w:r>
                      <w:r>
                        <w:rPr>
                          <w:spacing w:val="-5"/>
                        </w:rPr>
                        <w:t> </w:t>
                      </w:r>
                      <w:r>
                        <w:rPr/>
                        <w:t>year first above written.</w:t>
                      </w:r>
                    </w:p>
                    <w:p>
                      <w:pPr>
                        <w:pStyle w:val="BodyText"/>
                        <w:spacing w:before="0"/>
                        <w:ind w:left="0"/>
                      </w:pPr>
                    </w:p>
                    <w:p>
                      <w:pPr>
                        <w:pStyle w:val="BodyText"/>
                        <w:spacing w:before="197"/>
                        <w:ind w:left="0"/>
                      </w:pPr>
                    </w:p>
                    <w:p>
                      <w:pPr>
                        <w:pStyle w:val="BodyText"/>
                        <w:tabs>
                          <w:tab w:pos="5385" w:val="left" w:leader="none"/>
                        </w:tabs>
                        <w:spacing w:before="0"/>
                        <w:ind w:left="84"/>
                      </w:pPr>
                      <w:r>
                        <w:rPr/>
                        <w:t>Signed,</w:t>
                      </w:r>
                      <w:r>
                        <w:rPr>
                          <w:spacing w:val="-11"/>
                        </w:rPr>
                        <w:t> </w:t>
                      </w:r>
                      <w:r>
                        <w:rPr/>
                        <w:t>sealed</w:t>
                      </w:r>
                      <w:r>
                        <w:rPr>
                          <w:spacing w:val="-8"/>
                        </w:rPr>
                        <w:t> </w:t>
                      </w:r>
                      <w:r>
                        <w:rPr/>
                        <w:t>and</w:t>
                      </w:r>
                      <w:r>
                        <w:rPr>
                          <w:spacing w:val="-9"/>
                        </w:rPr>
                        <w:t> </w:t>
                      </w:r>
                      <w:r>
                        <w:rPr/>
                        <w:t>delivered</w:t>
                      </w:r>
                      <w:r>
                        <w:rPr>
                          <w:spacing w:val="-7"/>
                        </w:rPr>
                        <w:t> </w:t>
                      </w:r>
                      <w:r>
                        <w:rPr/>
                        <w:t>in</w:t>
                      </w:r>
                      <w:r>
                        <w:rPr>
                          <w:spacing w:val="-6"/>
                        </w:rPr>
                        <w:t> </w:t>
                      </w:r>
                      <w:r>
                        <w:rPr/>
                        <w:t>the</w:t>
                      </w:r>
                      <w:r>
                        <w:rPr>
                          <w:spacing w:val="-9"/>
                        </w:rPr>
                        <w:t> </w:t>
                      </w:r>
                      <w:r>
                        <w:rPr/>
                        <w:t>presence</w:t>
                      </w:r>
                      <w:r>
                        <w:rPr>
                          <w:spacing w:val="-10"/>
                        </w:rPr>
                        <w:t> </w:t>
                      </w:r>
                      <w:r>
                        <w:rPr>
                          <w:spacing w:val="-5"/>
                        </w:rPr>
                        <w:t>of:</w:t>
                      </w:r>
                      <w:r>
                        <w:rPr/>
                        <w:tab/>
                      </w:r>
                      <w:r>
                        <w:rPr>
                          <w:spacing w:val="-2"/>
                          <w:u w:val="single"/>
                        </w:rPr>
                        <w:t>BORROWER(S)</w:t>
                      </w:r>
                    </w:p>
                    <w:p>
                      <w:pPr>
                        <w:pStyle w:val="BodyText"/>
                        <w:spacing w:before="0"/>
                        <w:ind w:left="0"/>
                      </w:pPr>
                    </w:p>
                    <w:p>
                      <w:pPr>
                        <w:pStyle w:val="BodyText"/>
                        <w:spacing w:before="179"/>
                        <w:ind w:left="0"/>
                      </w:pPr>
                    </w:p>
                    <w:p>
                      <w:pPr>
                        <w:pStyle w:val="BodyText"/>
                        <w:tabs>
                          <w:tab w:pos="8969" w:val="left" w:leader="none"/>
                        </w:tabs>
                        <w:spacing w:before="0"/>
                        <w:ind w:left="5385"/>
                      </w:pPr>
                      <w:r>
                        <w:rPr/>
                        <w:t>By: </w:t>
                      </w:r>
                      <w:r>
                        <w:rPr>
                          <w:u w:val="thick"/>
                        </w:rPr>
                        <w:tab/>
                      </w:r>
                      <w:r>
                        <w:rPr>
                          <w:spacing w:val="-2"/>
                          <w:u w:val="none"/>
                        </w:rPr>
                        <w:t>(SEAL)</w:t>
                      </w:r>
                    </w:p>
                  </w:txbxContent>
                </v:textbox>
                <w10:wrap type="none"/>
              </v:shape>
            </w:pict>
          </mc:Fallback>
        </mc:AlternateContent>
      </w:r>
      <w:r>
        <w:rPr/>
        <mc:AlternateContent>
          <mc:Choice Requires="wps">
            <w:drawing>
              <wp:anchor distT="0" distB="0" distL="0" distR="0" allowOverlap="1" layoutInCell="1" locked="0" behindDoc="1" simplePos="0" relativeHeight="487184384">
                <wp:simplePos x="0" y="0"/>
                <wp:positionH relativeFrom="page">
                  <wp:posOffset>864869</wp:posOffset>
                </wp:positionH>
                <wp:positionV relativeFrom="page">
                  <wp:posOffset>5026152</wp:posOffset>
                </wp:positionV>
                <wp:extent cx="2851785" cy="69723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2851785" cy="697230"/>
                        </a:xfrm>
                        <a:prstGeom prst="rect">
                          <a:avLst/>
                        </a:prstGeom>
                      </wps:spPr>
                      <wps:txbx>
                        <w:txbxContent>
                          <w:p>
                            <w:pPr>
                              <w:pStyle w:val="BodyText"/>
                              <w:spacing w:line="224" w:lineRule="exact" w:before="0"/>
                              <w:ind w:left="84"/>
                            </w:pPr>
                            <w:r>
                              <w:rPr>
                                <w:spacing w:val="-2"/>
                              </w:rPr>
                              <w:t>Unofficial</w:t>
                            </w:r>
                            <w:r>
                              <w:rPr>
                                <w:spacing w:val="6"/>
                              </w:rPr>
                              <w:t> </w:t>
                            </w:r>
                            <w:r>
                              <w:rPr>
                                <w:spacing w:val="-2"/>
                              </w:rPr>
                              <w:t>Witness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99998pt;margin-top:395.76001pt;width:224.55pt;height:54.9pt;mso-position-horizontal-relative:page;mso-position-vertical-relative:page;z-index:-16132096" type="#_x0000_t202" id="docshape228" filled="false" stroked="false">
                <v:textbox inset="0,0,0,0">
                  <w:txbxContent>
                    <w:p>
                      <w:pPr>
                        <w:pStyle w:val="BodyText"/>
                        <w:spacing w:line="224" w:lineRule="exact" w:before="0"/>
                        <w:ind w:left="84"/>
                      </w:pPr>
                      <w:r>
                        <w:rPr>
                          <w:spacing w:val="-2"/>
                        </w:rPr>
                        <w:t>Unofficial</w:t>
                      </w:r>
                      <w:r>
                        <w:rPr>
                          <w:spacing w:val="6"/>
                        </w:rPr>
                        <w:t> </w:t>
                      </w:r>
                      <w:r>
                        <w:rPr>
                          <w:spacing w:val="-2"/>
                        </w:rPr>
                        <w:t>Witness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4896">
                <wp:simplePos x="0" y="0"/>
                <wp:positionH relativeFrom="page">
                  <wp:posOffset>3716261</wp:posOffset>
                </wp:positionH>
                <wp:positionV relativeFrom="page">
                  <wp:posOffset>5026152</wp:posOffset>
                </wp:positionV>
                <wp:extent cx="3372485" cy="368046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3372485" cy="3680460"/>
                        </a:xfrm>
                        <a:prstGeom prst="rect">
                          <a:avLst/>
                        </a:prstGeom>
                      </wps:spPr>
                      <wps:txbx>
                        <w:txbxContent>
                          <w:p>
                            <w:pPr>
                              <w:pStyle w:val="BodyText"/>
                              <w:spacing w:line="224" w:lineRule="exact" w:before="0"/>
                              <w:ind w:left="895"/>
                            </w:pPr>
                            <w:r>
                              <w:rPr/>
                              <w:t>Printed</w:t>
                            </w:r>
                            <w:r>
                              <w:rPr>
                                <w:spacing w:val="-10"/>
                              </w:rPr>
                              <w:t> </w:t>
                            </w:r>
                            <w:r>
                              <w:rPr>
                                <w:spacing w:val="-2"/>
                              </w:rPr>
                              <w:t>Name:</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74"/>
                              <w:ind w:left="0"/>
                            </w:pPr>
                          </w:p>
                          <w:p>
                            <w:pPr>
                              <w:pStyle w:val="BodyText"/>
                              <w:tabs>
                                <w:tab w:pos="4479" w:val="left" w:leader="none"/>
                              </w:tabs>
                              <w:spacing w:line="227" w:lineRule="exact" w:before="0"/>
                              <w:ind w:left="895"/>
                            </w:pPr>
                            <w:r>
                              <w:rPr/>
                              <w:t>By: </w:t>
                            </w:r>
                            <w:r>
                              <w:rPr>
                                <w:u w:val="thick"/>
                              </w:rPr>
                              <w:tab/>
                            </w:r>
                            <w:r>
                              <w:rPr>
                                <w:spacing w:val="-2"/>
                                <w:u w:val="none"/>
                              </w:rPr>
                              <w:t>(SEAL)</w:t>
                            </w:r>
                          </w:p>
                          <w:p>
                            <w:pPr>
                              <w:pStyle w:val="BodyText"/>
                              <w:spacing w:line="227" w:lineRule="exact" w:before="0"/>
                              <w:ind w:left="895"/>
                            </w:pPr>
                            <w:r>
                              <w:rPr/>
                              <w:t>Printed</w:t>
                            </w:r>
                            <w:r>
                              <w:rPr>
                                <w:spacing w:val="-10"/>
                              </w:rPr>
                              <w:t> </w:t>
                            </w:r>
                            <w:r>
                              <w:rPr>
                                <w:spacing w:val="-2"/>
                              </w:rPr>
                              <w:t>Name:</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92.618988pt;margin-top:395.76001pt;width:265.55pt;height:289.8pt;mso-position-horizontal-relative:page;mso-position-vertical-relative:page;z-index:-16131584" type="#_x0000_t202" id="docshape229" filled="false" stroked="false">
                <v:textbox inset="0,0,0,0">
                  <w:txbxContent>
                    <w:p>
                      <w:pPr>
                        <w:pStyle w:val="BodyText"/>
                        <w:spacing w:line="224" w:lineRule="exact" w:before="0"/>
                        <w:ind w:left="895"/>
                      </w:pPr>
                      <w:r>
                        <w:rPr/>
                        <w:t>Printed</w:t>
                      </w:r>
                      <w:r>
                        <w:rPr>
                          <w:spacing w:val="-10"/>
                        </w:rPr>
                        <w:t> </w:t>
                      </w:r>
                      <w:r>
                        <w:rPr>
                          <w:spacing w:val="-2"/>
                        </w:rPr>
                        <w:t>Name:</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74"/>
                        <w:ind w:left="0"/>
                      </w:pPr>
                    </w:p>
                    <w:p>
                      <w:pPr>
                        <w:pStyle w:val="BodyText"/>
                        <w:tabs>
                          <w:tab w:pos="4479" w:val="left" w:leader="none"/>
                        </w:tabs>
                        <w:spacing w:line="227" w:lineRule="exact" w:before="0"/>
                        <w:ind w:left="895"/>
                      </w:pPr>
                      <w:r>
                        <w:rPr/>
                        <w:t>By: </w:t>
                      </w:r>
                      <w:r>
                        <w:rPr>
                          <w:u w:val="thick"/>
                        </w:rPr>
                        <w:tab/>
                      </w:r>
                      <w:r>
                        <w:rPr>
                          <w:spacing w:val="-2"/>
                          <w:u w:val="none"/>
                        </w:rPr>
                        <w:t>(SEAL)</w:t>
                      </w:r>
                    </w:p>
                    <w:p>
                      <w:pPr>
                        <w:pStyle w:val="BodyText"/>
                        <w:spacing w:line="227" w:lineRule="exact" w:before="0"/>
                        <w:ind w:left="895"/>
                      </w:pPr>
                      <w:r>
                        <w:rPr/>
                        <w:t>Printed</w:t>
                      </w:r>
                      <w:r>
                        <w:rPr>
                          <w:spacing w:val="-10"/>
                        </w:rPr>
                        <w:t> </w:t>
                      </w:r>
                      <w:r>
                        <w:rPr>
                          <w:spacing w:val="-2"/>
                        </w:rPr>
                        <w:t>Name:</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5408">
                <wp:simplePos x="0" y="0"/>
                <wp:positionH relativeFrom="page">
                  <wp:posOffset>864869</wp:posOffset>
                </wp:positionH>
                <wp:positionV relativeFrom="page">
                  <wp:posOffset>5723382</wp:posOffset>
                </wp:positionV>
                <wp:extent cx="2851785" cy="298323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2851785" cy="2983230"/>
                        </a:xfrm>
                        <a:prstGeom prst="rect">
                          <a:avLst/>
                        </a:prstGeom>
                      </wps:spPr>
                      <wps:txbx>
                        <w:txbxContent>
                          <w:p>
                            <w:pPr>
                              <w:pStyle w:val="BodyText"/>
                              <w:spacing w:before="18"/>
                              <w:ind w:left="84"/>
                            </w:pPr>
                            <w:r>
                              <w:rPr/>
                              <w:t>Notary</w:t>
                            </w:r>
                            <w:r>
                              <w:rPr>
                                <w:spacing w:val="-7"/>
                              </w:rPr>
                              <w:t> </w:t>
                            </w:r>
                            <w:r>
                              <w:rPr>
                                <w:spacing w:val="-2"/>
                              </w:rPr>
                              <w:t>Public</w:t>
                            </w:r>
                          </w:p>
                          <w:p>
                            <w:pPr>
                              <w:pStyle w:val="BodyText"/>
                              <w:spacing w:before="0"/>
                              <w:ind w:left="0"/>
                            </w:pPr>
                          </w:p>
                          <w:p>
                            <w:pPr>
                              <w:pStyle w:val="BodyText"/>
                              <w:spacing w:before="192"/>
                              <w:ind w:left="0"/>
                            </w:pPr>
                          </w:p>
                          <w:p>
                            <w:pPr>
                              <w:pStyle w:val="BodyText"/>
                              <w:spacing w:before="0"/>
                              <w:ind w:left="84"/>
                            </w:pPr>
                            <w:r>
                              <w:rPr>
                                <w:spacing w:val="-2"/>
                              </w:rPr>
                              <w:t>[NOTARY</w:t>
                            </w:r>
                            <w:r>
                              <w:rPr/>
                              <w:t> </w:t>
                            </w:r>
                            <w:r>
                              <w:rPr>
                                <w:spacing w:val="-2"/>
                              </w:rPr>
                              <w:t>SEAL]</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8.099998pt;margin-top:450.660004pt;width:224.55pt;height:234.9pt;mso-position-horizontal-relative:page;mso-position-vertical-relative:page;z-index:-16131072" type="#_x0000_t202" id="docshape230" filled="false" stroked="false">
                <v:textbox inset="0,0,0,0">
                  <w:txbxContent>
                    <w:p>
                      <w:pPr>
                        <w:pStyle w:val="BodyText"/>
                        <w:spacing w:before="18"/>
                        <w:ind w:left="84"/>
                      </w:pPr>
                      <w:r>
                        <w:rPr/>
                        <w:t>Notary</w:t>
                      </w:r>
                      <w:r>
                        <w:rPr>
                          <w:spacing w:val="-7"/>
                        </w:rPr>
                        <w:t> </w:t>
                      </w:r>
                      <w:r>
                        <w:rPr>
                          <w:spacing w:val="-2"/>
                        </w:rPr>
                        <w:t>Public</w:t>
                      </w:r>
                    </w:p>
                    <w:p>
                      <w:pPr>
                        <w:pStyle w:val="BodyText"/>
                        <w:spacing w:before="0"/>
                        <w:ind w:left="0"/>
                      </w:pPr>
                    </w:p>
                    <w:p>
                      <w:pPr>
                        <w:pStyle w:val="BodyText"/>
                        <w:spacing w:before="192"/>
                        <w:ind w:left="0"/>
                      </w:pPr>
                    </w:p>
                    <w:p>
                      <w:pPr>
                        <w:pStyle w:val="BodyText"/>
                        <w:spacing w:before="0"/>
                        <w:ind w:left="84"/>
                      </w:pPr>
                      <w:r>
                        <w:rPr>
                          <w:spacing w:val="-2"/>
                        </w:rPr>
                        <w:t>[NOTARY</w:t>
                      </w:r>
                      <w:r>
                        <w:rPr/>
                        <w:t> </w:t>
                      </w:r>
                      <w:r>
                        <w:rPr>
                          <w:spacing w:val="-2"/>
                        </w:rPr>
                        <w:t>SEAL]</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5920">
                <wp:simplePos x="0" y="0"/>
                <wp:positionH relativeFrom="page">
                  <wp:posOffset>2164048</wp:posOffset>
                </wp:positionH>
                <wp:positionV relativeFrom="page">
                  <wp:posOffset>1897126</wp:posOffset>
                </wp:positionV>
                <wp:extent cx="71755" cy="1524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7175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70.397491pt;margin-top:149.380005pt;width:5.65pt;height:12pt;mso-position-horizontal-relative:page;mso-position-vertical-relative:page;z-index:-16130560" type="#_x0000_t202" id="docshape23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6432">
                <wp:simplePos x="0" y="0"/>
                <wp:positionH relativeFrom="page">
                  <wp:posOffset>2299758</wp:posOffset>
                </wp:positionH>
                <wp:positionV relativeFrom="page">
                  <wp:posOffset>1897126</wp:posOffset>
                </wp:positionV>
                <wp:extent cx="70485" cy="1524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704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1.083344pt;margin-top:149.380005pt;width:5.55pt;height:12pt;mso-position-horizontal-relative:page;mso-position-vertical-relative:page;z-index:-16130048" type="#_x0000_t202" id="docshape23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6944">
                <wp:simplePos x="0" y="0"/>
                <wp:positionH relativeFrom="page">
                  <wp:posOffset>2382811</wp:posOffset>
                </wp:positionH>
                <wp:positionV relativeFrom="page">
                  <wp:posOffset>2179066</wp:posOffset>
                </wp:positionV>
                <wp:extent cx="121920" cy="15240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192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87.622955pt;margin-top:171.580017pt;width:9.6pt;height:12pt;mso-position-horizontal-relative:page;mso-position-vertical-relative:page;z-index:-16129536" type="#_x0000_t202" id="docshape23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7456">
                <wp:simplePos x="0" y="0"/>
                <wp:positionH relativeFrom="page">
                  <wp:posOffset>2660195</wp:posOffset>
                </wp:positionH>
                <wp:positionV relativeFrom="page">
                  <wp:posOffset>2179066</wp:posOffset>
                </wp:positionV>
                <wp:extent cx="93980" cy="1524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9398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09.464233pt;margin-top:171.580017pt;width:7.4pt;height:12pt;mso-position-horizontal-relative:page;mso-position-vertical-relative:page;z-index:-16129024" type="#_x0000_t202" id="docshape23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7968">
                <wp:simplePos x="0" y="0"/>
                <wp:positionH relativeFrom="page">
                  <wp:posOffset>4499609</wp:posOffset>
                </wp:positionH>
                <wp:positionV relativeFrom="page">
                  <wp:posOffset>4839208</wp:posOffset>
                </wp:positionV>
                <wp:extent cx="2061210" cy="15240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0612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54.299988pt;margin-top:381.040009pt;width:162.3pt;height:12pt;mso-position-horizontal-relative:page;mso-position-vertical-relative:page;z-index:-16128512" type="#_x0000_t202" id="docshape23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88480">
                <wp:simplePos x="0" y="0"/>
                <wp:positionH relativeFrom="page">
                  <wp:posOffset>4499609</wp:posOffset>
                </wp:positionH>
                <wp:positionV relativeFrom="page">
                  <wp:posOffset>5988303</wp:posOffset>
                </wp:positionV>
                <wp:extent cx="2061210" cy="1524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0612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54.299988pt;margin-top:471.519989pt;width:162.3pt;height:12pt;mso-position-horizontal-relative:page;mso-position-vertical-relative:page;z-index:-16128000" type="#_x0000_t202" id="docshape236" filled="false" stroked="false">
                <v:textbox inset="0,0,0,0">
                  <w:txbxContent>
                    <w:p>
                      <w:pPr>
                        <w:pStyle w:val="BodyText"/>
                        <w:spacing w:before="4"/>
                        <w:ind w:left="40"/>
                        <w:rPr>
                          <w:sz w:val="17"/>
                        </w:rPr>
                      </w:pPr>
                    </w:p>
                  </w:txbxContent>
                </v:textbox>
                <w10:wrap type="none"/>
              </v:shape>
            </w:pict>
          </mc:Fallback>
        </mc:AlternateContent>
      </w:r>
    </w:p>
    <w:sectPr>
      <w:pgSz w:w="12240" w:h="15840"/>
      <w:pgMar w:top="460" w:bottom="280" w:left="7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356" w:hanging="720"/>
        <w:jc w:val="left"/>
      </w:pPr>
      <w:rPr>
        <w:rFonts w:hint="default"/>
        <w:lang w:val="en-US" w:eastAsia="en-US" w:bidi="ar-SA"/>
      </w:rPr>
    </w:lvl>
    <w:lvl w:ilvl="1">
      <w:start w:val="9"/>
      <w:numFmt w:val="decimal"/>
      <w:lvlText w:val="%1.%2"/>
      <w:lvlJc w:val="left"/>
      <w:pPr>
        <w:ind w:left="356" w:hanging="720"/>
        <w:jc w:val="left"/>
      </w:pPr>
      <w:rPr>
        <w:rFonts w:hint="default" w:ascii="Times New Roman" w:hAnsi="Times New Roman" w:eastAsia="Times New Roman" w:cs="Times New Roman"/>
        <w:b w:val="0"/>
        <w:bCs w:val="0"/>
        <w:i w:val="0"/>
        <w:iCs w:val="0"/>
        <w:spacing w:val="-1"/>
        <w:w w:val="99"/>
        <w:sz w:val="20"/>
        <w:szCs w:val="20"/>
        <w:lang w:val="en-US" w:eastAsia="en-US" w:bidi="ar-SA"/>
      </w:rPr>
    </w:lvl>
    <w:lvl w:ilvl="2">
      <w:start w:val="0"/>
      <w:numFmt w:val="bullet"/>
      <w:lvlText w:val="•"/>
      <w:lvlJc w:val="left"/>
      <w:pPr>
        <w:ind w:left="2248" w:hanging="720"/>
      </w:pPr>
      <w:rPr>
        <w:rFonts w:hint="default"/>
        <w:lang w:val="en-US" w:eastAsia="en-US" w:bidi="ar-SA"/>
      </w:rPr>
    </w:lvl>
    <w:lvl w:ilvl="3">
      <w:start w:val="0"/>
      <w:numFmt w:val="bullet"/>
      <w:lvlText w:val="•"/>
      <w:lvlJc w:val="left"/>
      <w:pPr>
        <w:ind w:left="3192" w:hanging="720"/>
      </w:pPr>
      <w:rPr>
        <w:rFonts w:hint="default"/>
        <w:lang w:val="en-US" w:eastAsia="en-US" w:bidi="ar-SA"/>
      </w:rPr>
    </w:lvl>
    <w:lvl w:ilvl="4">
      <w:start w:val="0"/>
      <w:numFmt w:val="bullet"/>
      <w:lvlText w:val="•"/>
      <w:lvlJc w:val="left"/>
      <w:pPr>
        <w:ind w:left="4136" w:hanging="720"/>
      </w:pPr>
      <w:rPr>
        <w:rFonts w:hint="default"/>
        <w:lang w:val="en-US" w:eastAsia="en-US" w:bidi="ar-SA"/>
      </w:rPr>
    </w:lvl>
    <w:lvl w:ilvl="5">
      <w:start w:val="0"/>
      <w:numFmt w:val="bullet"/>
      <w:lvlText w:val="•"/>
      <w:lvlJc w:val="left"/>
      <w:pPr>
        <w:ind w:left="5080" w:hanging="720"/>
      </w:pPr>
      <w:rPr>
        <w:rFonts w:hint="default"/>
        <w:lang w:val="en-US" w:eastAsia="en-US" w:bidi="ar-SA"/>
      </w:rPr>
    </w:lvl>
    <w:lvl w:ilvl="6">
      <w:start w:val="0"/>
      <w:numFmt w:val="bullet"/>
      <w:lvlText w:val="•"/>
      <w:lvlJc w:val="left"/>
      <w:pPr>
        <w:ind w:left="6024" w:hanging="720"/>
      </w:pPr>
      <w:rPr>
        <w:rFonts w:hint="default"/>
        <w:lang w:val="en-US" w:eastAsia="en-US" w:bidi="ar-SA"/>
      </w:rPr>
    </w:lvl>
    <w:lvl w:ilvl="7">
      <w:start w:val="0"/>
      <w:numFmt w:val="bullet"/>
      <w:lvlText w:val="•"/>
      <w:lvlJc w:val="left"/>
      <w:pPr>
        <w:ind w:left="6968" w:hanging="720"/>
      </w:pPr>
      <w:rPr>
        <w:rFonts w:hint="default"/>
        <w:lang w:val="en-US" w:eastAsia="en-US" w:bidi="ar-SA"/>
      </w:rPr>
    </w:lvl>
    <w:lvl w:ilvl="8">
      <w:start w:val="0"/>
      <w:numFmt w:val="bullet"/>
      <w:lvlText w:val="•"/>
      <w:lvlJc w:val="left"/>
      <w:pPr>
        <w:ind w:left="7912" w:hanging="720"/>
      </w:pPr>
      <w:rPr>
        <w:rFonts w:hint="default"/>
        <w:lang w:val="en-US" w:eastAsia="en-US" w:bidi="ar-SA"/>
      </w:rPr>
    </w:lvl>
  </w:abstractNum>
  <w:abstractNum w:abstractNumId="0">
    <w:multiLevelType w:val="hybridMultilevel"/>
    <w:lvl w:ilvl="0">
      <w:start w:val="10"/>
      <w:numFmt w:val="decimal"/>
      <w:lvlText w:val="%1"/>
      <w:lvlJc w:val="left"/>
      <w:pPr>
        <w:ind w:left="20" w:hanging="360"/>
        <w:jc w:val="left"/>
      </w:pPr>
      <w:rPr>
        <w:rFonts w:hint="default"/>
        <w:lang w:val="en-US" w:eastAsia="en-US" w:bidi="ar-SA"/>
      </w:rPr>
    </w:lvl>
    <w:lvl w:ilvl="1">
      <w:start w:val="4"/>
      <w:numFmt w:val="decimal"/>
      <w:lvlText w:val="%1.%2"/>
      <w:lvlJc w:val="left"/>
      <w:pPr>
        <w:ind w:left="20" w:hanging="360"/>
        <w:jc w:val="left"/>
      </w:pPr>
      <w:rPr>
        <w:rFonts w:hint="default" w:ascii="Times New Roman" w:hAnsi="Times New Roman" w:eastAsia="Times New Roman" w:cs="Times New Roman"/>
        <w:b w:val="0"/>
        <w:bCs w:val="0"/>
        <w:i w:val="0"/>
        <w:iCs w:val="0"/>
        <w:spacing w:val="-2"/>
        <w:w w:val="99"/>
        <w:sz w:val="18"/>
        <w:szCs w:val="18"/>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785" w:hanging="360"/>
      </w:pPr>
      <w:rPr>
        <w:rFonts w:hint="default"/>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629" w:hanging="360"/>
      </w:pPr>
      <w:rPr>
        <w:rFonts w:hint="default"/>
        <w:lang w:val="en-US" w:eastAsia="en-US" w:bidi="ar-SA"/>
      </w:rPr>
    </w:lvl>
    <w:lvl w:ilvl="6">
      <w:start w:val="0"/>
      <w:numFmt w:val="bullet"/>
      <w:lvlText w:val="•"/>
      <w:lvlJc w:val="left"/>
      <w:pPr>
        <w:ind w:left="5551" w:hanging="360"/>
      </w:pPr>
      <w:rPr>
        <w:rFonts w:hint="default"/>
        <w:lang w:val="en-US" w:eastAsia="en-US" w:bidi="ar-SA"/>
      </w:rPr>
    </w:lvl>
    <w:lvl w:ilvl="7">
      <w:start w:val="0"/>
      <w:numFmt w:val="bullet"/>
      <w:lvlText w:val="•"/>
      <w:lvlJc w:val="left"/>
      <w:pPr>
        <w:ind w:left="6473" w:hanging="360"/>
      </w:pPr>
      <w:rPr>
        <w:rFonts w:hint="default"/>
        <w:lang w:val="en-US" w:eastAsia="en-US" w:bidi="ar-SA"/>
      </w:rPr>
    </w:lvl>
    <w:lvl w:ilvl="8">
      <w:start w:val="0"/>
      <w:numFmt w:val="bullet"/>
      <w:lvlText w:val="•"/>
      <w:lvlJc w:val="left"/>
      <w:pPr>
        <w:ind w:left="739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
      <w:ind w:left="20"/>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line="320" w:lineRule="exact"/>
      <w:ind w:left="125"/>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2024-07-23T19:53:00Z</dcterms:created>
  <dcterms:modified xsi:type="dcterms:W3CDTF">2024-07-23T19:53:00Z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