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07BFC" w14:textId="77777777" w:rsidR="002E14BD" w:rsidRDefault="002E14BD">
      <w:pPr>
        <w:pStyle w:val="Title"/>
        <w:rPr>
          <w:lang w:val="es-PR"/>
        </w:rPr>
      </w:pPr>
      <w:bookmarkStart w:id="0" w:name="_GoBack"/>
      <w:bookmarkEnd w:id="0"/>
      <w:r w:rsidRPr="00762C9A">
        <w:rPr>
          <w:lang w:val="es-PR"/>
        </w:rPr>
        <w:t xml:space="preserve">MODELO DE AVISO </w:t>
      </w:r>
      <w:r>
        <w:rPr>
          <w:lang w:val="es-PR"/>
        </w:rPr>
        <w:t xml:space="preserve">CONJUNTO </w:t>
      </w:r>
      <w:r w:rsidRPr="00762C9A">
        <w:rPr>
          <w:lang w:val="es-PR"/>
        </w:rPr>
        <w:t>DE</w:t>
      </w:r>
    </w:p>
    <w:p w14:paraId="7785FA77" w14:textId="77777777" w:rsidR="002E14BD" w:rsidRDefault="002E14BD">
      <w:pPr>
        <w:pStyle w:val="Title"/>
        <w:rPr>
          <w:lang w:val="es-PR"/>
        </w:rPr>
      </w:pPr>
      <w:r>
        <w:rPr>
          <w:lang w:val="es-PR"/>
        </w:rPr>
        <w:t>DETERMINACIÓN DE NO IMPACTO SIGNIFICATIVO E</w:t>
      </w:r>
    </w:p>
    <w:p w14:paraId="5F6FA76D" w14:textId="793DC3A3" w:rsidR="00327B72" w:rsidRPr="00327B72" w:rsidRDefault="002E14BD">
      <w:pPr>
        <w:pStyle w:val="Title"/>
        <w:rPr>
          <w:lang w:val="es-PR"/>
        </w:rPr>
      </w:pPr>
      <w:r w:rsidRPr="00762C9A">
        <w:rPr>
          <w:lang w:val="es-PR"/>
        </w:rPr>
        <w:t>INTENCIÓN DE SOLICITAR</w:t>
      </w:r>
      <w:r>
        <w:rPr>
          <w:lang w:val="es-PR"/>
        </w:rPr>
        <w:t xml:space="preserve"> </w:t>
      </w:r>
      <w:r w:rsidRPr="00C03EB4">
        <w:rPr>
          <w:lang w:val="es-PR"/>
        </w:rPr>
        <w:t>LIBERACIÓN</w:t>
      </w:r>
      <w:r w:rsidRPr="00762C9A">
        <w:rPr>
          <w:lang w:val="es-PR"/>
        </w:rPr>
        <w:t xml:space="preserve"> DE FONDOS</w:t>
      </w:r>
    </w:p>
    <w:p w14:paraId="25C53FE7" w14:textId="77777777" w:rsidR="00327B72" w:rsidRPr="00327B72" w:rsidRDefault="00327B72">
      <w:pPr>
        <w:pStyle w:val="Title"/>
        <w:rPr>
          <w:lang w:val="es-PR"/>
        </w:rPr>
      </w:pPr>
    </w:p>
    <w:p w14:paraId="6DDDFABC" w14:textId="45684033" w:rsidR="00327B72" w:rsidRPr="00327B72" w:rsidRDefault="00327B72">
      <w:pPr>
        <w:shd w:val="clear" w:color="auto" w:fill="F3F3F3"/>
        <w:rPr>
          <w:rFonts w:ascii="Bookman Old Style" w:hAnsi="Bookman Old Style"/>
          <w:sz w:val="22"/>
          <w:shd w:val="clear" w:color="auto" w:fill="F3F3F3"/>
          <w:lang w:val="es-PR"/>
        </w:rPr>
      </w:pPr>
      <w:r w:rsidRPr="00327B72">
        <w:rPr>
          <w:rFonts w:ascii="Bookman Old Style" w:hAnsi="Bookman Old Style"/>
          <w:sz w:val="22"/>
          <w:shd w:val="clear" w:color="auto" w:fill="F3F3F3"/>
          <w:lang w:val="es-PR"/>
        </w:rPr>
        <w:t>A</w:t>
      </w:r>
      <w:r w:rsidR="002E14BD">
        <w:rPr>
          <w:rFonts w:ascii="Bookman Old Style" w:hAnsi="Bookman Old Style"/>
          <w:sz w:val="22"/>
          <w:shd w:val="clear" w:color="auto" w:fill="F3F3F3"/>
          <w:lang w:val="es-PR"/>
        </w:rPr>
        <w:t xml:space="preserve"> continuación </w:t>
      </w:r>
      <w:r w:rsidRPr="00327B72">
        <w:rPr>
          <w:rFonts w:ascii="Bookman Old Style" w:hAnsi="Bookman Old Style"/>
          <w:sz w:val="22"/>
          <w:shd w:val="clear" w:color="auto" w:fill="F3F3F3"/>
          <w:lang w:val="es-PR"/>
        </w:rPr>
        <w:t>se provee el l</w:t>
      </w:r>
      <w:r>
        <w:rPr>
          <w:rFonts w:ascii="Bookman Old Style" w:hAnsi="Bookman Old Style"/>
          <w:sz w:val="22"/>
          <w:shd w:val="clear" w:color="auto" w:fill="F3F3F3"/>
          <w:lang w:val="es-PR"/>
        </w:rPr>
        <w:t xml:space="preserve">enguaje recomendado por </w:t>
      </w:r>
      <w:r w:rsidR="006279F8">
        <w:rPr>
          <w:rFonts w:ascii="Bookman Old Style" w:hAnsi="Bookman Old Style"/>
          <w:sz w:val="22"/>
          <w:shd w:val="clear" w:color="auto" w:fill="F3F3F3"/>
          <w:lang w:val="es-PR"/>
        </w:rPr>
        <w:t>el Departamento de Vivienda Federal (</w:t>
      </w:r>
      <w:r>
        <w:rPr>
          <w:rFonts w:ascii="Bookman Old Style" w:hAnsi="Bookman Old Style"/>
          <w:sz w:val="22"/>
          <w:shd w:val="clear" w:color="auto" w:fill="F3F3F3"/>
          <w:lang w:val="es-PR"/>
        </w:rPr>
        <w:t>HUD</w:t>
      </w:r>
      <w:r w:rsidR="006279F8">
        <w:rPr>
          <w:rFonts w:ascii="Bookman Old Style" w:hAnsi="Bookman Old Style"/>
          <w:sz w:val="22"/>
          <w:shd w:val="clear" w:color="auto" w:fill="F3F3F3"/>
          <w:lang w:val="es-PR"/>
        </w:rPr>
        <w:t xml:space="preserve">, por sus siglas en inglés) </w:t>
      </w:r>
      <w:r>
        <w:rPr>
          <w:rFonts w:ascii="Bookman Old Style" w:hAnsi="Bookman Old Style"/>
          <w:sz w:val="22"/>
          <w:shd w:val="clear" w:color="auto" w:fill="F3F3F3"/>
          <w:lang w:val="es-PR"/>
        </w:rPr>
        <w:t xml:space="preserve">para redactar un </w:t>
      </w:r>
      <w:r w:rsidR="006864CC">
        <w:rPr>
          <w:rFonts w:ascii="Bookman Old Style" w:hAnsi="Bookman Old Style"/>
          <w:sz w:val="22"/>
          <w:shd w:val="clear" w:color="auto" w:fill="F3F3F3"/>
          <w:lang w:val="es-PR"/>
        </w:rPr>
        <w:t>A</w:t>
      </w:r>
      <w:r>
        <w:rPr>
          <w:rFonts w:ascii="Bookman Old Style" w:hAnsi="Bookman Old Style"/>
          <w:sz w:val="22"/>
          <w:shd w:val="clear" w:color="auto" w:fill="F3F3F3"/>
          <w:lang w:val="es-PR"/>
        </w:rPr>
        <w:t xml:space="preserve">viso </w:t>
      </w:r>
      <w:r w:rsidR="006864CC">
        <w:rPr>
          <w:rFonts w:ascii="Bookman Old Style" w:hAnsi="Bookman Old Style"/>
          <w:sz w:val="22"/>
          <w:shd w:val="clear" w:color="auto" w:fill="F3F3F3"/>
          <w:lang w:val="es-PR"/>
        </w:rPr>
        <w:t>C</w:t>
      </w:r>
      <w:r>
        <w:rPr>
          <w:rFonts w:ascii="Bookman Old Style" w:hAnsi="Bookman Old Style"/>
          <w:sz w:val="22"/>
          <w:shd w:val="clear" w:color="auto" w:fill="F3F3F3"/>
          <w:lang w:val="es-PR"/>
        </w:rPr>
        <w:t xml:space="preserve">onjunto de </w:t>
      </w:r>
      <w:r w:rsidR="006864CC">
        <w:rPr>
          <w:rFonts w:ascii="Bookman Old Style" w:hAnsi="Bookman Old Style"/>
          <w:sz w:val="22"/>
          <w:shd w:val="clear" w:color="auto" w:fill="F3F3F3"/>
          <w:lang w:val="es-PR"/>
        </w:rPr>
        <w:t>D</w:t>
      </w:r>
      <w:r>
        <w:rPr>
          <w:rFonts w:ascii="Bookman Old Style" w:hAnsi="Bookman Old Style"/>
          <w:sz w:val="22"/>
          <w:shd w:val="clear" w:color="auto" w:fill="F3F3F3"/>
          <w:lang w:val="es-PR"/>
        </w:rPr>
        <w:t xml:space="preserve">eterminación de </w:t>
      </w:r>
      <w:r w:rsidR="006864CC">
        <w:rPr>
          <w:rFonts w:ascii="Bookman Old Style" w:hAnsi="Bookman Old Style"/>
          <w:sz w:val="22"/>
          <w:shd w:val="clear" w:color="auto" w:fill="F3F3F3"/>
          <w:lang w:val="es-PR"/>
        </w:rPr>
        <w:t>N</w:t>
      </w:r>
      <w:r>
        <w:rPr>
          <w:rFonts w:ascii="Bookman Old Style" w:hAnsi="Bookman Old Style"/>
          <w:sz w:val="22"/>
          <w:shd w:val="clear" w:color="auto" w:fill="F3F3F3"/>
          <w:lang w:val="es-PR"/>
        </w:rPr>
        <w:t xml:space="preserve">o </w:t>
      </w:r>
      <w:r w:rsidR="006864CC">
        <w:rPr>
          <w:rFonts w:ascii="Bookman Old Style" w:hAnsi="Bookman Old Style"/>
          <w:sz w:val="22"/>
          <w:shd w:val="clear" w:color="auto" w:fill="F3F3F3"/>
          <w:lang w:val="es-PR"/>
        </w:rPr>
        <w:t>I</w:t>
      </w:r>
      <w:r>
        <w:rPr>
          <w:rFonts w:ascii="Bookman Old Style" w:hAnsi="Bookman Old Style"/>
          <w:sz w:val="22"/>
          <w:shd w:val="clear" w:color="auto" w:fill="F3F3F3"/>
          <w:lang w:val="es-PR"/>
        </w:rPr>
        <w:t xml:space="preserve">mpacto </w:t>
      </w:r>
      <w:r w:rsidR="006864CC">
        <w:rPr>
          <w:rFonts w:ascii="Bookman Old Style" w:hAnsi="Bookman Old Style"/>
          <w:sz w:val="22"/>
          <w:shd w:val="clear" w:color="auto" w:fill="F3F3F3"/>
          <w:lang w:val="es-PR"/>
        </w:rPr>
        <w:t>S</w:t>
      </w:r>
      <w:r>
        <w:rPr>
          <w:rFonts w:ascii="Bookman Old Style" w:hAnsi="Bookman Old Style"/>
          <w:sz w:val="22"/>
          <w:shd w:val="clear" w:color="auto" w:fill="F3F3F3"/>
          <w:lang w:val="es-PR"/>
        </w:rPr>
        <w:t xml:space="preserve">ignificativo e </w:t>
      </w:r>
      <w:r w:rsidR="006864CC">
        <w:rPr>
          <w:rFonts w:ascii="Bookman Old Style" w:hAnsi="Bookman Old Style"/>
          <w:sz w:val="22"/>
          <w:shd w:val="clear" w:color="auto" w:fill="F3F3F3"/>
          <w:lang w:val="es-PR"/>
        </w:rPr>
        <w:t>I</w:t>
      </w:r>
      <w:r>
        <w:rPr>
          <w:rFonts w:ascii="Bookman Old Style" w:hAnsi="Bookman Old Style"/>
          <w:sz w:val="22"/>
          <w:shd w:val="clear" w:color="auto" w:fill="F3F3F3"/>
          <w:lang w:val="es-PR"/>
        </w:rPr>
        <w:t xml:space="preserve">ntención de </w:t>
      </w:r>
      <w:r w:rsidR="006864CC">
        <w:rPr>
          <w:rFonts w:ascii="Bookman Old Style" w:hAnsi="Bookman Old Style"/>
          <w:sz w:val="22"/>
          <w:shd w:val="clear" w:color="auto" w:fill="F3F3F3"/>
          <w:lang w:val="es-PR"/>
        </w:rPr>
        <w:t>S</w:t>
      </w:r>
      <w:r>
        <w:rPr>
          <w:rFonts w:ascii="Bookman Old Style" w:hAnsi="Bookman Old Style"/>
          <w:sz w:val="22"/>
          <w:shd w:val="clear" w:color="auto" w:fill="F3F3F3"/>
          <w:lang w:val="es-PR"/>
        </w:rPr>
        <w:t>olicitar</w:t>
      </w:r>
      <w:r w:rsidR="006E100F">
        <w:rPr>
          <w:rFonts w:ascii="Bookman Old Style" w:hAnsi="Bookman Old Style"/>
          <w:sz w:val="22"/>
          <w:shd w:val="clear" w:color="auto" w:fill="F3F3F3"/>
          <w:lang w:val="es-PR"/>
        </w:rPr>
        <w:t xml:space="preserve"> </w:t>
      </w:r>
      <w:r w:rsidR="006864CC">
        <w:rPr>
          <w:rFonts w:ascii="Bookman Old Style" w:hAnsi="Bookman Old Style"/>
          <w:sz w:val="22"/>
          <w:shd w:val="clear" w:color="auto" w:fill="F3F3F3"/>
          <w:lang w:val="es-PR"/>
        </w:rPr>
        <w:t>L</w:t>
      </w:r>
      <w:r>
        <w:rPr>
          <w:rFonts w:ascii="Bookman Old Style" w:hAnsi="Bookman Old Style"/>
          <w:sz w:val="22"/>
          <w:shd w:val="clear" w:color="auto" w:fill="F3F3F3"/>
          <w:lang w:val="es-PR"/>
        </w:rPr>
        <w:t xml:space="preserve">iberación de </w:t>
      </w:r>
      <w:r w:rsidR="006864CC">
        <w:rPr>
          <w:rFonts w:ascii="Bookman Old Style" w:hAnsi="Bookman Old Style"/>
          <w:sz w:val="22"/>
          <w:shd w:val="clear" w:color="auto" w:fill="F3F3F3"/>
          <w:lang w:val="es-PR"/>
        </w:rPr>
        <w:t>F</w:t>
      </w:r>
      <w:r>
        <w:rPr>
          <w:rFonts w:ascii="Bookman Old Style" w:hAnsi="Bookman Old Style"/>
          <w:sz w:val="22"/>
          <w:shd w:val="clear" w:color="auto" w:fill="F3F3F3"/>
          <w:lang w:val="es-PR"/>
        </w:rPr>
        <w:t xml:space="preserve">ondos.  </w:t>
      </w:r>
      <w:r w:rsidR="000047AD">
        <w:rPr>
          <w:rFonts w:ascii="Bookman Old Style" w:hAnsi="Bookman Old Style"/>
          <w:sz w:val="22"/>
          <w:shd w:val="clear" w:color="auto" w:fill="F3F3F3"/>
          <w:lang w:val="es-PR"/>
        </w:rPr>
        <w:t>Dicho</w:t>
      </w:r>
      <w:r w:rsidR="0070117F">
        <w:rPr>
          <w:rFonts w:ascii="Bookman Old Style" w:hAnsi="Bookman Old Style"/>
          <w:sz w:val="22"/>
          <w:shd w:val="clear" w:color="auto" w:fill="F3F3F3"/>
          <w:lang w:val="es-PR"/>
        </w:rPr>
        <w:t xml:space="preserve"> </w:t>
      </w:r>
      <w:r w:rsidR="002E14BD">
        <w:rPr>
          <w:rFonts w:ascii="Bookman Old Style" w:hAnsi="Bookman Old Style"/>
          <w:sz w:val="22"/>
          <w:shd w:val="clear" w:color="auto" w:fill="F3F3F3"/>
          <w:lang w:val="es-PR"/>
        </w:rPr>
        <w:t>a</w:t>
      </w:r>
      <w:r w:rsidR="0070117F">
        <w:rPr>
          <w:rFonts w:ascii="Bookman Old Style" w:hAnsi="Bookman Old Style"/>
          <w:sz w:val="22"/>
          <w:shd w:val="clear" w:color="auto" w:fill="F3F3F3"/>
          <w:lang w:val="es-PR"/>
        </w:rPr>
        <w:t xml:space="preserve">viso se utiliza para proyectos que </w:t>
      </w:r>
      <w:r w:rsidR="00703ADD">
        <w:rPr>
          <w:rFonts w:ascii="Bookman Old Style" w:hAnsi="Bookman Old Style"/>
          <w:sz w:val="22"/>
          <w:shd w:val="clear" w:color="auto" w:fill="F3F3F3"/>
          <w:lang w:val="es-PR"/>
        </w:rPr>
        <w:t>necesitan</w:t>
      </w:r>
      <w:r w:rsidR="0070117F">
        <w:rPr>
          <w:rFonts w:ascii="Bookman Old Style" w:hAnsi="Bookman Old Style"/>
          <w:sz w:val="22"/>
          <w:shd w:val="clear" w:color="auto" w:fill="F3F3F3"/>
          <w:lang w:val="es-PR"/>
        </w:rPr>
        <w:t xml:space="preserve"> un</w:t>
      </w:r>
      <w:r w:rsidR="002E14BD">
        <w:rPr>
          <w:rFonts w:ascii="Bookman Old Style" w:hAnsi="Bookman Old Style"/>
          <w:sz w:val="22"/>
          <w:shd w:val="clear" w:color="auto" w:fill="F3F3F3"/>
          <w:lang w:val="es-PR"/>
        </w:rPr>
        <w:t>a</w:t>
      </w:r>
      <w:r w:rsidR="006864CC">
        <w:rPr>
          <w:rFonts w:ascii="Bookman Old Style" w:hAnsi="Bookman Old Style"/>
          <w:sz w:val="22"/>
          <w:shd w:val="clear" w:color="auto" w:fill="F3F3F3"/>
          <w:lang w:val="es-PR"/>
        </w:rPr>
        <w:t xml:space="preserve"> </w:t>
      </w:r>
      <w:r w:rsidR="002E14BD">
        <w:rPr>
          <w:rFonts w:ascii="Bookman Old Style" w:hAnsi="Bookman Old Style"/>
          <w:sz w:val="22"/>
          <w:shd w:val="clear" w:color="auto" w:fill="F3F3F3"/>
          <w:lang w:val="es-PR"/>
        </w:rPr>
        <w:t>E</w:t>
      </w:r>
      <w:r w:rsidR="0070117F">
        <w:rPr>
          <w:rFonts w:ascii="Bookman Old Style" w:hAnsi="Bookman Old Style"/>
          <w:sz w:val="22"/>
          <w:shd w:val="clear" w:color="auto" w:fill="F3F3F3"/>
          <w:lang w:val="es-PR"/>
        </w:rPr>
        <w:t xml:space="preserve">valuación </w:t>
      </w:r>
      <w:r w:rsidR="002E14BD">
        <w:rPr>
          <w:rFonts w:ascii="Bookman Old Style" w:hAnsi="Bookman Old Style"/>
          <w:sz w:val="22"/>
          <w:shd w:val="clear" w:color="auto" w:fill="F3F3F3"/>
          <w:lang w:val="es-PR"/>
        </w:rPr>
        <w:t>A</w:t>
      </w:r>
      <w:r w:rsidR="0070117F">
        <w:rPr>
          <w:rFonts w:ascii="Bookman Old Style" w:hAnsi="Bookman Old Style"/>
          <w:sz w:val="22"/>
          <w:shd w:val="clear" w:color="auto" w:fill="F3F3F3"/>
          <w:lang w:val="es-PR"/>
        </w:rPr>
        <w:t>mbiental [24 CFR</w:t>
      </w:r>
      <w:r w:rsidR="0074688D">
        <w:rPr>
          <w:rFonts w:ascii="Bookman Old Style" w:hAnsi="Bookman Old Style"/>
          <w:sz w:val="22"/>
          <w:shd w:val="clear" w:color="auto" w:fill="F3F3F3"/>
          <w:lang w:val="es-PR"/>
        </w:rPr>
        <w:t xml:space="preserve"> (Código de Reglamentos Federales, por sus siglas en inglés) </w:t>
      </w:r>
      <w:r w:rsidR="00C92B36">
        <w:rPr>
          <w:rFonts w:ascii="Bookman Old Style" w:hAnsi="Bookman Old Style"/>
          <w:sz w:val="22"/>
          <w:shd w:val="clear" w:color="auto" w:fill="F3F3F3"/>
          <w:lang w:val="es-PR"/>
        </w:rPr>
        <w:t xml:space="preserve">Parte 58, Sección </w:t>
      </w:r>
      <w:r w:rsidR="0070117F">
        <w:rPr>
          <w:rFonts w:ascii="Bookman Old Style" w:hAnsi="Bookman Old Style"/>
          <w:sz w:val="22"/>
          <w:shd w:val="clear" w:color="auto" w:fill="F3F3F3"/>
          <w:lang w:val="es-PR"/>
        </w:rPr>
        <w:t xml:space="preserve">58.36].  </w:t>
      </w:r>
      <w:r w:rsidR="0070117F">
        <w:rPr>
          <w:rFonts w:ascii="Bookman Old Style" w:hAnsi="Bookman Old Style"/>
          <w:sz w:val="22"/>
          <w:lang w:val="es-PR"/>
        </w:rPr>
        <w:t xml:space="preserve">Palabras </w:t>
      </w:r>
      <w:r w:rsidR="002E14BD">
        <w:rPr>
          <w:rFonts w:ascii="Bookman Old Style" w:hAnsi="Bookman Old Style"/>
          <w:sz w:val="22"/>
          <w:lang w:val="es-PR"/>
        </w:rPr>
        <w:t xml:space="preserve">destacadas </w:t>
      </w:r>
      <w:r w:rsidR="0070117F" w:rsidRPr="0080684C">
        <w:rPr>
          <w:rFonts w:ascii="Bookman Old Style" w:hAnsi="Bookman Old Style"/>
          <w:sz w:val="22"/>
          <w:lang w:val="es-PR"/>
        </w:rPr>
        <w:t>en</w:t>
      </w:r>
      <w:r w:rsidR="0070117F" w:rsidRPr="0080684C">
        <w:rPr>
          <w:rFonts w:ascii="Bookman Old Style" w:hAnsi="Bookman Old Style"/>
          <w:b/>
          <w:bCs/>
          <w:sz w:val="22"/>
          <w:lang w:val="es-PR"/>
        </w:rPr>
        <w:t xml:space="preserve"> </w:t>
      </w:r>
      <w:r w:rsidR="0070117F">
        <w:rPr>
          <w:rFonts w:ascii="Bookman Old Style" w:hAnsi="Bookman Old Style"/>
          <w:b/>
          <w:bCs/>
          <w:sz w:val="22"/>
          <w:lang w:val="es-PR"/>
        </w:rPr>
        <w:t xml:space="preserve">letra </w:t>
      </w:r>
      <w:r w:rsidR="0070117F" w:rsidRPr="0080684C">
        <w:rPr>
          <w:rFonts w:ascii="Bookman Old Style" w:hAnsi="Bookman Old Style"/>
          <w:b/>
          <w:bCs/>
          <w:sz w:val="22"/>
          <w:lang w:val="es-PR"/>
        </w:rPr>
        <w:t>negrita</w:t>
      </w:r>
      <w:r w:rsidR="0070117F">
        <w:rPr>
          <w:rFonts w:ascii="Bookman Old Style" w:hAnsi="Bookman Old Style"/>
          <w:sz w:val="22"/>
          <w:lang w:val="es-PR"/>
        </w:rPr>
        <w:t xml:space="preserve"> son lenguaje obligatorio.  Palabras en </w:t>
      </w:r>
      <w:r w:rsidR="0070117F" w:rsidRPr="008A3709">
        <w:rPr>
          <w:rFonts w:ascii="Bookman Old Style" w:hAnsi="Bookman Old Style"/>
          <w:i/>
          <w:iCs/>
          <w:sz w:val="22"/>
          <w:lang w:val="es-PR"/>
        </w:rPr>
        <w:t>letra itálica</w:t>
      </w:r>
      <w:r w:rsidR="0070117F">
        <w:rPr>
          <w:rFonts w:ascii="Bookman Old Style" w:hAnsi="Bookman Old Style"/>
          <w:sz w:val="22"/>
          <w:lang w:val="es-PR"/>
        </w:rPr>
        <w:t xml:space="preserve"> debe</w:t>
      </w:r>
      <w:r w:rsidR="009E3D75">
        <w:rPr>
          <w:rFonts w:ascii="Bookman Old Style" w:hAnsi="Bookman Old Style"/>
          <w:sz w:val="22"/>
          <w:lang w:val="es-PR"/>
        </w:rPr>
        <w:t>n</w:t>
      </w:r>
      <w:r w:rsidR="0070117F">
        <w:rPr>
          <w:rFonts w:ascii="Bookman Old Style" w:hAnsi="Bookman Old Style"/>
          <w:sz w:val="22"/>
          <w:lang w:val="es-PR"/>
        </w:rPr>
        <w:t xml:space="preserve"> ser reemplazadas por lenguaje apropiado </w:t>
      </w:r>
      <w:r w:rsidR="006E100F">
        <w:rPr>
          <w:rFonts w:ascii="Bookman Old Style" w:hAnsi="Bookman Old Style"/>
          <w:sz w:val="22"/>
          <w:lang w:val="es-PR"/>
        </w:rPr>
        <w:t>par</w:t>
      </w:r>
      <w:r w:rsidR="0086000F">
        <w:rPr>
          <w:rFonts w:ascii="Bookman Old Style" w:hAnsi="Bookman Old Style"/>
          <w:sz w:val="22"/>
          <w:lang w:val="es-PR"/>
        </w:rPr>
        <w:t>a</w:t>
      </w:r>
      <w:r w:rsidR="006E100F">
        <w:rPr>
          <w:rFonts w:ascii="Bookman Old Style" w:hAnsi="Bookman Old Style"/>
          <w:sz w:val="22"/>
          <w:lang w:val="es-PR"/>
        </w:rPr>
        <w:t xml:space="preserve"> el </w:t>
      </w:r>
      <w:r w:rsidR="0070117F">
        <w:rPr>
          <w:rFonts w:ascii="Bookman Old Style" w:hAnsi="Bookman Old Style"/>
          <w:sz w:val="22"/>
          <w:lang w:val="es-PR"/>
        </w:rPr>
        <w:t xml:space="preserve">proyecto y </w:t>
      </w:r>
      <w:r w:rsidR="0086000F">
        <w:rPr>
          <w:rFonts w:ascii="Bookman Old Style" w:hAnsi="Bookman Old Style"/>
          <w:sz w:val="22"/>
          <w:lang w:val="es-PR"/>
        </w:rPr>
        <w:t>e</w:t>
      </w:r>
      <w:r w:rsidR="0070117F">
        <w:rPr>
          <w:rFonts w:ascii="Bookman Old Style" w:hAnsi="Bookman Old Style"/>
          <w:sz w:val="22"/>
          <w:lang w:val="es-PR"/>
        </w:rPr>
        <w:t xml:space="preserve">ntidad </w:t>
      </w:r>
      <w:r w:rsidR="0086000F">
        <w:rPr>
          <w:rFonts w:ascii="Bookman Old Style" w:hAnsi="Bookman Old Style"/>
          <w:sz w:val="22"/>
          <w:lang w:val="es-PR"/>
        </w:rPr>
        <w:t>r</w:t>
      </w:r>
      <w:r w:rsidR="0070117F">
        <w:rPr>
          <w:rFonts w:ascii="Bookman Old Style" w:hAnsi="Bookman Old Style"/>
          <w:sz w:val="22"/>
          <w:lang w:val="es-PR"/>
        </w:rPr>
        <w:t>esponsable particular.</w:t>
      </w:r>
    </w:p>
    <w:p w14:paraId="40B1C3A9" w14:textId="77777777" w:rsidR="00327B72" w:rsidRPr="00327B72" w:rsidRDefault="00327B72">
      <w:pPr>
        <w:shd w:val="clear" w:color="auto" w:fill="F3F3F3"/>
        <w:rPr>
          <w:rFonts w:ascii="Bookman Old Style" w:hAnsi="Bookman Old Style"/>
          <w:sz w:val="22"/>
          <w:shd w:val="clear" w:color="auto" w:fill="F3F3F3"/>
          <w:lang w:val="es-PR"/>
        </w:rPr>
      </w:pPr>
    </w:p>
    <w:p w14:paraId="2746A7AE" w14:textId="77777777" w:rsidR="00D73145" w:rsidRPr="00703ADD" w:rsidRDefault="00D73145">
      <w:pPr>
        <w:rPr>
          <w:rFonts w:ascii="Bookman Old Style" w:hAnsi="Bookman Old Style"/>
          <w:lang w:val="es-PR"/>
        </w:rPr>
      </w:pPr>
      <w:r w:rsidRPr="0086000F">
        <w:rPr>
          <w:rFonts w:ascii="Bookman Old Style" w:hAnsi="Bookman Old Style"/>
          <w:lang w:val="es-PR"/>
        </w:rPr>
        <w:tab/>
      </w:r>
      <w:r w:rsidRPr="0086000F">
        <w:rPr>
          <w:rFonts w:ascii="Bookman Old Style" w:hAnsi="Bookman Old Style"/>
          <w:lang w:val="es-PR"/>
        </w:rPr>
        <w:tab/>
      </w:r>
      <w:r w:rsidRPr="00703ADD">
        <w:rPr>
          <w:rFonts w:ascii="Bookman Old Style" w:hAnsi="Bookman Old Style"/>
          <w:lang w:val="es-PR"/>
        </w:rPr>
        <w:t>---------------------------------------------------------------------</w:t>
      </w:r>
    </w:p>
    <w:p w14:paraId="5C9B86AA" w14:textId="77777777" w:rsidR="00D73145" w:rsidRPr="00703ADD" w:rsidRDefault="00D73145">
      <w:pPr>
        <w:rPr>
          <w:rFonts w:ascii="Bookman Old Style" w:hAnsi="Bookman Old Style"/>
          <w:lang w:val="es-PR"/>
        </w:rPr>
      </w:pPr>
    </w:p>
    <w:p w14:paraId="5DF4F83A" w14:textId="564010F8" w:rsidR="00C05257" w:rsidRDefault="00C05257" w:rsidP="00C05257">
      <w:pPr>
        <w:pStyle w:val="Heading1"/>
        <w:rPr>
          <w:rFonts w:ascii="Times New Roman" w:hAnsi="Times New Roman"/>
          <w:lang w:val="es-PR"/>
        </w:rPr>
      </w:pPr>
      <w:r w:rsidRPr="00C05257">
        <w:rPr>
          <w:rFonts w:ascii="Times New Roman" w:hAnsi="Times New Roman"/>
          <w:lang w:val="es-PR"/>
        </w:rPr>
        <w:t>AVISO DE DETERMINACIÓN DE N</w:t>
      </w:r>
      <w:r>
        <w:rPr>
          <w:rFonts w:ascii="Times New Roman" w:hAnsi="Times New Roman"/>
          <w:lang w:val="es-PR"/>
        </w:rPr>
        <w:t>O IMPACTO SIGNIFICATIVO Y</w:t>
      </w:r>
    </w:p>
    <w:p w14:paraId="72D7EE01" w14:textId="51244B4C" w:rsidR="00C05257" w:rsidRPr="00C05257" w:rsidRDefault="00C05257" w:rsidP="00C05257">
      <w:pPr>
        <w:jc w:val="center"/>
        <w:rPr>
          <w:b/>
          <w:bCs/>
          <w:lang w:val="es-PR"/>
        </w:rPr>
      </w:pPr>
      <w:r>
        <w:rPr>
          <w:b/>
          <w:bCs/>
          <w:lang w:val="es-PR"/>
        </w:rPr>
        <w:t>AVISO DE INTENCIÓN DE SOLICITAR LIBERACIÓN DE FONDOS</w:t>
      </w:r>
    </w:p>
    <w:p w14:paraId="74B60AAD" w14:textId="77777777" w:rsidR="00C05257" w:rsidRPr="00C05257" w:rsidRDefault="00C05257">
      <w:pPr>
        <w:pStyle w:val="Heading1"/>
        <w:rPr>
          <w:rFonts w:ascii="Times New Roman" w:hAnsi="Times New Roman"/>
          <w:lang w:val="es-PR"/>
        </w:rPr>
      </w:pPr>
    </w:p>
    <w:p w14:paraId="5A9555E0" w14:textId="0A8351DA" w:rsidR="00C05257" w:rsidRPr="00F92379" w:rsidRDefault="00C05257" w:rsidP="00C05257">
      <w:pPr>
        <w:pStyle w:val="Heading2"/>
        <w:rPr>
          <w:rFonts w:ascii="Times New Roman" w:hAnsi="Times New Roman"/>
          <w:lang w:val="es-PR"/>
        </w:rPr>
      </w:pPr>
      <w:r w:rsidRPr="00F92379">
        <w:rPr>
          <w:rFonts w:ascii="Times New Roman" w:hAnsi="Times New Roman"/>
          <w:lang w:val="es-PR"/>
        </w:rPr>
        <w:t xml:space="preserve">Fecha del </w:t>
      </w:r>
      <w:r w:rsidR="002E14BD">
        <w:rPr>
          <w:rFonts w:ascii="Times New Roman" w:hAnsi="Times New Roman"/>
          <w:lang w:val="es-PR"/>
        </w:rPr>
        <w:t>a</w:t>
      </w:r>
      <w:r w:rsidRPr="00F92379">
        <w:rPr>
          <w:rFonts w:ascii="Times New Roman" w:hAnsi="Times New Roman"/>
          <w:lang w:val="es-PR"/>
        </w:rPr>
        <w:t>viso</w:t>
      </w:r>
    </w:p>
    <w:p w14:paraId="2E0C62FE" w14:textId="77777777" w:rsidR="00C05257" w:rsidRPr="00F92379" w:rsidRDefault="00C05257" w:rsidP="00C05257">
      <w:pPr>
        <w:rPr>
          <w:i/>
          <w:iCs/>
          <w:lang w:val="es-PR"/>
        </w:rPr>
      </w:pPr>
    </w:p>
    <w:p w14:paraId="2C3E8457" w14:textId="77777777" w:rsidR="00C05257" w:rsidRPr="00F92379" w:rsidRDefault="00C05257" w:rsidP="00C05257">
      <w:pPr>
        <w:rPr>
          <w:i/>
          <w:iCs/>
          <w:lang w:val="es-PR"/>
        </w:rPr>
      </w:pPr>
      <w:r w:rsidRPr="00F92379">
        <w:rPr>
          <w:i/>
          <w:iCs/>
          <w:lang w:val="es-PR"/>
        </w:rPr>
        <w:t>Nombre de la Entidad Responsable [RE, por sus siglas en inglés]</w:t>
      </w:r>
    </w:p>
    <w:p w14:paraId="7567BDD1" w14:textId="77777777" w:rsidR="00C05257" w:rsidRPr="00F92379" w:rsidRDefault="00C05257" w:rsidP="00C05257">
      <w:pPr>
        <w:rPr>
          <w:i/>
          <w:iCs/>
          <w:lang w:val="es-PR"/>
        </w:rPr>
      </w:pPr>
    </w:p>
    <w:p w14:paraId="27E9EE51" w14:textId="5947661D" w:rsidR="00C05257" w:rsidRPr="00F92379" w:rsidRDefault="00C05257" w:rsidP="00C05257">
      <w:pPr>
        <w:rPr>
          <w:i/>
          <w:iCs/>
          <w:lang w:val="es-PR"/>
        </w:rPr>
      </w:pPr>
      <w:r w:rsidRPr="00F92379">
        <w:rPr>
          <w:i/>
          <w:iCs/>
          <w:lang w:val="es-PR"/>
        </w:rPr>
        <w:t>Dirección (</w:t>
      </w:r>
      <w:r>
        <w:rPr>
          <w:i/>
          <w:iCs/>
          <w:lang w:val="es-PR"/>
        </w:rPr>
        <w:t>p</w:t>
      </w:r>
      <w:r w:rsidRPr="00F92379">
        <w:rPr>
          <w:i/>
          <w:iCs/>
          <w:lang w:val="es-PR"/>
        </w:rPr>
        <w:t xml:space="preserve">or ejemplo, </w:t>
      </w:r>
      <w:r w:rsidR="002E14BD">
        <w:rPr>
          <w:i/>
          <w:iCs/>
          <w:lang w:val="es-PR"/>
        </w:rPr>
        <w:t>c</w:t>
      </w:r>
      <w:r w:rsidRPr="00F92379">
        <w:rPr>
          <w:i/>
          <w:iCs/>
          <w:lang w:val="es-PR"/>
        </w:rPr>
        <w:t xml:space="preserve">alle o </w:t>
      </w:r>
      <w:r w:rsidR="002E14BD">
        <w:rPr>
          <w:i/>
          <w:iCs/>
          <w:lang w:val="es-PR"/>
        </w:rPr>
        <w:t>a</w:t>
      </w:r>
      <w:r w:rsidRPr="00F92379">
        <w:rPr>
          <w:i/>
          <w:iCs/>
          <w:lang w:val="es-PR"/>
        </w:rPr>
        <w:t xml:space="preserve">partado </w:t>
      </w:r>
      <w:r w:rsidR="002E14BD">
        <w:rPr>
          <w:i/>
          <w:iCs/>
          <w:lang w:val="es-PR"/>
        </w:rPr>
        <w:t>p</w:t>
      </w:r>
      <w:r w:rsidRPr="00F92379">
        <w:rPr>
          <w:i/>
          <w:iCs/>
          <w:lang w:val="es-PR"/>
        </w:rPr>
        <w:t>ostal)</w:t>
      </w:r>
    </w:p>
    <w:p w14:paraId="546868C6" w14:textId="77777777" w:rsidR="00C05257" w:rsidRPr="00F92379" w:rsidRDefault="00C05257" w:rsidP="00C05257">
      <w:pPr>
        <w:rPr>
          <w:i/>
          <w:iCs/>
          <w:lang w:val="es-PR"/>
        </w:rPr>
      </w:pPr>
    </w:p>
    <w:p w14:paraId="44885B7B" w14:textId="3CD998EC" w:rsidR="00C05257" w:rsidRPr="00F92379" w:rsidRDefault="00C05257" w:rsidP="00C05257">
      <w:pPr>
        <w:rPr>
          <w:i/>
          <w:iCs/>
          <w:lang w:val="es-PR"/>
        </w:rPr>
      </w:pPr>
      <w:r w:rsidRPr="00F92379">
        <w:rPr>
          <w:i/>
          <w:iCs/>
          <w:lang w:val="es-PR"/>
        </w:rPr>
        <w:t xml:space="preserve">Ciudad, </w:t>
      </w:r>
      <w:r w:rsidR="002E14BD">
        <w:rPr>
          <w:i/>
          <w:iCs/>
          <w:lang w:val="es-PR"/>
        </w:rPr>
        <w:t>e</w:t>
      </w:r>
      <w:r w:rsidRPr="00F92379">
        <w:rPr>
          <w:i/>
          <w:iCs/>
          <w:lang w:val="es-PR"/>
        </w:rPr>
        <w:t xml:space="preserve">stado, </w:t>
      </w:r>
      <w:r w:rsidR="002E14BD">
        <w:rPr>
          <w:i/>
          <w:iCs/>
          <w:lang w:val="es-PR"/>
        </w:rPr>
        <w:t>c</w:t>
      </w:r>
      <w:r w:rsidRPr="00F92379">
        <w:rPr>
          <w:i/>
          <w:iCs/>
          <w:lang w:val="es-PR"/>
        </w:rPr>
        <w:t xml:space="preserve">ódigo </w:t>
      </w:r>
      <w:r w:rsidR="002E14BD">
        <w:rPr>
          <w:i/>
          <w:iCs/>
          <w:lang w:val="es-PR"/>
        </w:rPr>
        <w:t>p</w:t>
      </w:r>
      <w:r w:rsidRPr="00F92379">
        <w:rPr>
          <w:i/>
          <w:iCs/>
          <w:lang w:val="es-PR"/>
        </w:rPr>
        <w:t>ostal</w:t>
      </w:r>
    </w:p>
    <w:p w14:paraId="3E2A5892" w14:textId="77777777" w:rsidR="00C05257" w:rsidRPr="00F92379" w:rsidRDefault="00C05257" w:rsidP="00C05257">
      <w:pPr>
        <w:rPr>
          <w:i/>
          <w:iCs/>
          <w:lang w:val="es-PR"/>
        </w:rPr>
      </w:pPr>
    </w:p>
    <w:p w14:paraId="7994BF8A" w14:textId="7893640E" w:rsidR="00C05257" w:rsidRPr="00F92379" w:rsidRDefault="00C05257" w:rsidP="00C05257">
      <w:pPr>
        <w:rPr>
          <w:i/>
          <w:iCs/>
          <w:lang w:val="es-PR"/>
        </w:rPr>
      </w:pPr>
      <w:r w:rsidRPr="00F92379">
        <w:rPr>
          <w:i/>
          <w:iCs/>
          <w:lang w:val="es-PR"/>
        </w:rPr>
        <w:t xml:space="preserve">Número de </w:t>
      </w:r>
      <w:r w:rsidR="002E14BD">
        <w:rPr>
          <w:i/>
          <w:iCs/>
          <w:lang w:val="es-PR"/>
        </w:rPr>
        <w:t>t</w:t>
      </w:r>
      <w:r w:rsidRPr="00F92379">
        <w:rPr>
          <w:i/>
          <w:iCs/>
          <w:lang w:val="es-PR"/>
        </w:rPr>
        <w:t xml:space="preserve">eléfono del RE </w:t>
      </w:r>
    </w:p>
    <w:p w14:paraId="2AC7EAEE" w14:textId="77777777" w:rsidR="00D73145" w:rsidRPr="00C05257" w:rsidRDefault="00D73145">
      <w:pPr>
        <w:rPr>
          <w:i/>
          <w:iCs/>
          <w:lang w:val="es-PR"/>
        </w:rPr>
      </w:pPr>
    </w:p>
    <w:p w14:paraId="3B000422" w14:textId="7354D8C0" w:rsidR="00C05257" w:rsidRPr="00C05257" w:rsidRDefault="00C05257">
      <w:pPr>
        <w:rPr>
          <w:i/>
          <w:iCs/>
          <w:lang w:val="es-PR"/>
        </w:rPr>
      </w:pPr>
      <w:r w:rsidRPr="00C05257">
        <w:rPr>
          <w:b/>
          <w:bCs/>
          <w:lang w:val="es-PR"/>
        </w:rPr>
        <w:t xml:space="preserve">Estos avisos </w:t>
      </w:r>
      <w:r>
        <w:rPr>
          <w:b/>
          <w:bCs/>
          <w:lang w:val="es-PR"/>
        </w:rPr>
        <w:t>satisfa</w:t>
      </w:r>
      <w:r w:rsidR="000B6A57">
        <w:rPr>
          <w:b/>
          <w:bCs/>
          <w:lang w:val="es-PR"/>
        </w:rPr>
        <w:t>cen</w:t>
      </w:r>
      <w:r>
        <w:rPr>
          <w:b/>
          <w:bCs/>
          <w:lang w:val="es-PR"/>
        </w:rPr>
        <w:t xml:space="preserve"> dos requisitos procesales </w:t>
      </w:r>
      <w:r w:rsidR="007750EF">
        <w:rPr>
          <w:b/>
          <w:bCs/>
          <w:lang w:val="es-PR"/>
        </w:rPr>
        <w:t>distinto</w:t>
      </w:r>
      <w:r>
        <w:rPr>
          <w:b/>
          <w:bCs/>
          <w:lang w:val="es-PR"/>
        </w:rPr>
        <w:t xml:space="preserve">s pero relacionados para actividades que llevará a cabo </w:t>
      </w:r>
      <w:r>
        <w:rPr>
          <w:i/>
          <w:iCs/>
          <w:lang w:val="es-PR"/>
        </w:rPr>
        <w:t>nombre del RE o beneficiario de la subvención.</w:t>
      </w:r>
    </w:p>
    <w:p w14:paraId="69C776A3" w14:textId="77777777" w:rsidR="00C05257" w:rsidRPr="00C05257" w:rsidRDefault="00C05257">
      <w:pPr>
        <w:rPr>
          <w:b/>
          <w:bCs/>
          <w:lang w:val="es-PR"/>
        </w:rPr>
      </w:pPr>
    </w:p>
    <w:p w14:paraId="6A75E1F3" w14:textId="6064A488" w:rsidR="0029780C" w:rsidRPr="0029780C" w:rsidRDefault="0029780C">
      <w:pPr>
        <w:pStyle w:val="Heading1"/>
        <w:rPr>
          <w:rFonts w:ascii="Times New Roman" w:hAnsi="Times New Roman"/>
          <w:lang w:val="es-PR"/>
        </w:rPr>
      </w:pPr>
      <w:r w:rsidRPr="0029780C">
        <w:rPr>
          <w:rFonts w:ascii="Times New Roman" w:hAnsi="Times New Roman"/>
          <w:lang w:val="es-PR"/>
        </w:rPr>
        <w:t>SOLICITUD PARA LIBERACIÓN DE F</w:t>
      </w:r>
      <w:r>
        <w:rPr>
          <w:rFonts w:ascii="Times New Roman" w:hAnsi="Times New Roman"/>
          <w:lang w:val="es-PR"/>
        </w:rPr>
        <w:t>ONDOS</w:t>
      </w:r>
    </w:p>
    <w:p w14:paraId="4EB008E6" w14:textId="77777777" w:rsidR="0029780C" w:rsidRPr="0029780C" w:rsidRDefault="0029780C">
      <w:pPr>
        <w:pStyle w:val="Heading1"/>
        <w:rPr>
          <w:rFonts w:ascii="Times New Roman" w:hAnsi="Times New Roman"/>
          <w:lang w:val="es-PR"/>
        </w:rPr>
      </w:pPr>
    </w:p>
    <w:p w14:paraId="0A8BBB3E" w14:textId="4D48FF85" w:rsidR="0029780C" w:rsidRPr="00D026EC" w:rsidRDefault="00D026EC">
      <w:pPr>
        <w:rPr>
          <w:b/>
          <w:bCs/>
          <w:lang w:val="es-PR"/>
        </w:rPr>
      </w:pPr>
      <w:r w:rsidRPr="00845878">
        <w:rPr>
          <w:b/>
          <w:bCs/>
          <w:lang w:val="es-PR"/>
        </w:rPr>
        <w:t>En o cerca de</w:t>
      </w:r>
      <w:r>
        <w:rPr>
          <w:b/>
          <w:bCs/>
          <w:lang w:val="es-PR"/>
        </w:rPr>
        <w:t>l</w:t>
      </w:r>
      <w:r>
        <w:rPr>
          <w:lang w:val="es-PR"/>
        </w:rPr>
        <w:t xml:space="preserve"> </w:t>
      </w:r>
      <w:r>
        <w:rPr>
          <w:i/>
          <w:iCs/>
          <w:lang w:val="es-PR"/>
        </w:rPr>
        <w:t>al menos un día después del final del período para comentarios</w:t>
      </w:r>
      <w:r>
        <w:rPr>
          <w:b/>
          <w:bCs/>
          <w:i/>
          <w:iCs/>
          <w:lang w:val="es-PR"/>
        </w:rPr>
        <w:t xml:space="preserve"> </w:t>
      </w:r>
      <w:r w:rsidRPr="004047C3">
        <w:rPr>
          <w:b/>
          <w:bCs/>
          <w:i/>
          <w:iCs/>
          <w:lang w:val="es-PR"/>
        </w:rPr>
        <w:t>el o la</w:t>
      </w:r>
      <w:r>
        <w:rPr>
          <w:b/>
          <w:bCs/>
          <w:i/>
          <w:iCs/>
          <w:lang w:val="es-PR"/>
        </w:rPr>
        <w:t xml:space="preserve"> </w:t>
      </w:r>
      <w:r>
        <w:rPr>
          <w:i/>
          <w:iCs/>
          <w:lang w:val="es-PR"/>
        </w:rPr>
        <w:t xml:space="preserve">nombre del RE </w:t>
      </w:r>
      <w:r w:rsidRPr="00883851">
        <w:rPr>
          <w:b/>
          <w:bCs/>
          <w:lang w:val="es-PR"/>
        </w:rPr>
        <w:t>procederá a</w:t>
      </w:r>
      <w:r w:rsidRPr="00883851">
        <w:rPr>
          <w:i/>
          <w:iCs/>
          <w:lang w:val="es-PR"/>
        </w:rPr>
        <w:t xml:space="preserve"> (</w:t>
      </w:r>
      <w:r>
        <w:rPr>
          <w:i/>
          <w:iCs/>
          <w:lang w:val="es-PR"/>
        </w:rPr>
        <w:t xml:space="preserve">si el RE no es también el beneficiario de la subvención inserte aquí el siguiente lenguaje: “autorizar a [nombre del beneficiario de la subvención] a)” </w:t>
      </w:r>
      <w:r w:rsidRPr="003A4933">
        <w:rPr>
          <w:b/>
          <w:bCs/>
          <w:lang w:val="es-PR"/>
        </w:rPr>
        <w:t>someter una solicitud</w:t>
      </w:r>
      <w:r>
        <w:rPr>
          <w:b/>
          <w:bCs/>
          <w:lang w:val="es-PR"/>
        </w:rPr>
        <w:t xml:space="preserve"> a </w:t>
      </w:r>
      <w:r>
        <w:rPr>
          <w:i/>
          <w:iCs/>
          <w:lang w:val="es-PR"/>
        </w:rPr>
        <w:t>HUD</w:t>
      </w:r>
      <w:r w:rsidR="002E14BD">
        <w:rPr>
          <w:i/>
          <w:iCs/>
          <w:lang w:val="es-PR"/>
        </w:rPr>
        <w:t xml:space="preserve"> </w:t>
      </w:r>
      <w:r>
        <w:rPr>
          <w:i/>
          <w:iCs/>
          <w:lang w:val="es-PR"/>
        </w:rPr>
        <w:t>/</w:t>
      </w:r>
      <w:r w:rsidR="002E14BD">
        <w:rPr>
          <w:i/>
          <w:iCs/>
          <w:lang w:val="es-PR"/>
        </w:rPr>
        <w:t xml:space="preserve"> </w:t>
      </w:r>
      <w:r>
        <w:rPr>
          <w:i/>
          <w:iCs/>
          <w:lang w:val="es-PR"/>
        </w:rPr>
        <w:t>Agencia Estata</w:t>
      </w:r>
      <w:r w:rsidR="000B6A57">
        <w:rPr>
          <w:i/>
          <w:iCs/>
          <w:lang w:val="es-PR"/>
        </w:rPr>
        <w:t>l encargada</w:t>
      </w:r>
      <w:r>
        <w:rPr>
          <w:lang w:val="es-PR"/>
        </w:rPr>
        <w:t xml:space="preserve"> </w:t>
      </w:r>
      <w:r>
        <w:rPr>
          <w:b/>
          <w:bCs/>
          <w:lang w:val="es-PR"/>
        </w:rPr>
        <w:t>para la liberación de fondos del programa</w:t>
      </w:r>
      <w:r>
        <w:rPr>
          <w:lang w:val="es-PR"/>
        </w:rPr>
        <w:t xml:space="preserve"> </w:t>
      </w:r>
      <w:r>
        <w:rPr>
          <w:i/>
          <w:iCs/>
          <w:lang w:val="es-PR"/>
        </w:rPr>
        <w:t>nombre del programa de subvención</w:t>
      </w:r>
      <w:r>
        <w:rPr>
          <w:lang w:val="es-PR"/>
        </w:rPr>
        <w:t xml:space="preserve"> </w:t>
      </w:r>
      <w:r w:rsidRPr="00857B45">
        <w:rPr>
          <w:b/>
          <w:bCs/>
          <w:lang w:val="es-PR"/>
        </w:rPr>
        <w:t>bajo</w:t>
      </w:r>
      <w:r>
        <w:rPr>
          <w:b/>
          <w:bCs/>
          <w:lang w:val="es-PR"/>
        </w:rPr>
        <w:t xml:space="preserve"> </w:t>
      </w:r>
      <w:r>
        <w:rPr>
          <w:i/>
          <w:iCs/>
          <w:lang w:val="es-PR"/>
        </w:rPr>
        <w:t>la Sección</w:t>
      </w:r>
      <w:r w:rsidR="002E14BD">
        <w:rPr>
          <w:i/>
          <w:iCs/>
          <w:lang w:val="es-PR"/>
        </w:rPr>
        <w:t xml:space="preserve"> </w:t>
      </w:r>
      <w:r>
        <w:rPr>
          <w:i/>
          <w:iCs/>
          <w:lang w:val="es-PR"/>
        </w:rPr>
        <w:t>/</w:t>
      </w:r>
      <w:r w:rsidR="002E14BD">
        <w:rPr>
          <w:i/>
          <w:iCs/>
          <w:lang w:val="es-PR"/>
        </w:rPr>
        <w:t xml:space="preserve"> </w:t>
      </w:r>
      <w:r>
        <w:rPr>
          <w:i/>
          <w:iCs/>
          <w:lang w:val="es-PR"/>
        </w:rPr>
        <w:t xml:space="preserve">el Título [ ] </w:t>
      </w:r>
      <w:r w:rsidRPr="00857B45">
        <w:rPr>
          <w:b/>
          <w:bCs/>
          <w:lang w:val="es-PR"/>
        </w:rPr>
        <w:t>de la</w:t>
      </w:r>
      <w:r>
        <w:rPr>
          <w:lang w:val="es-PR"/>
        </w:rPr>
        <w:t xml:space="preserve"> </w:t>
      </w:r>
      <w:r>
        <w:rPr>
          <w:i/>
          <w:iCs/>
          <w:lang w:val="es-PR"/>
        </w:rPr>
        <w:t xml:space="preserve">nombre de la Ley del [año], según enmendada, para </w:t>
      </w:r>
      <w:r>
        <w:rPr>
          <w:b/>
          <w:bCs/>
          <w:lang w:val="es-PR"/>
        </w:rPr>
        <w:t xml:space="preserve">llevar a cabo el proyecto conocido como </w:t>
      </w:r>
      <w:r>
        <w:rPr>
          <w:i/>
          <w:iCs/>
          <w:lang w:val="es-PR"/>
        </w:rPr>
        <w:t>nombre del proyecto</w:t>
      </w:r>
      <w:r>
        <w:rPr>
          <w:lang w:val="es-PR"/>
        </w:rPr>
        <w:t xml:space="preserve"> </w:t>
      </w:r>
      <w:r w:rsidRPr="00857B45">
        <w:rPr>
          <w:b/>
          <w:bCs/>
          <w:lang w:val="es-PR"/>
        </w:rPr>
        <w:t>con el propósito de</w:t>
      </w:r>
      <w:r>
        <w:rPr>
          <w:lang w:val="es-PR"/>
        </w:rPr>
        <w:t xml:space="preserve"> </w:t>
      </w:r>
      <w:r>
        <w:rPr>
          <w:i/>
          <w:iCs/>
          <w:lang w:val="es-PR"/>
        </w:rPr>
        <w:t>naturaleza</w:t>
      </w:r>
      <w:r w:rsidR="002E14BD">
        <w:rPr>
          <w:i/>
          <w:iCs/>
          <w:lang w:val="es-PR"/>
        </w:rPr>
        <w:t xml:space="preserve"> </w:t>
      </w:r>
      <w:r>
        <w:rPr>
          <w:i/>
          <w:iCs/>
          <w:lang w:val="es-PR"/>
        </w:rPr>
        <w:t>/</w:t>
      </w:r>
      <w:r w:rsidR="002E14BD">
        <w:rPr>
          <w:i/>
          <w:iCs/>
          <w:lang w:val="es-PR"/>
        </w:rPr>
        <w:t xml:space="preserve"> </w:t>
      </w:r>
      <w:r>
        <w:rPr>
          <w:i/>
          <w:iCs/>
          <w:lang w:val="es-PR"/>
        </w:rPr>
        <w:t>alcance</w:t>
      </w:r>
      <w:r w:rsidR="001466CF">
        <w:rPr>
          <w:i/>
          <w:iCs/>
          <w:lang w:val="es-PR"/>
        </w:rPr>
        <w:t xml:space="preserve"> / componentes</w:t>
      </w:r>
      <w:r>
        <w:rPr>
          <w:i/>
          <w:iCs/>
          <w:lang w:val="es-PR"/>
        </w:rPr>
        <w:t xml:space="preserve"> del proyecto, estimado de fondos (incluyendo </w:t>
      </w:r>
      <w:r w:rsidR="009D0DF8">
        <w:rPr>
          <w:i/>
          <w:iCs/>
          <w:lang w:val="es-PR"/>
        </w:rPr>
        <w:t xml:space="preserve">fuentes de </w:t>
      </w:r>
      <w:r>
        <w:rPr>
          <w:i/>
          <w:iCs/>
          <w:lang w:val="es-PR"/>
        </w:rPr>
        <w:t>fondos ajenas a HUD, si aplica) y localización del proyecto, si aplica.</w:t>
      </w:r>
    </w:p>
    <w:p w14:paraId="30CBEA68" w14:textId="77777777" w:rsidR="00D026EC" w:rsidRPr="00D026EC" w:rsidRDefault="00D026EC">
      <w:pPr>
        <w:rPr>
          <w:b/>
          <w:bCs/>
          <w:lang w:val="es-PR"/>
        </w:rPr>
      </w:pPr>
    </w:p>
    <w:p w14:paraId="71A42CAE" w14:textId="2ACF5840" w:rsidR="00D026EC" w:rsidRDefault="00D026EC">
      <w:pPr>
        <w:pStyle w:val="Heading1"/>
        <w:rPr>
          <w:rFonts w:ascii="Times New Roman" w:hAnsi="Times New Roman"/>
          <w:lang w:val="es-PR"/>
        </w:rPr>
      </w:pPr>
      <w:r w:rsidRPr="00D026EC">
        <w:rPr>
          <w:rFonts w:ascii="Times New Roman" w:hAnsi="Times New Roman"/>
          <w:lang w:val="es-PR"/>
        </w:rPr>
        <w:t>DETERMINACIÓN DE NO IMPACTO S</w:t>
      </w:r>
      <w:r>
        <w:rPr>
          <w:rFonts w:ascii="Times New Roman" w:hAnsi="Times New Roman"/>
          <w:lang w:val="es-PR"/>
        </w:rPr>
        <w:t>IGNIFICATIVO</w:t>
      </w:r>
    </w:p>
    <w:p w14:paraId="6F795741" w14:textId="77777777" w:rsidR="00D026EC" w:rsidRPr="00D026EC" w:rsidRDefault="00D026EC" w:rsidP="00D026EC">
      <w:pPr>
        <w:rPr>
          <w:lang w:val="es-PR"/>
        </w:rPr>
      </w:pPr>
    </w:p>
    <w:p w14:paraId="547098F4" w14:textId="7E299117" w:rsidR="00D026EC" w:rsidRPr="00921731" w:rsidRDefault="00D026EC">
      <w:pPr>
        <w:pStyle w:val="Heading3"/>
        <w:rPr>
          <w:rFonts w:ascii="Times New Roman" w:hAnsi="Times New Roman"/>
          <w:lang w:val="es-PR"/>
        </w:rPr>
      </w:pPr>
      <w:r w:rsidRPr="00D026EC">
        <w:rPr>
          <w:rFonts w:ascii="Times New Roman" w:hAnsi="Times New Roman"/>
          <w:b w:val="0"/>
          <w:bCs w:val="0"/>
          <w:i/>
          <w:iCs/>
          <w:lang w:val="es-PR"/>
        </w:rPr>
        <w:t xml:space="preserve">Nombre del RE </w:t>
      </w:r>
      <w:r w:rsidRPr="00D026EC">
        <w:rPr>
          <w:rFonts w:ascii="Times New Roman" w:hAnsi="Times New Roman"/>
          <w:lang w:val="es-PR"/>
        </w:rPr>
        <w:t>ha determinado que el proyecto no tendrá</w:t>
      </w:r>
      <w:r>
        <w:rPr>
          <w:rFonts w:ascii="Times New Roman" w:hAnsi="Times New Roman"/>
          <w:lang w:val="es-PR"/>
        </w:rPr>
        <w:t xml:space="preserve"> impacto significativo en el ambiente humano.  Por lo tanto, </w:t>
      </w:r>
      <w:r w:rsidR="00472D59">
        <w:rPr>
          <w:rFonts w:ascii="Times New Roman" w:hAnsi="Times New Roman"/>
          <w:lang w:val="es-PR"/>
        </w:rPr>
        <w:t xml:space="preserve">no es necesaria </w:t>
      </w:r>
      <w:r>
        <w:rPr>
          <w:rFonts w:ascii="Times New Roman" w:hAnsi="Times New Roman"/>
          <w:lang w:val="es-PR"/>
        </w:rPr>
        <w:t>una Declaración de Impacto Ambiental b</w:t>
      </w:r>
      <w:r w:rsidRPr="00956095">
        <w:rPr>
          <w:rFonts w:ascii="Times New Roman" w:hAnsi="Times New Roman"/>
          <w:lang w:val="es-PR"/>
        </w:rPr>
        <w:t xml:space="preserve">ajo la Ley de Política Ambiental Nacional del 1969 (NEPA, por sus siglas en inglés).  </w:t>
      </w:r>
      <w:r w:rsidR="00921731">
        <w:rPr>
          <w:rFonts w:ascii="Times New Roman" w:hAnsi="Times New Roman"/>
          <w:lang w:val="es-PR"/>
        </w:rPr>
        <w:t xml:space="preserve">Un </w:t>
      </w:r>
      <w:r w:rsidR="00956095" w:rsidRPr="00956095">
        <w:rPr>
          <w:rFonts w:ascii="Times New Roman" w:hAnsi="Times New Roman"/>
          <w:lang w:val="es-PR"/>
        </w:rPr>
        <w:t>Expediente de Revisión Ambiental</w:t>
      </w:r>
      <w:r w:rsidR="00956095">
        <w:rPr>
          <w:rFonts w:ascii="Times New Roman" w:hAnsi="Times New Roman"/>
          <w:lang w:val="es-PR"/>
        </w:rPr>
        <w:t xml:space="preserve"> </w:t>
      </w:r>
      <w:r w:rsidR="00921731">
        <w:rPr>
          <w:rFonts w:ascii="Times New Roman" w:hAnsi="Times New Roman"/>
          <w:lang w:val="es-PR"/>
        </w:rPr>
        <w:t xml:space="preserve">(ERR, por sus siglas en inglés) </w:t>
      </w:r>
      <w:r w:rsidR="00956095">
        <w:rPr>
          <w:rFonts w:ascii="Times New Roman" w:hAnsi="Times New Roman"/>
          <w:lang w:val="es-PR"/>
        </w:rPr>
        <w:t xml:space="preserve">que </w:t>
      </w:r>
      <w:r w:rsidR="00921731">
        <w:rPr>
          <w:rFonts w:ascii="Times New Roman" w:hAnsi="Times New Roman"/>
          <w:lang w:val="es-PR"/>
        </w:rPr>
        <w:t>contiene i</w:t>
      </w:r>
      <w:r w:rsidR="00921731" w:rsidRPr="00956095">
        <w:rPr>
          <w:rFonts w:ascii="Times New Roman" w:hAnsi="Times New Roman"/>
          <w:lang w:val="es-PR"/>
        </w:rPr>
        <w:t>nformación adicional del proyecto</w:t>
      </w:r>
      <w:r w:rsidR="00921731">
        <w:rPr>
          <w:rFonts w:ascii="Times New Roman" w:hAnsi="Times New Roman"/>
          <w:lang w:val="es-PR"/>
        </w:rPr>
        <w:t xml:space="preserve"> está disponible en</w:t>
      </w:r>
      <w:r w:rsidR="00921731" w:rsidRPr="00921731">
        <w:rPr>
          <w:rFonts w:ascii="Times New Roman" w:hAnsi="Times New Roman"/>
          <w:b w:val="0"/>
          <w:bCs w:val="0"/>
          <w:lang w:val="es-PR"/>
        </w:rPr>
        <w:t xml:space="preserve"> </w:t>
      </w:r>
      <w:r w:rsidR="00921731" w:rsidRPr="00921731">
        <w:rPr>
          <w:rFonts w:ascii="Times New Roman" w:hAnsi="Times New Roman"/>
          <w:b w:val="0"/>
          <w:bCs w:val="0"/>
          <w:i/>
          <w:iCs/>
          <w:lang w:val="es-PR"/>
        </w:rPr>
        <w:t xml:space="preserve">nombre y dirección de la oficina del RE donde el ERR puede ser examinado, y nombre y dirección de otros lugares donde el expediente está </w:t>
      </w:r>
      <w:r w:rsidR="00921731" w:rsidRPr="00921731">
        <w:rPr>
          <w:rFonts w:ascii="Times New Roman" w:hAnsi="Times New Roman"/>
          <w:b w:val="0"/>
          <w:bCs w:val="0"/>
          <w:i/>
          <w:iCs/>
          <w:lang w:val="es-PR"/>
        </w:rPr>
        <w:lastRenderedPageBreak/>
        <w:t>disponible para revisión</w:t>
      </w:r>
      <w:r w:rsidR="00921731" w:rsidRPr="00921731">
        <w:rPr>
          <w:rFonts w:ascii="Times New Roman" w:hAnsi="Times New Roman"/>
          <w:i/>
          <w:iCs/>
          <w:lang w:val="es-PR"/>
        </w:rPr>
        <w:t xml:space="preserve"> </w:t>
      </w:r>
      <w:r w:rsidR="00921731" w:rsidRPr="00921731">
        <w:rPr>
          <w:rFonts w:ascii="Times New Roman" w:hAnsi="Times New Roman"/>
          <w:lang w:val="es-PR"/>
        </w:rPr>
        <w:t>y puede ser examinado o reproducido en días laborables de _____ a.</w:t>
      </w:r>
      <w:r w:rsidR="00472D59">
        <w:rPr>
          <w:rFonts w:ascii="Times New Roman" w:hAnsi="Times New Roman"/>
          <w:lang w:val="es-PR"/>
        </w:rPr>
        <w:t xml:space="preserve"> </w:t>
      </w:r>
      <w:r w:rsidR="00921731" w:rsidRPr="00921731">
        <w:rPr>
          <w:rFonts w:ascii="Times New Roman" w:hAnsi="Times New Roman"/>
          <w:lang w:val="es-PR"/>
        </w:rPr>
        <w:t>m. a _____ p.</w:t>
      </w:r>
      <w:r w:rsidR="00472D59">
        <w:rPr>
          <w:rFonts w:ascii="Times New Roman" w:hAnsi="Times New Roman"/>
          <w:lang w:val="es-PR"/>
        </w:rPr>
        <w:t xml:space="preserve"> </w:t>
      </w:r>
      <w:r w:rsidR="00921731" w:rsidRPr="00921731">
        <w:rPr>
          <w:rFonts w:ascii="Times New Roman" w:hAnsi="Times New Roman"/>
          <w:lang w:val="es-PR"/>
        </w:rPr>
        <w:t>m.</w:t>
      </w:r>
    </w:p>
    <w:p w14:paraId="289321A8" w14:textId="77777777" w:rsidR="00D026EC" w:rsidRPr="00D026EC" w:rsidRDefault="00D026EC">
      <w:pPr>
        <w:pStyle w:val="Heading3"/>
        <w:rPr>
          <w:rFonts w:ascii="Times New Roman" w:hAnsi="Times New Roman"/>
          <w:lang w:val="es-PR"/>
        </w:rPr>
      </w:pPr>
    </w:p>
    <w:p w14:paraId="37BA8938" w14:textId="77777777" w:rsidR="002E2AE4" w:rsidRPr="007902CB" w:rsidRDefault="002E2AE4" w:rsidP="002E2AE4">
      <w:pPr>
        <w:pStyle w:val="Heading1"/>
        <w:rPr>
          <w:rFonts w:ascii="Times New Roman" w:hAnsi="Times New Roman"/>
          <w:lang w:val="es-PR"/>
        </w:rPr>
      </w:pPr>
      <w:r w:rsidRPr="007902CB">
        <w:rPr>
          <w:rFonts w:ascii="Times New Roman" w:hAnsi="Times New Roman"/>
          <w:lang w:val="es-PR"/>
        </w:rPr>
        <w:t>COMENTARIOS PÚBLICOS</w:t>
      </w:r>
    </w:p>
    <w:p w14:paraId="0A2F006A" w14:textId="77777777" w:rsidR="002E2AE4" w:rsidRPr="007902CB" w:rsidRDefault="002E2AE4" w:rsidP="002E2AE4">
      <w:pPr>
        <w:jc w:val="center"/>
        <w:rPr>
          <w:b/>
          <w:bCs/>
          <w:lang w:val="es-PR"/>
        </w:rPr>
      </w:pPr>
    </w:p>
    <w:p w14:paraId="482F9888" w14:textId="6B8C697C" w:rsidR="002E2AE4" w:rsidRPr="00B233C5" w:rsidRDefault="002E2AE4" w:rsidP="002E2AE4">
      <w:pPr>
        <w:rPr>
          <w:b/>
          <w:bCs/>
          <w:lang w:val="es-PR"/>
        </w:rPr>
      </w:pPr>
      <w:r w:rsidRPr="007902CB">
        <w:rPr>
          <w:b/>
          <w:bCs/>
          <w:lang w:val="es-PR"/>
        </w:rPr>
        <w:t xml:space="preserve">Cualquier individuo, grupo o agencia puede proveer comentarios por escrito acerca del ERR a </w:t>
      </w:r>
      <w:r w:rsidRPr="007902CB">
        <w:rPr>
          <w:i/>
          <w:iCs/>
          <w:lang w:val="es-PR"/>
        </w:rPr>
        <w:t>oficina designada por el RE como responsable de recibir y responder a comentarios.</w:t>
      </w:r>
      <w:r>
        <w:rPr>
          <w:lang w:val="es-PR"/>
        </w:rPr>
        <w:t xml:space="preserve">  </w:t>
      </w:r>
      <w:r>
        <w:rPr>
          <w:b/>
          <w:bCs/>
          <w:lang w:val="es-PR"/>
        </w:rPr>
        <w:t>Todo comentario recibido hasta</w:t>
      </w:r>
      <w:r>
        <w:rPr>
          <w:lang w:val="es-PR"/>
        </w:rPr>
        <w:t xml:space="preserve"> </w:t>
      </w:r>
      <w:r w:rsidRPr="007902CB">
        <w:rPr>
          <w:i/>
          <w:iCs/>
          <w:lang w:val="es-PR"/>
        </w:rPr>
        <w:t xml:space="preserve">si el aviso </w:t>
      </w:r>
      <w:r w:rsidR="009C2E61">
        <w:rPr>
          <w:i/>
          <w:iCs/>
          <w:lang w:val="es-PR"/>
        </w:rPr>
        <w:t xml:space="preserve">se publica </w:t>
      </w:r>
      <w:r>
        <w:rPr>
          <w:i/>
          <w:iCs/>
          <w:lang w:val="es-PR"/>
        </w:rPr>
        <w:t xml:space="preserve">en </w:t>
      </w:r>
      <w:proofErr w:type="gramStart"/>
      <w:r>
        <w:rPr>
          <w:i/>
          <w:iCs/>
          <w:lang w:val="es-PR"/>
        </w:rPr>
        <w:t>prensa escrita</w:t>
      </w:r>
      <w:proofErr w:type="gramEnd"/>
      <w:r>
        <w:rPr>
          <w:i/>
          <w:iCs/>
          <w:lang w:val="es-PR"/>
        </w:rPr>
        <w:t xml:space="preserve">: fecha del aviso más quince días; si el aviso </w:t>
      </w:r>
      <w:r w:rsidR="009C2E61">
        <w:rPr>
          <w:i/>
          <w:iCs/>
          <w:lang w:val="es-PR"/>
        </w:rPr>
        <w:t xml:space="preserve">se envía por </w:t>
      </w:r>
      <w:r>
        <w:rPr>
          <w:i/>
          <w:iCs/>
          <w:lang w:val="es-PR"/>
        </w:rPr>
        <w:t xml:space="preserve">correo y </w:t>
      </w:r>
      <w:r w:rsidR="009C2E61">
        <w:rPr>
          <w:i/>
          <w:iCs/>
          <w:lang w:val="es-PR"/>
        </w:rPr>
        <w:t>se exhibe</w:t>
      </w:r>
      <w:r w:rsidR="00957D38">
        <w:rPr>
          <w:i/>
          <w:iCs/>
          <w:lang w:val="es-PR"/>
        </w:rPr>
        <w:t xml:space="preserve"> en lugares públicos y el área del proyecto</w:t>
      </w:r>
      <w:r>
        <w:rPr>
          <w:i/>
          <w:iCs/>
          <w:lang w:val="es-PR"/>
        </w:rPr>
        <w:t xml:space="preserve">:  fecha de </w:t>
      </w:r>
      <w:r w:rsidR="009C2E61">
        <w:rPr>
          <w:i/>
          <w:iCs/>
          <w:lang w:val="es-PR"/>
        </w:rPr>
        <w:t xml:space="preserve">envío y </w:t>
      </w:r>
      <w:r>
        <w:rPr>
          <w:i/>
          <w:iCs/>
          <w:lang w:val="es-PR"/>
        </w:rPr>
        <w:t>exhibición más dieciocho días</w:t>
      </w:r>
      <w:r>
        <w:rPr>
          <w:lang w:val="es-PR"/>
        </w:rPr>
        <w:t xml:space="preserve"> </w:t>
      </w:r>
      <w:r>
        <w:rPr>
          <w:b/>
          <w:bCs/>
          <w:lang w:val="es-PR"/>
        </w:rPr>
        <w:t xml:space="preserve">será considerado por </w:t>
      </w:r>
      <w:r>
        <w:rPr>
          <w:i/>
          <w:iCs/>
          <w:lang w:val="es-PR"/>
        </w:rPr>
        <w:t>nombre del RE</w:t>
      </w:r>
      <w:r>
        <w:rPr>
          <w:lang w:val="es-PR"/>
        </w:rPr>
        <w:t xml:space="preserve"> </w:t>
      </w:r>
      <w:r>
        <w:rPr>
          <w:b/>
          <w:bCs/>
          <w:lang w:val="es-PR"/>
        </w:rPr>
        <w:t xml:space="preserve">antes de autorizar que se someta la solicitud de liberación de fondos.  Los comentarios deben indicar a </w:t>
      </w:r>
      <w:r w:rsidR="00C901AA">
        <w:rPr>
          <w:b/>
          <w:bCs/>
          <w:lang w:val="es-PR"/>
        </w:rPr>
        <w:t>cuál</w:t>
      </w:r>
      <w:r>
        <w:rPr>
          <w:b/>
          <w:bCs/>
          <w:lang w:val="es-PR"/>
        </w:rPr>
        <w:t xml:space="preserve"> </w:t>
      </w:r>
      <w:r w:rsidR="009C2E61">
        <w:rPr>
          <w:b/>
          <w:bCs/>
          <w:lang w:val="es-PR"/>
        </w:rPr>
        <w:t>a</w:t>
      </w:r>
      <w:r>
        <w:rPr>
          <w:b/>
          <w:bCs/>
          <w:lang w:val="es-PR"/>
        </w:rPr>
        <w:t>viso en específico responden.</w:t>
      </w:r>
    </w:p>
    <w:p w14:paraId="78AC1BE8" w14:textId="77777777" w:rsidR="00D73145" w:rsidRPr="002E2AE4" w:rsidRDefault="00D73145">
      <w:pPr>
        <w:jc w:val="center"/>
        <w:rPr>
          <w:b/>
          <w:bCs/>
          <w:lang w:val="es-PR"/>
        </w:rPr>
      </w:pPr>
    </w:p>
    <w:p w14:paraId="04A73458" w14:textId="77777777" w:rsidR="00C901AA" w:rsidRPr="00761DA2" w:rsidRDefault="00C901AA" w:rsidP="00C901AA">
      <w:pPr>
        <w:pStyle w:val="Heading1"/>
        <w:rPr>
          <w:rFonts w:ascii="Times New Roman" w:hAnsi="Times New Roman"/>
          <w:lang w:val="es-PR"/>
        </w:rPr>
      </w:pPr>
      <w:r w:rsidRPr="00761DA2">
        <w:rPr>
          <w:rFonts w:ascii="Times New Roman" w:hAnsi="Times New Roman"/>
          <w:lang w:val="es-PR"/>
        </w:rPr>
        <w:t>CERTIFICACIÓN AMBIENTAL</w:t>
      </w:r>
    </w:p>
    <w:p w14:paraId="1D8FD635" w14:textId="77777777" w:rsidR="00C901AA" w:rsidRPr="00761DA2" w:rsidRDefault="00C901AA" w:rsidP="00C901AA">
      <w:pPr>
        <w:jc w:val="center"/>
        <w:rPr>
          <w:b/>
          <w:bCs/>
          <w:lang w:val="es-PR"/>
        </w:rPr>
      </w:pPr>
    </w:p>
    <w:p w14:paraId="44EA052B" w14:textId="06B33E2A" w:rsidR="00D73145" w:rsidRPr="00C901AA" w:rsidRDefault="00C901AA" w:rsidP="00C901AA">
      <w:pPr>
        <w:pStyle w:val="Heading1"/>
        <w:jc w:val="left"/>
        <w:rPr>
          <w:rFonts w:ascii="Times New Roman" w:hAnsi="Times New Roman"/>
          <w:lang w:val="es-PR"/>
        </w:rPr>
      </w:pPr>
      <w:r w:rsidRPr="00C901AA">
        <w:rPr>
          <w:rFonts w:ascii="Times New Roman" w:hAnsi="Times New Roman"/>
          <w:b w:val="0"/>
          <w:bCs w:val="0"/>
          <w:i/>
          <w:iCs/>
          <w:lang w:val="es-PR"/>
        </w:rPr>
        <w:t xml:space="preserve">Nombre del </w:t>
      </w:r>
      <w:proofErr w:type="gramStart"/>
      <w:r w:rsidRPr="00C901AA">
        <w:rPr>
          <w:rFonts w:ascii="Times New Roman" w:hAnsi="Times New Roman"/>
          <w:b w:val="0"/>
          <w:bCs w:val="0"/>
          <w:i/>
          <w:iCs/>
          <w:lang w:val="es-PR"/>
        </w:rPr>
        <w:t>RE</w:t>
      </w:r>
      <w:r w:rsidRPr="00C901AA">
        <w:rPr>
          <w:rFonts w:ascii="Times New Roman" w:hAnsi="Times New Roman"/>
          <w:lang w:val="es-PR"/>
        </w:rPr>
        <w:t xml:space="preserve"> certifica</w:t>
      </w:r>
      <w:proofErr w:type="gramEnd"/>
      <w:r w:rsidRPr="00C901AA">
        <w:rPr>
          <w:rFonts w:ascii="Times New Roman" w:hAnsi="Times New Roman"/>
          <w:lang w:val="es-PR"/>
        </w:rPr>
        <w:t xml:space="preserve"> a </w:t>
      </w:r>
      <w:r w:rsidRPr="00C901AA">
        <w:rPr>
          <w:rFonts w:ascii="Times New Roman" w:hAnsi="Times New Roman"/>
          <w:b w:val="0"/>
          <w:bCs w:val="0"/>
          <w:i/>
          <w:iCs/>
          <w:lang w:val="es-PR"/>
        </w:rPr>
        <w:t>HUD</w:t>
      </w:r>
      <w:r w:rsidR="00472D59">
        <w:rPr>
          <w:rFonts w:ascii="Times New Roman" w:hAnsi="Times New Roman"/>
          <w:b w:val="0"/>
          <w:bCs w:val="0"/>
          <w:i/>
          <w:iCs/>
          <w:lang w:val="es-PR"/>
        </w:rPr>
        <w:t xml:space="preserve"> </w:t>
      </w:r>
      <w:r w:rsidRPr="00C901AA">
        <w:rPr>
          <w:rFonts w:ascii="Times New Roman" w:hAnsi="Times New Roman"/>
          <w:b w:val="0"/>
          <w:bCs w:val="0"/>
          <w:i/>
          <w:iCs/>
          <w:lang w:val="es-PR"/>
        </w:rPr>
        <w:t>/</w:t>
      </w:r>
      <w:r w:rsidR="00472D59">
        <w:rPr>
          <w:rFonts w:ascii="Times New Roman" w:hAnsi="Times New Roman"/>
          <w:b w:val="0"/>
          <w:bCs w:val="0"/>
          <w:i/>
          <w:iCs/>
          <w:lang w:val="es-PR"/>
        </w:rPr>
        <w:t xml:space="preserve"> </w:t>
      </w:r>
      <w:r w:rsidRPr="00C901AA">
        <w:rPr>
          <w:rFonts w:ascii="Times New Roman" w:hAnsi="Times New Roman"/>
          <w:b w:val="0"/>
          <w:bCs w:val="0"/>
          <w:i/>
          <w:iCs/>
          <w:lang w:val="es-PR"/>
        </w:rPr>
        <w:t>Estado</w:t>
      </w:r>
      <w:r w:rsidRPr="00C901AA">
        <w:rPr>
          <w:rFonts w:ascii="Times New Roman" w:hAnsi="Times New Roman"/>
          <w:lang w:val="es-PR"/>
        </w:rPr>
        <w:t xml:space="preserve"> que </w:t>
      </w:r>
      <w:r w:rsidRPr="00C901AA">
        <w:rPr>
          <w:rFonts w:ascii="Times New Roman" w:hAnsi="Times New Roman"/>
          <w:b w:val="0"/>
          <w:bCs w:val="0"/>
          <w:i/>
          <w:iCs/>
          <w:lang w:val="es-PR"/>
        </w:rPr>
        <w:t>nombre del Oficial Certificador</w:t>
      </w:r>
      <w:r w:rsidRPr="00C901AA">
        <w:rPr>
          <w:rFonts w:ascii="Times New Roman" w:hAnsi="Times New Roman"/>
          <w:lang w:val="es-PR"/>
        </w:rPr>
        <w:t xml:space="preserve"> en su capacidad como </w:t>
      </w:r>
      <w:r w:rsidRPr="00C901AA">
        <w:rPr>
          <w:rFonts w:ascii="Times New Roman" w:hAnsi="Times New Roman"/>
          <w:b w:val="0"/>
          <w:bCs w:val="0"/>
          <w:i/>
          <w:iCs/>
          <w:lang w:val="es-PR"/>
        </w:rPr>
        <w:t xml:space="preserve">Título </w:t>
      </w:r>
      <w:r w:rsidR="00472D59">
        <w:rPr>
          <w:rFonts w:ascii="Times New Roman" w:hAnsi="Times New Roman"/>
          <w:b w:val="0"/>
          <w:bCs w:val="0"/>
          <w:i/>
          <w:iCs/>
          <w:lang w:val="es-PR"/>
        </w:rPr>
        <w:t>o</w:t>
      </w:r>
      <w:r w:rsidRPr="00C901AA">
        <w:rPr>
          <w:rFonts w:ascii="Times New Roman" w:hAnsi="Times New Roman"/>
          <w:b w:val="0"/>
          <w:bCs w:val="0"/>
          <w:i/>
          <w:iCs/>
          <w:lang w:val="es-PR"/>
        </w:rPr>
        <w:t>ficial</w:t>
      </w:r>
      <w:r w:rsidRPr="00C901AA">
        <w:rPr>
          <w:rFonts w:ascii="Times New Roman" w:hAnsi="Times New Roman"/>
          <w:lang w:val="es-PR"/>
        </w:rPr>
        <w:t xml:space="preserve"> da su consentimiento a aceptar la jurisdicción de las </w:t>
      </w:r>
      <w:r w:rsidR="00472D59">
        <w:rPr>
          <w:rFonts w:ascii="Times New Roman" w:hAnsi="Times New Roman"/>
          <w:lang w:val="es-PR"/>
        </w:rPr>
        <w:t>c</w:t>
      </w:r>
      <w:r w:rsidRPr="00C901AA">
        <w:rPr>
          <w:rFonts w:ascii="Times New Roman" w:hAnsi="Times New Roman"/>
          <w:lang w:val="es-PR"/>
        </w:rPr>
        <w:t xml:space="preserve">ortes </w:t>
      </w:r>
      <w:r w:rsidR="00472D59">
        <w:rPr>
          <w:rFonts w:ascii="Times New Roman" w:hAnsi="Times New Roman"/>
          <w:lang w:val="es-PR"/>
        </w:rPr>
        <w:t>f</w:t>
      </w:r>
      <w:r w:rsidRPr="00C901AA">
        <w:rPr>
          <w:rFonts w:ascii="Times New Roman" w:hAnsi="Times New Roman"/>
          <w:lang w:val="es-PR"/>
        </w:rPr>
        <w:t>ederales si una acción legal fuera in</w:t>
      </w:r>
      <w:r w:rsidR="00761DA2">
        <w:rPr>
          <w:rFonts w:ascii="Times New Roman" w:hAnsi="Times New Roman"/>
          <w:lang w:val="es-PR"/>
        </w:rPr>
        <w:t>iciada</w:t>
      </w:r>
      <w:r w:rsidRPr="00C901AA">
        <w:rPr>
          <w:rFonts w:ascii="Times New Roman" w:hAnsi="Times New Roman"/>
          <w:lang w:val="es-PR"/>
        </w:rPr>
        <w:t xml:space="preserve"> para hacer cumplir responsabilidades relacionadas al proceso de revisión ambiental y que estas responsabilidades </w:t>
      </w:r>
      <w:r w:rsidR="00126358">
        <w:rPr>
          <w:rFonts w:ascii="Times New Roman" w:hAnsi="Times New Roman"/>
          <w:lang w:val="es-PR"/>
        </w:rPr>
        <w:t>se satisfagan</w:t>
      </w:r>
      <w:r w:rsidRPr="00C901AA">
        <w:rPr>
          <w:rFonts w:ascii="Times New Roman" w:hAnsi="Times New Roman"/>
          <w:lang w:val="es-PR"/>
        </w:rPr>
        <w:t xml:space="preserve">.  La aprobación </w:t>
      </w:r>
      <w:r w:rsidR="00472D59">
        <w:rPr>
          <w:rFonts w:ascii="Times New Roman" w:hAnsi="Times New Roman"/>
          <w:lang w:val="es-PR"/>
        </w:rPr>
        <w:t xml:space="preserve">de la certificación </w:t>
      </w:r>
      <w:r w:rsidRPr="00C901AA">
        <w:rPr>
          <w:rFonts w:ascii="Times New Roman" w:hAnsi="Times New Roman"/>
          <w:lang w:val="es-PR"/>
        </w:rPr>
        <w:t xml:space="preserve">por parte de </w:t>
      </w:r>
      <w:r w:rsidRPr="00C901AA">
        <w:rPr>
          <w:rFonts w:ascii="Times New Roman" w:hAnsi="Times New Roman"/>
          <w:b w:val="0"/>
          <w:bCs w:val="0"/>
          <w:i/>
          <w:iCs/>
          <w:lang w:val="es-PR"/>
        </w:rPr>
        <w:t>HUD</w:t>
      </w:r>
      <w:r w:rsidR="00472D59">
        <w:rPr>
          <w:rFonts w:ascii="Times New Roman" w:hAnsi="Times New Roman"/>
          <w:b w:val="0"/>
          <w:bCs w:val="0"/>
          <w:i/>
          <w:iCs/>
          <w:lang w:val="es-PR"/>
        </w:rPr>
        <w:t xml:space="preserve"> </w:t>
      </w:r>
      <w:r w:rsidRPr="00C901AA">
        <w:rPr>
          <w:rFonts w:ascii="Times New Roman" w:hAnsi="Times New Roman"/>
          <w:b w:val="0"/>
          <w:bCs w:val="0"/>
          <w:i/>
          <w:iCs/>
          <w:lang w:val="es-PR"/>
        </w:rPr>
        <w:t>/</w:t>
      </w:r>
      <w:r w:rsidR="00472D59">
        <w:rPr>
          <w:rFonts w:ascii="Times New Roman" w:hAnsi="Times New Roman"/>
          <w:b w:val="0"/>
          <w:bCs w:val="0"/>
          <w:i/>
          <w:iCs/>
          <w:lang w:val="es-PR"/>
        </w:rPr>
        <w:t xml:space="preserve"> </w:t>
      </w:r>
      <w:r w:rsidRPr="00C901AA">
        <w:rPr>
          <w:rFonts w:ascii="Times New Roman" w:hAnsi="Times New Roman"/>
          <w:b w:val="0"/>
          <w:bCs w:val="0"/>
          <w:i/>
          <w:iCs/>
          <w:lang w:val="es-PR"/>
        </w:rPr>
        <w:t>Estado</w:t>
      </w:r>
      <w:r w:rsidRPr="00C901AA">
        <w:rPr>
          <w:rFonts w:ascii="Times New Roman" w:hAnsi="Times New Roman"/>
          <w:lang w:val="es-PR"/>
        </w:rPr>
        <w:t xml:space="preserve"> satisface sus responsabilidades bajo NEPA, y </w:t>
      </w:r>
      <w:r w:rsidR="00472D59">
        <w:rPr>
          <w:rFonts w:ascii="Times New Roman" w:hAnsi="Times New Roman"/>
          <w:lang w:val="es-PR"/>
        </w:rPr>
        <w:t xml:space="preserve">las </w:t>
      </w:r>
      <w:r w:rsidRPr="00C901AA">
        <w:rPr>
          <w:rFonts w:ascii="Times New Roman" w:hAnsi="Times New Roman"/>
          <w:lang w:val="es-PR"/>
        </w:rPr>
        <w:t xml:space="preserve">leyes y autoridades relacionadas, y permite que </w:t>
      </w:r>
      <w:r w:rsidRPr="00C901AA">
        <w:rPr>
          <w:rFonts w:ascii="Times New Roman" w:hAnsi="Times New Roman"/>
          <w:b w:val="0"/>
          <w:bCs w:val="0"/>
          <w:i/>
          <w:iCs/>
          <w:lang w:val="es-PR"/>
        </w:rPr>
        <w:t>nombre del beneficiario de la subvención</w:t>
      </w:r>
      <w:r w:rsidRPr="00C901AA">
        <w:rPr>
          <w:rFonts w:ascii="Times New Roman" w:hAnsi="Times New Roman"/>
          <w:lang w:val="es-PR"/>
        </w:rPr>
        <w:t xml:space="preserve"> utilice fondos del </w:t>
      </w:r>
      <w:r w:rsidR="00472D59">
        <w:rPr>
          <w:rFonts w:ascii="Times New Roman" w:hAnsi="Times New Roman"/>
          <w:lang w:val="es-PR"/>
        </w:rPr>
        <w:t>p</w:t>
      </w:r>
      <w:r w:rsidRPr="00C901AA">
        <w:rPr>
          <w:rFonts w:ascii="Times New Roman" w:hAnsi="Times New Roman"/>
          <w:lang w:val="es-PR"/>
        </w:rPr>
        <w:t>rograma.</w:t>
      </w:r>
    </w:p>
    <w:p w14:paraId="60D51A23" w14:textId="77777777" w:rsidR="00D73145" w:rsidRPr="00C901AA" w:rsidRDefault="00D73145">
      <w:pPr>
        <w:jc w:val="center"/>
        <w:rPr>
          <w:b/>
          <w:bCs/>
          <w:lang w:val="es-PR"/>
        </w:rPr>
      </w:pPr>
    </w:p>
    <w:p w14:paraId="4D990B09" w14:textId="77777777" w:rsidR="00F77E5B" w:rsidRPr="007C4116" w:rsidRDefault="00F77E5B" w:rsidP="00F77E5B">
      <w:pPr>
        <w:pStyle w:val="Heading1"/>
        <w:rPr>
          <w:rFonts w:ascii="Times New Roman" w:hAnsi="Times New Roman"/>
          <w:lang w:val="es-PR"/>
        </w:rPr>
      </w:pPr>
      <w:r w:rsidRPr="007C4116">
        <w:rPr>
          <w:rFonts w:ascii="Times New Roman" w:hAnsi="Times New Roman"/>
          <w:lang w:val="es-PR"/>
        </w:rPr>
        <w:t>OBJECIONES A LA LIBERACIÓN DE FONDOS</w:t>
      </w:r>
    </w:p>
    <w:p w14:paraId="7909F097" w14:textId="77777777" w:rsidR="00D73145" w:rsidRPr="00EE4CE0" w:rsidRDefault="00D73145">
      <w:pPr>
        <w:jc w:val="center"/>
        <w:rPr>
          <w:lang w:val="es-PR"/>
        </w:rPr>
      </w:pPr>
    </w:p>
    <w:p w14:paraId="18E2439A" w14:textId="645CFD09" w:rsidR="00F77E5B" w:rsidRPr="002872E1" w:rsidRDefault="00F77E5B" w:rsidP="00F77E5B">
      <w:pPr>
        <w:pStyle w:val="Heading2"/>
        <w:rPr>
          <w:rFonts w:ascii="Times New Roman" w:hAnsi="Times New Roman"/>
          <w:b/>
          <w:bCs/>
          <w:i w:val="0"/>
          <w:iCs w:val="0"/>
          <w:lang w:val="es-PR"/>
        </w:rPr>
      </w:pPr>
      <w:r w:rsidRPr="007C4116">
        <w:rPr>
          <w:rFonts w:ascii="Times New Roman" w:hAnsi="Times New Roman"/>
          <w:lang w:val="es-PR"/>
        </w:rPr>
        <w:t>HUD</w:t>
      </w:r>
      <w:r w:rsidR="00472D59">
        <w:rPr>
          <w:rFonts w:ascii="Times New Roman" w:hAnsi="Times New Roman"/>
          <w:lang w:val="es-PR"/>
        </w:rPr>
        <w:t xml:space="preserve"> </w:t>
      </w:r>
      <w:r w:rsidRPr="007C4116">
        <w:rPr>
          <w:rFonts w:ascii="Times New Roman" w:hAnsi="Times New Roman"/>
          <w:lang w:val="es-PR"/>
        </w:rPr>
        <w:t>/</w:t>
      </w:r>
      <w:r w:rsidR="00472D59">
        <w:rPr>
          <w:rFonts w:ascii="Times New Roman" w:hAnsi="Times New Roman"/>
          <w:lang w:val="es-PR"/>
        </w:rPr>
        <w:t xml:space="preserve"> </w:t>
      </w:r>
      <w:r w:rsidRPr="007C4116">
        <w:rPr>
          <w:rFonts w:ascii="Times New Roman" w:hAnsi="Times New Roman"/>
          <w:lang w:val="es-PR"/>
        </w:rPr>
        <w:t>Estado</w:t>
      </w:r>
      <w:r w:rsidRPr="007C4116">
        <w:rPr>
          <w:rFonts w:ascii="Times New Roman" w:hAnsi="Times New Roman"/>
          <w:i w:val="0"/>
          <w:iCs w:val="0"/>
          <w:lang w:val="es-PR"/>
        </w:rPr>
        <w:t xml:space="preserve"> </w:t>
      </w:r>
      <w:r w:rsidRPr="007C4116">
        <w:rPr>
          <w:rFonts w:ascii="Times New Roman" w:hAnsi="Times New Roman"/>
          <w:b/>
          <w:bCs/>
          <w:i w:val="0"/>
          <w:iCs w:val="0"/>
          <w:lang w:val="es-PR"/>
        </w:rPr>
        <w:t xml:space="preserve">aceptará </w:t>
      </w:r>
      <w:r>
        <w:rPr>
          <w:rFonts w:ascii="Times New Roman" w:hAnsi="Times New Roman"/>
          <w:b/>
          <w:bCs/>
          <w:i w:val="0"/>
          <w:iCs w:val="0"/>
          <w:lang w:val="es-PR"/>
        </w:rPr>
        <w:t>objeciones a su liberación de fondos y la certificación por parte de</w:t>
      </w:r>
      <w:r>
        <w:rPr>
          <w:rFonts w:ascii="Times New Roman" w:hAnsi="Times New Roman"/>
          <w:lang w:val="es-PR"/>
        </w:rPr>
        <w:t xml:space="preserve"> Nombre del RE</w:t>
      </w:r>
      <w:r>
        <w:rPr>
          <w:rFonts w:ascii="Times New Roman" w:hAnsi="Times New Roman"/>
          <w:i w:val="0"/>
          <w:iCs w:val="0"/>
          <w:lang w:val="es-PR"/>
        </w:rPr>
        <w:t xml:space="preserve"> </w:t>
      </w:r>
      <w:r>
        <w:rPr>
          <w:rFonts w:ascii="Times New Roman" w:hAnsi="Times New Roman"/>
          <w:b/>
          <w:bCs/>
          <w:i w:val="0"/>
          <w:iCs w:val="0"/>
          <w:lang w:val="es-PR"/>
        </w:rPr>
        <w:t xml:space="preserve">por un período de quince días a partir de la fecha anticipada de recibo o la fecha en que en efecto se reciba la </w:t>
      </w:r>
      <w:r w:rsidR="00353D60">
        <w:rPr>
          <w:rFonts w:ascii="Times New Roman" w:hAnsi="Times New Roman"/>
          <w:b/>
          <w:bCs/>
          <w:i w:val="0"/>
          <w:iCs w:val="0"/>
          <w:lang w:val="es-PR"/>
        </w:rPr>
        <w:t>s</w:t>
      </w:r>
      <w:r>
        <w:rPr>
          <w:rFonts w:ascii="Times New Roman" w:hAnsi="Times New Roman"/>
          <w:b/>
          <w:bCs/>
          <w:i w:val="0"/>
          <w:iCs w:val="0"/>
          <w:lang w:val="es-PR"/>
        </w:rPr>
        <w:t xml:space="preserve">olicitud de </w:t>
      </w:r>
      <w:r w:rsidR="00353D60">
        <w:rPr>
          <w:rFonts w:ascii="Times New Roman" w:hAnsi="Times New Roman"/>
          <w:b/>
          <w:bCs/>
          <w:i w:val="0"/>
          <w:iCs w:val="0"/>
          <w:lang w:val="es-PR"/>
        </w:rPr>
        <w:t>l</w:t>
      </w:r>
      <w:r>
        <w:rPr>
          <w:rFonts w:ascii="Times New Roman" w:hAnsi="Times New Roman"/>
          <w:b/>
          <w:bCs/>
          <w:i w:val="0"/>
          <w:iCs w:val="0"/>
          <w:lang w:val="es-PR"/>
        </w:rPr>
        <w:t xml:space="preserve">iberación de </w:t>
      </w:r>
      <w:r w:rsidR="00353D60">
        <w:rPr>
          <w:rFonts w:ascii="Times New Roman" w:hAnsi="Times New Roman"/>
          <w:b/>
          <w:bCs/>
          <w:i w:val="0"/>
          <w:iCs w:val="0"/>
          <w:lang w:val="es-PR"/>
        </w:rPr>
        <w:t>f</w:t>
      </w:r>
      <w:r>
        <w:rPr>
          <w:rFonts w:ascii="Times New Roman" w:hAnsi="Times New Roman"/>
          <w:b/>
          <w:bCs/>
          <w:i w:val="0"/>
          <w:iCs w:val="0"/>
          <w:lang w:val="es-PR"/>
        </w:rPr>
        <w:t xml:space="preserve">ondos (lo que ocurra más tarde) solamente si estas se </w:t>
      </w:r>
      <w:r w:rsidR="00662FE9">
        <w:rPr>
          <w:rFonts w:ascii="Times New Roman" w:hAnsi="Times New Roman"/>
          <w:b/>
          <w:bCs/>
          <w:i w:val="0"/>
          <w:iCs w:val="0"/>
          <w:lang w:val="es-PR"/>
        </w:rPr>
        <w:t xml:space="preserve">basan en una </w:t>
      </w:r>
      <w:r>
        <w:rPr>
          <w:rFonts w:ascii="Times New Roman" w:hAnsi="Times New Roman"/>
          <w:b/>
          <w:bCs/>
          <w:i w:val="0"/>
          <w:iCs w:val="0"/>
          <w:lang w:val="es-PR"/>
        </w:rPr>
        <w:t xml:space="preserve">de las siguientes </w:t>
      </w:r>
      <w:r w:rsidR="00662FE9">
        <w:rPr>
          <w:rFonts w:ascii="Times New Roman" w:hAnsi="Times New Roman"/>
          <w:b/>
          <w:bCs/>
          <w:i w:val="0"/>
          <w:iCs w:val="0"/>
          <w:lang w:val="es-PR"/>
        </w:rPr>
        <w:t>posibles razones</w:t>
      </w:r>
      <w:r>
        <w:rPr>
          <w:rFonts w:ascii="Times New Roman" w:hAnsi="Times New Roman"/>
          <w:b/>
          <w:bCs/>
          <w:i w:val="0"/>
          <w:iCs w:val="0"/>
          <w:lang w:val="es-PR"/>
        </w:rPr>
        <w:t xml:space="preserve">: (a) la certificación no fue firmada por el Oficial Certificador de </w:t>
      </w:r>
      <w:r>
        <w:rPr>
          <w:rFonts w:ascii="Times New Roman" w:hAnsi="Times New Roman"/>
          <w:lang w:val="es-PR"/>
        </w:rPr>
        <w:t xml:space="preserve">Nombre del RE; </w:t>
      </w:r>
      <w:r w:rsidRPr="00654FC3">
        <w:rPr>
          <w:rFonts w:ascii="Times New Roman" w:hAnsi="Times New Roman"/>
          <w:b/>
          <w:bCs/>
          <w:i w:val="0"/>
          <w:iCs w:val="0"/>
          <w:lang w:val="es-PR"/>
        </w:rPr>
        <w:t>(b</w:t>
      </w:r>
      <w:r>
        <w:rPr>
          <w:rFonts w:ascii="Times New Roman" w:hAnsi="Times New Roman"/>
          <w:b/>
          <w:bCs/>
          <w:i w:val="0"/>
          <w:iCs w:val="0"/>
          <w:lang w:val="es-PR"/>
        </w:rPr>
        <w:t xml:space="preserve">) </w:t>
      </w:r>
      <w:r>
        <w:rPr>
          <w:rFonts w:ascii="Times New Roman" w:hAnsi="Times New Roman"/>
          <w:lang w:val="es-PR"/>
        </w:rPr>
        <w:t>Nombre del RE</w:t>
      </w:r>
      <w:r>
        <w:rPr>
          <w:rFonts w:ascii="Times New Roman" w:hAnsi="Times New Roman"/>
          <w:i w:val="0"/>
          <w:iCs w:val="0"/>
          <w:lang w:val="es-PR"/>
        </w:rPr>
        <w:t xml:space="preserve"> </w:t>
      </w:r>
      <w:r>
        <w:rPr>
          <w:rFonts w:ascii="Times New Roman" w:hAnsi="Times New Roman"/>
          <w:b/>
          <w:bCs/>
          <w:i w:val="0"/>
          <w:iCs w:val="0"/>
          <w:lang w:val="es-PR"/>
        </w:rPr>
        <w:t xml:space="preserve">omitió un paso o no tomó una decisión o determinación que es requisito de la reglamentación de HUD en 24 CFR </w:t>
      </w:r>
      <w:r w:rsidR="00C92B36">
        <w:rPr>
          <w:rFonts w:ascii="Times New Roman" w:hAnsi="Times New Roman"/>
          <w:b/>
          <w:bCs/>
          <w:i w:val="0"/>
          <w:iCs w:val="0"/>
          <w:lang w:val="es-PR"/>
        </w:rPr>
        <w:t xml:space="preserve">Parte </w:t>
      </w:r>
      <w:r>
        <w:rPr>
          <w:rFonts w:ascii="Times New Roman" w:hAnsi="Times New Roman"/>
          <w:b/>
          <w:bCs/>
          <w:i w:val="0"/>
          <w:iCs w:val="0"/>
          <w:lang w:val="es-PR"/>
        </w:rPr>
        <w:t xml:space="preserve">58; (c) el beneficiario de la subvención u otros participantes en el proceso de desarrollo comprometieron fondos, incurrieron en gastos o llevaron a cabo actividades no autorizadas por 24 CFR </w:t>
      </w:r>
      <w:r w:rsidR="00C92B36">
        <w:rPr>
          <w:rFonts w:ascii="Times New Roman" w:hAnsi="Times New Roman"/>
          <w:b/>
          <w:bCs/>
          <w:i w:val="0"/>
          <w:iCs w:val="0"/>
          <w:lang w:val="es-PR"/>
        </w:rPr>
        <w:t xml:space="preserve">Parte </w:t>
      </w:r>
      <w:r>
        <w:rPr>
          <w:rFonts w:ascii="Times New Roman" w:hAnsi="Times New Roman"/>
          <w:b/>
          <w:bCs/>
          <w:i w:val="0"/>
          <w:iCs w:val="0"/>
          <w:lang w:val="es-PR"/>
        </w:rPr>
        <w:t xml:space="preserve">58 antes de que </w:t>
      </w:r>
      <w:r w:rsidRPr="00B4099D">
        <w:rPr>
          <w:rFonts w:ascii="Times New Roman" w:hAnsi="Times New Roman"/>
          <w:lang w:val="es-PR"/>
        </w:rPr>
        <w:t>HUD</w:t>
      </w:r>
      <w:r w:rsidR="00472D59">
        <w:rPr>
          <w:rFonts w:ascii="Times New Roman" w:hAnsi="Times New Roman"/>
          <w:lang w:val="es-PR"/>
        </w:rPr>
        <w:t xml:space="preserve"> </w:t>
      </w:r>
      <w:r w:rsidRPr="00B4099D">
        <w:rPr>
          <w:rFonts w:ascii="Times New Roman" w:hAnsi="Times New Roman"/>
          <w:lang w:val="es-PR"/>
        </w:rPr>
        <w:t>/</w:t>
      </w:r>
      <w:r w:rsidR="00472D59">
        <w:rPr>
          <w:rFonts w:ascii="Times New Roman" w:hAnsi="Times New Roman"/>
          <w:lang w:val="es-PR"/>
        </w:rPr>
        <w:t xml:space="preserve"> </w:t>
      </w:r>
      <w:r w:rsidRPr="00B4099D">
        <w:rPr>
          <w:rFonts w:ascii="Times New Roman" w:hAnsi="Times New Roman"/>
          <w:lang w:val="es-PR"/>
        </w:rPr>
        <w:t>Estado</w:t>
      </w:r>
      <w:r w:rsidRPr="002872E1">
        <w:rPr>
          <w:rFonts w:ascii="Times New Roman" w:hAnsi="Times New Roman"/>
          <w:b/>
          <w:bCs/>
          <w:i w:val="0"/>
          <w:iCs w:val="0"/>
          <w:lang w:val="es-PR"/>
        </w:rPr>
        <w:t xml:space="preserve"> apruebe la liberación de fondos;</w:t>
      </w:r>
      <w:r>
        <w:rPr>
          <w:rFonts w:ascii="Times New Roman" w:hAnsi="Times New Roman"/>
          <w:i w:val="0"/>
          <w:iCs w:val="0"/>
          <w:lang w:val="es-PR"/>
        </w:rPr>
        <w:t xml:space="preserve"> </w:t>
      </w:r>
      <w:r w:rsidRPr="002872E1">
        <w:rPr>
          <w:rFonts w:ascii="Times New Roman" w:hAnsi="Times New Roman"/>
          <w:b/>
          <w:bCs/>
          <w:i w:val="0"/>
          <w:iCs w:val="0"/>
          <w:lang w:val="es-PR"/>
        </w:rPr>
        <w:t>o (d)</w:t>
      </w:r>
      <w:r>
        <w:rPr>
          <w:rFonts w:ascii="Times New Roman" w:hAnsi="Times New Roman"/>
          <w:b/>
          <w:bCs/>
          <w:i w:val="0"/>
          <w:iCs w:val="0"/>
          <w:lang w:val="es-PR"/>
        </w:rPr>
        <w:t xml:space="preserve"> otra agencia </w:t>
      </w:r>
      <w:r w:rsidR="00472D59">
        <w:rPr>
          <w:rFonts w:ascii="Times New Roman" w:hAnsi="Times New Roman"/>
          <w:b/>
          <w:bCs/>
          <w:i w:val="0"/>
          <w:iCs w:val="0"/>
          <w:lang w:val="es-PR"/>
        </w:rPr>
        <w:t>f</w:t>
      </w:r>
      <w:r>
        <w:rPr>
          <w:rFonts w:ascii="Times New Roman" w:hAnsi="Times New Roman"/>
          <w:b/>
          <w:bCs/>
          <w:i w:val="0"/>
          <w:iCs w:val="0"/>
          <w:lang w:val="es-PR"/>
        </w:rPr>
        <w:t xml:space="preserve">ederal actuando de acuerdo con 40 CFR </w:t>
      </w:r>
      <w:r w:rsidR="00C92B36">
        <w:rPr>
          <w:rFonts w:ascii="Times New Roman" w:hAnsi="Times New Roman"/>
          <w:b/>
          <w:bCs/>
          <w:i w:val="0"/>
          <w:iCs w:val="0"/>
          <w:lang w:val="es-PR"/>
        </w:rPr>
        <w:t xml:space="preserve">Parte </w:t>
      </w:r>
      <w:r>
        <w:rPr>
          <w:rFonts w:ascii="Times New Roman" w:hAnsi="Times New Roman"/>
          <w:b/>
          <w:bCs/>
          <w:i w:val="0"/>
          <w:iCs w:val="0"/>
          <w:lang w:val="es-PR"/>
        </w:rPr>
        <w:t xml:space="preserve">1504 sometió una determinación de que el proyecto no es satisfactorio desde el punto de vista de calidad ambiental.  Las objeciones deben prepararse y someterse de acuerdo con los requisitos procesales (24 CFR </w:t>
      </w:r>
      <w:r w:rsidR="00C92B36">
        <w:rPr>
          <w:rFonts w:ascii="Times New Roman" w:hAnsi="Times New Roman"/>
          <w:b/>
          <w:bCs/>
          <w:i w:val="0"/>
          <w:iCs w:val="0"/>
          <w:lang w:val="es-PR"/>
        </w:rPr>
        <w:t xml:space="preserve">Parte 58, Sección </w:t>
      </w:r>
      <w:r>
        <w:rPr>
          <w:rFonts w:ascii="Times New Roman" w:hAnsi="Times New Roman"/>
          <w:b/>
          <w:bCs/>
          <w:i w:val="0"/>
          <w:iCs w:val="0"/>
          <w:lang w:val="es-PR"/>
        </w:rPr>
        <w:t>5</w:t>
      </w:r>
      <w:r w:rsidR="00662FE9">
        <w:rPr>
          <w:rFonts w:ascii="Times New Roman" w:hAnsi="Times New Roman"/>
          <w:b/>
          <w:bCs/>
          <w:i w:val="0"/>
          <w:iCs w:val="0"/>
          <w:lang w:val="es-PR"/>
        </w:rPr>
        <w:t>8</w:t>
      </w:r>
      <w:r>
        <w:rPr>
          <w:rFonts w:ascii="Times New Roman" w:hAnsi="Times New Roman"/>
          <w:b/>
          <w:bCs/>
          <w:i w:val="0"/>
          <w:iCs w:val="0"/>
          <w:lang w:val="es-PR"/>
        </w:rPr>
        <w:t xml:space="preserve">.76) y dirigirse a </w:t>
      </w:r>
      <w:r>
        <w:rPr>
          <w:rFonts w:ascii="Times New Roman" w:hAnsi="Times New Roman"/>
          <w:lang w:val="es-PR"/>
        </w:rPr>
        <w:t>HUD</w:t>
      </w:r>
      <w:r w:rsidR="00472D59">
        <w:rPr>
          <w:rFonts w:ascii="Times New Roman" w:hAnsi="Times New Roman"/>
          <w:lang w:val="es-PR"/>
        </w:rPr>
        <w:t xml:space="preserve"> </w:t>
      </w:r>
      <w:r>
        <w:rPr>
          <w:rFonts w:ascii="Times New Roman" w:hAnsi="Times New Roman"/>
          <w:lang w:val="es-PR"/>
        </w:rPr>
        <w:t>/</w:t>
      </w:r>
      <w:r w:rsidR="00472D59">
        <w:rPr>
          <w:rFonts w:ascii="Times New Roman" w:hAnsi="Times New Roman"/>
          <w:lang w:val="es-PR"/>
        </w:rPr>
        <w:t xml:space="preserve"> </w:t>
      </w:r>
      <w:r>
        <w:rPr>
          <w:rFonts w:ascii="Times New Roman" w:hAnsi="Times New Roman"/>
          <w:lang w:val="es-PR"/>
        </w:rPr>
        <w:t>Oficina de Administración Estatal</w:t>
      </w:r>
      <w:r>
        <w:rPr>
          <w:rFonts w:ascii="Times New Roman" w:hAnsi="Times New Roman"/>
          <w:i w:val="0"/>
          <w:iCs w:val="0"/>
          <w:lang w:val="es-PR"/>
        </w:rPr>
        <w:t xml:space="preserve"> </w:t>
      </w:r>
      <w:r>
        <w:rPr>
          <w:rFonts w:ascii="Times New Roman" w:hAnsi="Times New Roman"/>
          <w:b/>
          <w:bCs/>
          <w:i w:val="0"/>
          <w:iCs w:val="0"/>
          <w:lang w:val="es-PR"/>
        </w:rPr>
        <w:t xml:space="preserve">a </w:t>
      </w:r>
      <w:r>
        <w:rPr>
          <w:rFonts w:ascii="Times New Roman" w:hAnsi="Times New Roman"/>
          <w:lang w:val="es-PR"/>
        </w:rPr>
        <w:t>dirección de esa oficina.</w:t>
      </w:r>
      <w:r>
        <w:rPr>
          <w:rFonts w:ascii="Times New Roman" w:hAnsi="Times New Roman"/>
          <w:i w:val="0"/>
          <w:iCs w:val="0"/>
          <w:lang w:val="es-PR"/>
        </w:rPr>
        <w:t xml:space="preserve">  </w:t>
      </w:r>
      <w:r>
        <w:rPr>
          <w:rFonts w:ascii="Times New Roman" w:hAnsi="Times New Roman"/>
          <w:b/>
          <w:bCs/>
          <w:i w:val="0"/>
          <w:iCs w:val="0"/>
          <w:lang w:val="es-PR"/>
        </w:rPr>
        <w:t xml:space="preserve">Objetores potenciales deben contactar a </w:t>
      </w:r>
      <w:r>
        <w:rPr>
          <w:rFonts w:ascii="Times New Roman" w:hAnsi="Times New Roman"/>
          <w:lang w:val="es-PR"/>
        </w:rPr>
        <w:t>HUD</w:t>
      </w:r>
      <w:r w:rsidR="00472D59">
        <w:rPr>
          <w:rFonts w:ascii="Times New Roman" w:hAnsi="Times New Roman"/>
          <w:lang w:val="es-PR"/>
        </w:rPr>
        <w:t xml:space="preserve"> </w:t>
      </w:r>
      <w:r>
        <w:rPr>
          <w:rFonts w:ascii="Times New Roman" w:hAnsi="Times New Roman"/>
          <w:lang w:val="es-PR"/>
        </w:rPr>
        <w:t>/</w:t>
      </w:r>
      <w:r w:rsidR="00472D59">
        <w:rPr>
          <w:rFonts w:ascii="Times New Roman" w:hAnsi="Times New Roman"/>
          <w:lang w:val="es-PR"/>
        </w:rPr>
        <w:t xml:space="preserve"> </w:t>
      </w:r>
      <w:r>
        <w:rPr>
          <w:rFonts w:ascii="Times New Roman" w:hAnsi="Times New Roman"/>
          <w:lang w:val="es-PR"/>
        </w:rPr>
        <w:t>Estado</w:t>
      </w:r>
      <w:r>
        <w:rPr>
          <w:rFonts w:ascii="Times New Roman" w:hAnsi="Times New Roman"/>
          <w:i w:val="0"/>
          <w:iCs w:val="0"/>
          <w:lang w:val="es-PR"/>
        </w:rPr>
        <w:t xml:space="preserve"> </w:t>
      </w:r>
      <w:r w:rsidRPr="00AE1302">
        <w:rPr>
          <w:rFonts w:ascii="Times New Roman" w:hAnsi="Times New Roman"/>
          <w:b/>
          <w:bCs/>
          <w:i w:val="0"/>
          <w:iCs w:val="0"/>
          <w:lang w:val="es-PR"/>
        </w:rPr>
        <w:t>para</w:t>
      </w:r>
      <w:r>
        <w:rPr>
          <w:rFonts w:ascii="Times New Roman" w:hAnsi="Times New Roman"/>
          <w:b/>
          <w:bCs/>
          <w:i w:val="0"/>
          <w:iCs w:val="0"/>
          <w:lang w:val="es-PR"/>
        </w:rPr>
        <w:t xml:space="preserve"> </w:t>
      </w:r>
      <w:r w:rsidRPr="00AE1302">
        <w:rPr>
          <w:rFonts w:ascii="Times New Roman" w:hAnsi="Times New Roman"/>
          <w:b/>
          <w:bCs/>
          <w:i w:val="0"/>
          <w:iCs w:val="0"/>
          <w:lang w:val="es-PR"/>
        </w:rPr>
        <w:t>verificar</w:t>
      </w:r>
      <w:r>
        <w:rPr>
          <w:rFonts w:ascii="Times New Roman" w:hAnsi="Times New Roman"/>
          <w:b/>
          <w:bCs/>
          <w:i w:val="0"/>
          <w:iCs w:val="0"/>
          <w:lang w:val="es-PR"/>
        </w:rPr>
        <w:t xml:space="preserve"> la fecha en que en efecto finaliza el período para objeciones.</w:t>
      </w:r>
      <w:r>
        <w:rPr>
          <w:rFonts w:ascii="Times New Roman" w:hAnsi="Times New Roman"/>
          <w:i w:val="0"/>
          <w:iCs w:val="0"/>
          <w:lang w:val="es-PR"/>
        </w:rPr>
        <w:t xml:space="preserve"> </w:t>
      </w:r>
      <w:r w:rsidRPr="002872E1">
        <w:rPr>
          <w:rFonts w:ascii="Times New Roman" w:hAnsi="Times New Roman"/>
          <w:b/>
          <w:bCs/>
          <w:i w:val="0"/>
          <w:iCs w:val="0"/>
          <w:lang w:val="es-PR"/>
        </w:rPr>
        <w:t xml:space="preserve"> </w:t>
      </w:r>
    </w:p>
    <w:p w14:paraId="3B48319A" w14:textId="77777777" w:rsidR="00F77E5B" w:rsidRPr="00F77E5B" w:rsidRDefault="00F77E5B" w:rsidP="00F77E5B">
      <w:pPr>
        <w:rPr>
          <w:lang w:val="es-PR"/>
        </w:rPr>
      </w:pPr>
    </w:p>
    <w:p w14:paraId="01BA6D94" w14:textId="0C753B73" w:rsidR="00F77E5B" w:rsidRPr="00F77E5B" w:rsidRDefault="00F77E5B" w:rsidP="00F77E5B">
      <w:pPr>
        <w:pStyle w:val="Heading2"/>
        <w:rPr>
          <w:rFonts w:ascii="Times New Roman" w:hAnsi="Times New Roman"/>
          <w:lang w:val="es-PR"/>
        </w:rPr>
      </w:pPr>
      <w:r w:rsidRPr="00F77E5B">
        <w:rPr>
          <w:rFonts w:ascii="Times New Roman" w:hAnsi="Times New Roman"/>
          <w:lang w:val="es-PR"/>
        </w:rPr>
        <w:t xml:space="preserve">Nombre y </w:t>
      </w:r>
      <w:r w:rsidR="00472D59">
        <w:rPr>
          <w:rFonts w:ascii="Times New Roman" w:hAnsi="Times New Roman"/>
          <w:lang w:val="es-PR"/>
        </w:rPr>
        <w:t>t</w:t>
      </w:r>
      <w:r w:rsidRPr="00F77E5B">
        <w:rPr>
          <w:rFonts w:ascii="Times New Roman" w:hAnsi="Times New Roman"/>
          <w:lang w:val="es-PR"/>
        </w:rPr>
        <w:t>ítulo del Oficial Certificador</w:t>
      </w:r>
    </w:p>
    <w:p w14:paraId="0253D7C3" w14:textId="77777777" w:rsidR="00D73145" w:rsidRPr="00761DA2" w:rsidRDefault="00D73145">
      <w:pPr>
        <w:rPr>
          <w:lang w:val="es-PR"/>
        </w:rPr>
      </w:pPr>
    </w:p>
    <w:p w14:paraId="65890969" w14:textId="77777777" w:rsidR="00D73145" w:rsidRPr="00761DA2" w:rsidRDefault="00D73145">
      <w:pPr>
        <w:pBdr>
          <w:bottom w:val="single" w:sz="6" w:space="1" w:color="auto"/>
        </w:pBdr>
        <w:rPr>
          <w:lang w:val="es-PR"/>
        </w:rPr>
      </w:pPr>
    </w:p>
    <w:p w14:paraId="5F29E6C4" w14:textId="4D0F88CA" w:rsidR="004A1524" w:rsidRPr="00761DA2" w:rsidRDefault="004A1524">
      <w:pPr>
        <w:pStyle w:val="Heading3"/>
        <w:rPr>
          <w:rFonts w:ascii="Bookman Old Style" w:hAnsi="Bookman Old Style"/>
          <w:b w:val="0"/>
          <w:bCs w:val="0"/>
          <w:sz w:val="22"/>
          <w:shd w:val="clear" w:color="auto" w:fill="F3F3F3"/>
          <w:lang w:val="es-PR"/>
        </w:rPr>
      </w:pPr>
    </w:p>
    <w:p w14:paraId="48B8BDA2" w14:textId="3686EDA3" w:rsidR="004A1524" w:rsidRPr="00382B9A" w:rsidRDefault="004A1524" w:rsidP="004A1524">
      <w:pPr>
        <w:pStyle w:val="Heading3"/>
        <w:rPr>
          <w:rFonts w:ascii="Bookman Old Style" w:hAnsi="Bookman Old Style"/>
          <w:b w:val="0"/>
          <w:bCs w:val="0"/>
          <w:sz w:val="22"/>
          <w:szCs w:val="22"/>
          <w:shd w:val="clear" w:color="auto" w:fill="F3F3F3"/>
          <w:lang w:val="es-PR"/>
        </w:rPr>
      </w:pPr>
      <w:r w:rsidRPr="00C03EB4">
        <w:rPr>
          <w:rFonts w:ascii="Bookman Old Style" w:hAnsi="Bookman Old Style"/>
          <w:b w:val="0"/>
          <w:bCs w:val="0"/>
          <w:sz w:val="22"/>
          <w:shd w:val="clear" w:color="auto" w:fill="F3F3F3"/>
          <w:lang w:val="es-PR"/>
        </w:rPr>
        <w:t xml:space="preserve">Nota:  Los períodos </w:t>
      </w:r>
      <w:r>
        <w:rPr>
          <w:rFonts w:ascii="Bookman Old Style" w:hAnsi="Bookman Old Style"/>
          <w:b w:val="0"/>
          <w:bCs w:val="0"/>
          <w:sz w:val="22"/>
          <w:shd w:val="clear" w:color="auto" w:fill="F3F3F3"/>
          <w:lang w:val="es-PR"/>
        </w:rPr>
        <w:t>para</w:t>
      </w:r>
      <w:r w:rsidRPr="00C03EB4">
        <w:rPr>
          <w:rFonts w:ascii="Bookman Old Style" w:hAnsi="Bookman Old Style"/>
          <w:b w:val="0"/>
          <w:bCs w:val="0"/>
          <w:sz w:val="22"/>
          <w:shd w:val="clear" w:color="auto" w:fill="F3F3F3"/>
          <w:lang w:val="es-PR"/>
        </w:rPr>
        <w:t xml:space="preserve"> c</w:t>
      </w:r>
      <w:r>
        <w:rPr>
          <w:rFonts w:ascii="Bookman Old Style" w:hAnsi="Bookman Old Style"/>
          <w:b w:val="0"/>
          <w:bCs w:val="0"/>
          <w:sz w:val="22"/>
          <w:shd w:val="clear" w:color="auto" w:fill="F3F3F3"/>
          <w:lang w:val="es-PR"/>
        </w:rPr>
        <w:t>omentarios públicos de quince o dieciocho días son los períodos mínimos establecidos en la reglamentación previo a someter una Solicitud de Liberación de Fondos y Certificación [forma HUD-7015.15] a HUD</w:t>
      </w:r>
      <w:r w:rsidR="00353D60">
        <w:rPr>
          <w:rFonts w:ascii="Bookman Old Style" w:hAnsi="Bookman Old Style"/>
          <w:b w:val="0"/>
          <w:bCs w:val="0"/>
          <w:sz w:val="22"/>
          <w:shd w:val="clear" w:color="auto" w:fill="F3F3F3"/>
          <w:lang w:val="es-PR"/>
        </w:rPr>
        <w:t xml:space="preserve"> </w:t>
      </w:r>
      <w:r>
        <w:rPr>
          <w:rFonts w:ascii="Bookman Old Style" w:hAnsi="Bookman Old Style"/>
          <w:b w:val="0"/>
          <w:bCs w:val="0"/>
          <w:sz w:val="22"/>
          <w:shd w:val="clear" w:color="auto" w:fill="F3F3F3"/>
          <w:lang w:val="es-PR"/>
        </w:rPr>
        <w:t>/</w:t>
      </w:r>
      <w:r w:rsidR="00353D60">
        <w:rPr>
          <w:rFonts w:ascii="Bookman Old Style" w:hAnsi="Bookman Old Style"/>
          <w:b w:val="0"/>
          <w:bCs w:val="0"/>
          <w:sz w:val="22"/>
          <w:shd w:val="clear" w:color="auto" w:fill="F3F3F3"/>
          <w:lang w:val="es-PR"/>
        </w:rPr>
        <w:t xml:space="preserve"> </w:t>
      </w:r>
      <w:r>
        <w:rPr>
          <w:rFonts w:ascii="Bookman Old Style" w:hAnsi="Bookman Old Style"/>
          <w:b w:val="0"/>
          <w:bCs w:val="0"/>
          <w:sz w:val="22"/>
          <w:shd w:val="clear" w:color="auto" w:fill="F3F3F3"/>
          <w:lang w:val="es-PR"/>
        </w:rPr>
        <w:t xml:space="preserve">Estado.  La Entidad Responsable puede permitir un período para comentarios más largo.  24 CFR </w:t>
      </w:r>
      <w:proofErr w:type="spellStart"/>
      <w:r w:rsidR="00C92B36">
        <w:rPr>
          <w:rFonts w:ascii="Bookman Old Style" w:hAnsi="Bookman Old Style"/>
          <w:b w:val="0"/>
          <w:bCs w:val="0"/>
          <w:sz w:val="22"/>
          <w:shd w:val="clear" w:color="auto" w:fill="F3F3F3"/>
          <w:lang w:val="es-PR"/>
        </w:rPr>
        <w:lastRenderedPageBreak/>
        <w:t>Part</w:t>
      </w:r>
      <w:proofErr w:type="spellEnd"/>
      <w:r w:rsidR="00C92B36">
        <w:rPr>
          <w:rFonts w:ascii="Bookman Old Style" w:hAnsi="Bookman Old Style"/>
          <w:b w:val="0"/>
          <w:bCs w:val="0"/>
          <w:sz w:val="22"/>
          <w:shd w:val="clear" w:color="auto" w:fill="F3F3F3"/>
          <w:lang w:val="es-PR"/>
        </w:rPr>
        <w:t xml:space="preserve"> 58, Sección </w:t>
      </w:r>
      <w:r>
        <w:rPr>
          <w:rFonts w:ascii="Bookman Old Style" w:hAnsi="Bookman Old Style"/>
          <w:b w:val="0"/>
          <w:bCs w:val="0"/>
          <w:sz w:val="22"/>
          <w:shd w:val="clear" w:color="auto" w:fill="F3F3F3"/>
          <w:lang w:val="es-PR"/>
        </w:rPr>
        <w:t xml:space="preserve">58.46 establece requisitos de “retrasos de tiempo en circunstancias excepcionales”, un período </w:t>
      </w:r>
      <w:r w:rsidR="000503E1">
        <w:rPr>
          <w:rFonts w:ascii="Bookman Old Style" w:hAnsi="Bookman Old Style"/>
          <w:b w:val="0"/>
          <w:bCs w:val="0"/>
          <w:sz w:val="22"/>
          <w:shd w:val="clear" w:color="auto" w:fill="F3F3F3"/>
          <w:lang w:val="es-PR"/>
        </w:rPr>
        <w:t>para</w:t>
      </w:r>
      <w:r>
        <w:rPr>
          <w:rFonts w:ascii="Bookman Old Style" w:hAnsi="Bookman Old Style"/>
          <w:b w:val="0"/>
          <w:bCs w:val="0"/>
          <w:sz w:val="22"/>
          <w:shd w:val="clear" w:color="auto" w:fill="F3F3F3"/>
          <w:lang w:val="es-PR"/>
        </w:rPr>
        <w:t xml:space="preserve"> comentarios de 30 días para proyectos singulares o controversiales o aquellos similares a proyectos que normalmente requieren la preparación de una Declaración de Impacto Ambiental.  El período para objeciones de 15 días a partir de la fecha de entrega de la solicitud es un requisito estatutario.  El período para objeciones viene después de la fecha de radicación especificada en el </w:t>
      </w:r>
      <w:r w:rsidR="00353D60">
        <w:rPr>
          <w:rFonts w:ascii="Bookman Old Style" w:hAnsi="Bookman Old Style"/>
          <w:b w:val="0"/>
          <w:bCs w:val="0"/>
          <w:sz w:val="22"/>
          <w:shd w:val="clear" w:color="auto" w:fill="F3F3F3"/>
          <w:lang w:val="es-PR"/>
        </w:rPr>
        <w:t>a</w:t>
      </w:r>
      <w:r>
        <w:rPr>
          <w:rFonts w:ascii="Bookman Old Style" w:hAnsi="Bookman Old Style"/>
          <w:b w:val="0"/>
          <w:bCs w:val="0"/>
          <w:sz w:val="22"/>
          <w:shd w:val="clear" w:color="auto" w:fill="F3F3F3"/>
          <w:lang w:val="es-PR"/>
        </w:rPr>
        <w:t>viso o la fecha efectiva de recibo por HUD</w:t>
      </w:r>
      <w:r w:rsidR="00353D60">
        <w:rPr>
          <w:rFonts w:ascii="Bookman Old Style" w:hAnsi="Bookman Old Style"/>
          <w:b w:val="0"/>
          <w:bCs w:val="0"/>
          <w:sz w:val="22"/>
          <w:shd w:val="clear" w:color="auto" w:fill="F3F3F3"/>
          <w:lang w:val="es-PR"/>
        </w:rPr>
        <w:t xml:space="preserve"> </w:t>
      </w:r>
      <w:r>
        <w:rPr>
          <w:rFonts w:ascii="Bookman Old Style" w:hAnsi="Bookman Old Style"/>
          <w:b w:val="0"/>
          <w:bCs w:val="0"/>
          <w:sz w:val="22"/>
          <w:shd w:val="clear" w:color="auto" w:fill="F3F3F3"/>
          <w:lang w:val="es-PR"/>
        </w:rPr>
        <w:t>/</w:t>
      </w:r>
      <w:r w:rsidR="00353D60">
        <w:rPr>
          <w:rFonts w:ascii="Bookman Old Style" w:hAnsi="Bookman Old Style"/>
          <w:b w:val="0"/>
          <w:bCs w:val="0"/>
          <w:sz w:val="22"/>
          <w:shd w:val="clear" w:color="auto" w:fill="F3F3F3"/>
          <w:lang w:val="es-PR"/>
        </w:rPr>
        <w:t xml:space="preserve"> </w:t>
      </w:r>
      <w:r>
        <w:rPr>
          <w:rFonts w:ascii="Bookman Old Style" w:hAnsi="Bookman Old Style"/>
          <w:b w:val="0"/>
          <w:bCs w:val="0"/>
          <w:sz w:val="22"/>
          <w:shd w:val="clear" w:color="auto" w:fill="F3F3F3"/>
          <w:lang w:val="es-PR"/>
        </w:rPr>
        <w:t>Estado, la que sea más tarde.</w:t>
      </w:r>
    </w:p>
    <w:p w14:paraId="0F806994" w14:textId="77777777" w:rsidR="004A1524" w:rsidRPr="004A1524" w:rsidRDefault="004A1524" w:rsidP="004A1524">
      <w:pPr>
        <w:rPr>
          <w:rFonts w:ascii="Bookman Old Style" w:hAnsi="Bookman Old Style"/>
          <w:sz w:val="22"/>
          <w:szCs w:val="22"/>
          <w:lang w:val="es-PR"/>
        </w:rPr>
      </w:pPr>
    </w:p>
    <w:p w14:paraId="67FF8DBD" w14:textId="74244801" w:rsidR="004A1524" w:rsidRPr="004A1524" w:rsidRDefault="004A1524" w:rsidP="004A1524">
      <w:pPr>
        <w:rPr>
          <w:lang w:val="es-PR"/>
        </w:rPr>
      </w:pPr>
      <w:r w:rsidRPr="004A1524">
        <w:rPr>
          <w:rFonts w:ascii="Bookman Old Style" w:hAnsi="Bookman Old Style"/>
          <w:sz w:val="22"/>
          <w:szCs w:val="22"/>
          <w:lang w:val="es-PR"/>
        </w:rPr>
        <w:t>Después que se complet</w:t>
      </w:r>
      <w:r w:rsidR="00353D60">
        <w:rPr>
          <w:rFonts w:ascii="Bookman Old Style" w:hAnsi="Bookman Old Style"/>
          <w:sz w:val="22"/>
          <w:szCs w:val="22"/>
          <w:lang w:val="es-PR"/>
        </w:rPr>
        <w:t>e</w:t>
      </w:r>
      <w:r w:rsidRPr="004A1524">
        <w:rPr>
          <w:rFonts w:ascii="Bookman Old Style" w:hAnsi="Bookman Old Style"/>
          <w:sz w:val="22"/>
          <w:szCs w:val="22"/>
          <w:lang w:val="es-PR"/>
        </w:rPr>
        <w:t xml:space="preserve"> el período para comentarios los beneficiarios pueden enviar la forma HUD-7015.15 a HUD</w:t>
      </w:r>
      <w:r w:rsidR="00353D60">
        <w:rPr>
          <w:rFonts w:ascii="Bookman Old Style" w:hAnsi="Bookman Old Style"/>
          <w:sz w:val="22"/>
          <w:szCs w:val="22"/>
          <w:lang w:val="es-PR"/>
        </w:rPr>
        <w:t xml:space="preserve"> </w:t>
      </w:r>
      <w:r w:rsidRPr="004A1524">
        <w:rPr>
          <w:rFonts w:ascii="Bookman Old Style" w:hAnsi="Bookman Old Style"/>
          <w:sz w:val="22"/>
          <w:szCs w:val="22"/>
          <w:lang w:val="es-PR"/>
        </w:rPr>
        <w:t>/</w:t>
      </w:r>
      <w:r w:rsidR="00353D60">
        <w:rPr>
          <w:rFonts w:ascii="Bookman Old Style" w:hAnsi="Bookman Old Style"/>
          <w:sz w:val="22"/>
          <w:szCs w:val="22"/>
          <w:lang w:val="es-PR"/>
        </w:rPr>
        <w:t xml:space="preserve"> </w:t>
      </w:r>
      <w:r w:rsidRPr="004A1524">
        <w:rPr>
          <w:rFonts w:ascii="Bookman Old Style" w:hAnsi="Bookman Old Style"/>
          <w:sz w:val="22"/>
          <w:szCs w:val="22"/>
          <w:lang w:val="es-PR"/>
        </w:rPr>
        <w:t xml:space="preserve">Estado </w:t>
      </w:r>
      <w:r w:rsidR="00C12741" w:rsidRPr="004A1524">
        <w:rPr>
          <w:rFonts w:ascii="Bookman Old Style" w:hAnsi="Bookman Old Style"/>
          <w:sz w:val="22"/>
          <w:szCs w:val="22"/>
          <w:lang w:val="es-PR"/>
        </w:rPr>
        <w:t xml:space="preserve">por fax </w:t>
      </w:r>
      <w:r w:rsidRPr="004A1524">
        <w:rPr>
          <w:rFonts w:ascii="Bookman Old Style" w:hAnsi="Bookman Old Style"/>
          <w:sz w:val="22"/>
          <w:szCs w:val="22"/>
          <w:lang w:val="es-PR"/>
        </w:rPr>
        <w:t>junto con una copia del aviso público y una carta de trámite indicando si se recibieron comentarios, y de ser así, como el beneficiario respondió a los comentarios.  La Solicitud de Liberación de Fondos y Certificación no debe someterse antes que el beneficiario haya respondido.  Si la solicitud se envía por fax, la forma original firmada debe enviarse por correo a HUD</w:t>
      </w:r>
      <w:r w:rsidR="00353D60">
        <w:rPr>
          <w:rFonts w:ascii="Bookman Old Style" w:hAnsi="Bookman Old Style"/>
          <w:sz w:val="22"/>
          <w:szCs w:val="22"/>
          <w:lang w:val="es-PR"/>
        </w:rPr>
        <w:t xml:space="preserve"> </w:t>
      </w:r>
      <w:r w:rsidRPr="004A1524">
        <w:rPr>
          <w:rFonts w:ascii="Bookman Old Style" w:hAnsi="Bookman Old Style"/>
          <w:sz w:val="22"/>
          <w:szCs w:val="22"/>
          <w:lang w:val="es-PR"/>
        </w:rPr>
        <w:t>/</w:t>
      </w:r>
      <w:r w:rsidR="00353D60">
        <w:rPr>
          <w:rFonts w:ascii="Bookman Old Style" w:hAnsi="Bookman Old Style"/>
          <w:sz w:val="22"/>
          <w:szCs w:val="22"/>
          <w:lang w:val="es-PR"/>
        </w:rPr>
        <w:t xml:space="preserve"> </w:t>
      </w:r>
      <w:r w:rsidRPr="004A1524">
        <w:rPr>
          <w:rFonts w:ascii="Bookman Old Style" w:hAnsi="Bookman Old Style"/>
          <w:sz w:val="22"/>
          <w:szCs w:val="22"/>
          <w:lang w:val="es-PR"/>
        </w:rPr>
        <w:t>Estado.  La fecha de recibo por fax se considerará como la fecha de entrega.  Sin embargo, HUD no emitirá la forma 7015.16 (Autorización para Utilizar Fondos de Subvención) hasta después que la forma de solicitud original firmada se reciba.</w:t>
      </w:r>
    </w:p>
    <w:p w14:paraId="1EBFCA1E" w14:textId="3EB9A95B" w:rsidR="004A1524" w:rsidRPr="004A1524" w:rsidRDefault="004A1524" w:rsidP="004A1524">
      <w:pPr>
        <w:rPr>
          <w:lang w:val="es-PR"/>
        </w:rPr>
      </w:pPr>
    </w:p>
    <w:p w14:paraId="131FE629" w14:textId="79ABDE7C" w:rsidR="00D73145" w:rsidRPr="00761DA2" w:rsidRDefault="00D73145">
      <w:pPr>
        <w:pStyle w:val="Heading3"/>
        <w:rPr>
          <w:rFonts w:ascii="Bookman Old Style" w:hAnsi="Bookman Old Style"/>
          <w:b w:val="0"/>
          <w:bCs w:val="0"/>
          <w:i/>
          <w:iCs/>
          <w:sz w:val="22"/>
          <w:lang w:val="es-PR"/>
        </w:rPr>
      </w:pPr>
      <w:r w:rsidRPr="00761DA2">
        <w:rPr>
          <w:rFonts w:ascii="Bookman Old Style" w:hAnsi="Bookman Old Style"/>
          <w:b w:val="0"/>
          <w:bCs w:val="0"/>
          <w:sz w:val="22"/>
          <w:shd w:val="clear" w:color="auto" w:fill="F3F3F3"/>
          <w:lang w:val="es-PR"/>
        </w:rPr>
        <w:t xml:space="preserve">                </w:t>
      </w:r>
    </w:p>
    <w:sectPr w:rsidR="00D73145" w:rsidRPr="00761DA2">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35"/>
    <w:rsid w:val="000047AD"/>
    <w:rsid w:val="0001136E"/>
    <w:rsid w:val="000503E1"/>
    <w:rsid w:val="000B6A57"/>
    <w:rsid w:val="00126358"/>
    <w:rsid w:val="001466CF"/>
    <w:rsid w:val="00150B39"/>
    <w:rsid w:val="0029780C"/>
    <w:rsid w:val="002D6EB1"/>
    <w:rsid w:val="002E14BD"/>
    <w:rsid w:val="002E2AE4"/>
    <w:rsid w:val="00327B72"/>
    <w:rsid w:val="00353D60"/>
    <w:rsid w:val="00472D59"/>
    <w:rsid w:val="004A1524"/>
    <w:rsid w:val="004D2B72"/>
    <w:rsid w:val="004F00FF"/>
    <w:rsid w:val="005043E9"/>
    <w:rsid w:val="00597646"/>
    <w:rsid w:val="006279F8"/>
    <w:rsid w:val="00662FE9"/>
    <w:rsid w:val="006864CC"/>
    <w:rsid w:val="006B2565"/>
    <w:rsid w:val="006E100F"/>
    <w:rsid w:val="0070117F"/>
    <w:rsid w:val="00703ADD"/>
    <w:rsid w:val="0074688D"/>
    <w:rsid w:val="00761DA2"/>
    <w:rsid w:val="007750EF"/>
    <w:rsid w:val="00853AA3"/>
    <w:rsid w:val="0086000F"/>
    <w:rsid w:val="00921731"/>
    <w:rsid w:val="00930A35"/>
    <w:rsid w:val="00956095"/>
    <w:rsid w:val="00957D38"/>
    <w:rsid w:val="009C2E61"/>
    <w:rsid w:val="009D0DF8"/>
    <w:rsid w:val="009D7433"/>
    <w:rsid w:val="009E3D75"/>
    <w:rsid w:val="00A741F9"/>
    <w:rsid w:val="00A83B97"/>
    <w:rsid w:val="00C05257"/>
    <w:rsid w:val="00C12741"/>
    <w:rsid w:val="00C21D77"/>
    <w:rsid w:val="00C901AA"/>
    <w:rsid w:val="00C92B36"/>
    <w:rsid w:val="00D026EC"/>
    <w:rsid w:val="00D73145"/>
    <w:rsid w:val="00EE4CE0"/>
    <w:rsid w:val="00EF05B3"/>
    <w:rsid w:val="00EF09A0"/>
    <w:rsid w:val="00F47053"/>
    <w:rsid w:val="00F74AA8"/>
    <w:rsid w:val="00F77E5B"/>
    <w:rsid w:val="00F8102D"/>
    <w:rsid w:val="00F81099"/>
    <w:rsid w:val="00F9405B"/>
    <w:rsid w:val="00F9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8B69F"/>
  <w15:chartTrackingRefBased/>
  <w15:docId w15:val="{24354E02-CB80-40EA-A3D8-EB67742B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CommentReference">
    <w:name w:val="annotation reference"/>
    <w:basedOn w:val="DefaultParagraphFont"/>
    <w:uiPriority w:val="99"/>
    <w:semiHidden/>
    <w:unhideWhenUsed/>
    <w:rsid w:val="006B2565"/>
    <w:rPr>
      <w:sz w:val="16"/>
      <w:szCs w:val="16"/>
    </w:rPr>
  </w:style>
  <w:style w:type="paragraph" w:styleId="CommentText">
    <w:name w:val="annotation text"/>
    <w:basedOn w:val="Normal"/>
    <w:link w:val="CommentTextChar"/>
    <w:uiPriority w:val="99"/>
    <w:semiHidden/>
    <w:unhideWhenUsed/>
    <w:rsid w:val="006B2565"/>
    <w:rPr>
      <w:sz w:val="20"/>
      <w:szCs w:val="20"/>
    </w:rPr>
  </w:style>
  <w:style w:type="character" w:customStyle="1" w:styleId="CommentTextChar">
    <w:name w:val="Comment Text Char"/>
    <w:basedOn w:val="DefaultParagraphFont"/>
    <w:link w:val="CommentText"/>
    <w:uiPriority w:val="99"/>
    <w:semiHidden/>
    <w:rsid w:val="006B2565"/>
  </w:style>
  <w:style w:type="paragraph" w:styleId="CommentSubject">
    <w:name w:val="annotation subject"/>
    <w:basedOn w:val="CommentText"/>
    <w:next w:val="CommentText"/>
    <w:link w:val="CommentSubjectChar"/>
    <w:uiPriority w:val="99"/>
    <w:semiHidden/>
    <w:unhideWhenUsed/>
    <w:rsid w:val="006B2565"/>
    <w:rPr>
      <w:b/>
      <w:bCs/>
    </w:rPr>
  </w:style>
  <w:style w:type="character" w:customStyle="1" w:styleId="CommentSubjectChar">
    <w:name w:val="Comment Subject Char"/>
    <w:basedOn w:val="CommentTextChar"/>
    <w:link w:val="CommentSubject"/>
    <w:uiPriority w:val="99"/>
    <w:semiHidden/>
    <w:rsid w:val="006B2565"/>
    <w:rPr>
      <w:b/>
      <w:bCs/>
    </w:rPr>
  </w:style>
  <w:style w:type="paragraph" w:styleId="BalloonText">
    <w:name w:val="Balloon Text"/>
    <w:basedOn w:val="Normal"/>
    <w:link w:val="BalloonTextChar"/>
    <w:uiPriority w:val="99"/>
    <w:semiHidden/>
    <w:unhideWhenUsed/>
    <w:rsid w:val="006B2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aviso conjunto de determinación de no impacto significativo e intención de solicitar liberación de fondos - Español</dc:title>
  <dc:subject/>
  <dc:creator>HUD</dc:creator>
  <cp:keywords/>
  <cp:lastModifiedBy>Meenoo Mishra</cp:lastModifiedBy>
  <cp:revision>2</cp:revision>
  <cp:lastPrinted>2005-06-07T19:39:00Z</cp:lastPrinted>
  <dcterms:created xsi:type="dcterms:W3CDTF">2020-10-28T13:33:00Z</dcterms:created>
  <dcterms:modified xsi:type="dcterms:W3CDTF">2020-10-28T13:33:00Z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