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1407"/>
        <w:gridCol w:w="2160"/>
        <w:gridCol w:w="1170"/>
        <w:gridCol w:w="3334"/>
        <w:gridCol w:w="917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6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38763617" w:rsidR="000F179F" w:rsidRPr="006D1AC2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</w:t>
            </w:r>
            <w:r w:rsidRPr="002E7549">
              <w:rPr>
                <w:rFonts w:asciiTheme="minorHAnsi" w:hAnsiTheme="minorHAnsi" w:cs="Arial"/>
              </w:rPr>
              <w:t xml:space="preserve">State </w:t>
            </w:r>
            <w:r w:rsidR="009C5BE6">
              <w:rPr>
                <w:rFonts w:asciiTheme="minorHAnsi" w:hAnsiTheme="minorHAnsi" w:cs="Arial"/>
              </w:rPr>
              <w:t>2025</w:t>
            </w:r>
            <w:r w:rsidR="009C5BE6" w:rsidRPr="006D1AC2">
              <w:rPr>
                <w:rFonts w:asciiTheme="minorHAnsi" w:hAnsiTheme="minorHAnsi" w:cs="Arial"/>
              </w:rPr>
              <w:t xml:space="preserve"> </w:t>
            </w:r>
            <w:r w:rsidR="000F179F" w:rsidRPr="006D1AC2">
              <w:rPr>
                <w:rFonts w:asciiTheme="minorHAnsi" w:hAnsiTheme="minorHAnsi" w:cs="Arial"/>
              </w:rPr>
              <w:t>Continuum of Care Proposal Outline</w:t>
            </w:r>
            <w:r w:rsidR="00202934" w:rsidRPr="006D1AC2">
              <w:rPr>
                <w:rFonts w:asciiTheme="minorHAnsi" w:hAnsiTheme="minorHAnsi" w:cs="Arial"/>
              </w:rPr>
              <w:t xml:space="preserve"> (Intent to Apply)</w:t>
            </w:r>
            <w:r w:rsidR="000F1CD4" w:rsidRPr="006D1AC2">
              <w:rPr>
                <w:rFonts w:asciiTheme="minorHAnsi" w:hAnsiTheme="minorHAnsi" w:cs="Arial"/>
              </w:rPr>
              <w:t>**</w:t>
            </w:r>
          </w:p>
          <w:p w14:paraId="7E2F2B9B" w14:textId="54AC7EA1" w:rsidR="00190D2B" w:rsidRPr="006D1AC2" w:rsidRDefault="00190D2B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D1AC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Annual Competition</w:t>
            </w:r>
          </w:p>
          <w:p w14:paraId="557078CA" w14:textId="44065D65" w:rsidR="00593A4D" w:rsidRPr="006D1AC2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6D1AC2">
              <w:rPr>
                <w:rFonts w:asciiTheme="minorHAnsi" w:hAnsiTheme="minorHAnsi" w:cs="Arial"/>
                <w:sz w:val="28"/>
              </w:rPr>
              <w:t>Georgia Department of Community Affairs</w:t>
            </w:r>
            <w:r w:rsidR="006E1CB1">
              <w:rPr>
                <w:rFonts w:asciiTheme="minorHAnsi" w:hAnsiTheme="minorHAnsi" w:cs="Arial"/>
                <w:sz w:val="28"/>
              </w:rPr>
              <w:t xml:space="preserve"> </w:t>
            </w:r>
          </w:p>
          <w:p w14:paraId="56D6D38B" w14:textId="0793F033" w:rsidR="00656199" w:rsidRPr="006D1AC2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6D1AC2">
              <w:rPr>
                <w:rFonts w:asciiTheme="minorHAnsi" w:hAnsiTheme="minorHAnsi"/>
                <w:b/>
                <w:u w:val="single"/>
              </w:rPr>
              <w:t>NEW</w:t>
            </w:r>
            <w:r w:rsidRPr="006D1AC2">
              <w:rPr>
                <w:rFonts w:asciiTheme="minorHAnsi" w:hAnsiTheme="minorHAnsi"/>
                <w:b/>
              </w:rPr>
              <w:t xml:space="preserve"> </w:t>
            </w:r>
            <w:r w:rsidR="00A03B2B">
              <w:rPr>
                <w:rFonts w:asciiTheme="minorHAnsi" w:hAnsiTheme="minorHAnsi"/>
                <w:b/>
              </w:rPr>
              <w:t>TRANSITIONAL HOUSING</w:t>
            </w:r>
            <w:r w:rsidR="00FA6414" w:rsidRPr="009564BA">
              <w:rPr>
                <w:rFonts w:asciiTheme="minorHAnsi" w:hAnsiTheme="minorHAnsi"/>
                <w:b/>
              </w:rPr>
              <w:t>,</w:t>
            </w:r>
            <w:r w:rsidR="00A03B2B" w:rsidRPr="009564BA">
              <w:rPr>
                <w:rFonts w:asciiTheme="minorHAnsi" w:hAnsiTheme="minorHAnsi"/>
                <w:b/>
              </w:rPr>
              <w:t xml:space="preserve"> </w:t>
            </w:r>
            <w:r w:rsidR="004D499C" w:rsidRPr="009564BA">
              <w:rPr>
                <w:rFonts w:asciiTheme="minorHAnsi" w:hAnsiTheme="minorHAnsi"/>
                <w:b/>
              </w:rPr>
              <w:t xml:space="preserve">SUPPORTIVE SERVICES ONLY </w:t>
            </w:r>
            <w:r w:rsidR="00422B71" w:rsidRPr="009564BA">
              <w:rPr>
                <w:rFonts w:asciiTheme="minorHAnsi" w:hAnsiTheme="minorHAnsi"/>
                <w:b/>
              </w:rPr>
              <w:t>(SSO)</w:t>
            </w:r>
            <w:r w:rsidR="00E6765E" w:rsidRPr="009564BA">
              <w:rPr>
                <w:rFonts w:asciiTheme="minorHAnsi" w:hAnsiTheme="minorHAnsi"/>
                <w:b/>
              </w:rPr>
              <w:t>-</w:t>
            </w:r>
            <w:r w:rsidR="004D499C" w:rsidRPr="009564BA">
              <w:rPr>
                <w:rFonts w:asciiTheme="minorHAnsi" w:hAnsiTheme="minorHAnsi"/>
                <w:b/>
              </w:rPr>
              <w:t>STANDALONE, S</w:t>
            </w:r>
            <w:r w:rsidR="00422B71" w:rsidRPr="009564BA">
              <w:rPr>
                <w:rFonts w:asciiTheme="minorHAnsi" w:hAnsiTheme="minorHAnsi"/>
                <w:b/>
              </w:rPr>
              <w:t>SO</w:t>
            </w:r>
            <w:r w:rsidR="00E6765E" w:rsidRPr="009564BA">
              <w:rPr>
                <w:rFonts w:asciiTheme="minorHAnsi" w:hAnsiTheme="minorHAnsi"/>
                <w:b/>
              </w:rPr>
              <w:t>-</w:t>
            </w:r>
            <w:r w:rsidR="00422B71" w:rsidRPr="009564BA">
              <w:rPr>
                <w:rFonts w:asciiTheme="minorHAnsi" w:hAnsiTheme="minorHAnsi"/>
                <w:b/>
              </w:rPr>
              <w:t>STREET OUTREACH,</w:t>
            </w:r>
            <w:r w:rsidR="00FA6414" w:rsidRPr="009564BA">
              <w:rPr>
                <w:rFonts w:asciiTheme="minorHAnsi" w:hAnsiTheme="minorHAnsi"/>
                <w:b/>
              </w:rPr>
              <w:t xml:space="preserve"> </w:t>
            </w:r>
            <w:r w:rsidR="00D861BD">
              <w:rPr>
                <w:rFonts w:asciiTheme="minorHAnsi" w:hAnsiTheme="minorHAnsi"/>
                <w:b/>
              </w:rPr>
              <w:t xml:space="preserve">SSO-Coordinated Entry Lead, </w:t>
            </w:r>
            <w:r w:rsidR="00FA6414" w:rsidRPr="009564BA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564BA">
              <w:rPr>
                <w:rFonts w:asciiTheme="minorHAnsi" w:hAnsiTheme="minorHAnsi"/>
                <w:b/>
              </w:rPr>
              <w:t>- SSO-C</w:t>
            </w:r>
            <w:r w:rsidR="00E6765E" w:rsidRPr="009564BA">
              <w:rPr>
                <w:rFonts w:asciiTheme="minorHAnsi" w:hAnsiTheme="minorHAnsi"/>
                <w:b/>
              </w:rPr>
              <w:t xml:space="preserve">OORDINATED </w:t>
            </w:r>
            <w:r w:rsidR="00FA6414" w:rsidRPr="009564BA">
              <w:rPr>
                <w:rFonts w:asciiTheme="minorHAnsi" w:hAnsiTheme="minorHAnsi"/>
                <w:b/>
              </w:rPr>
              <w:t>E</w:t>
            </w:r>
            <w:r w:rsidR="00E6765E" w:rsidRPr="009564BA">
              <w:rPr>
                <w:rFonts w:asciiTheme="minorHAnsi" w:hAnsiTheme="minorHAnsi"/>
                <w:b/>
              </w:rPr>
              <w:t>NTRY</w:t>
            </w:r>
            <w:r w:rsidR="00FA6414" w:rsidRPr="006D1AC2">
              <w:rPr>
                <w:rFonts w:asciiTheme="minorHAnsi" w:hAnsiTheme="minorHAnsi"/>
                <w:b/>
              </w:rPr>
              <w:t xml:space="preserve"> (152-county DV)</w:t>
            </w:r>
            <w:r w:rsidR="00E65959" w:rsidRPr="006D1AC2">
              <w:rPr>
                <w:rFonts w:asciiTheme="minorHAnsi" w:hAnsiTheme="minorHAnsi"/>
                <w:b/>
              </w:rPr>
              <w:t xml:space="preserve"> </w:t>
            </w:r>
            <w:r w:rsidR="000577AD" w:rsidRPr="006D1AC2">
              <w:rPr>
                <w:rFonts w:asciiTheme="minorHAnsi" w:hAnsiTheme="minorHAnsi"/>
                <w:b/>
              </w:rPr>
              <w:t xml:space="preserve"> </w:t>
            </w:r>
          </w:p>
          <w:p w14:paraId="0A7E667F" w14:textId="6B90D330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D1AC2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6D1AC2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6D1AC2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 xml:space="preserve">complete and submit a 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separate proposal outline for </w:t>
            </w:r>
            <w:r w:rsidR="00DA3780"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ach</w:t>
            </w:r>
            <w:r w:rsidR="00656199" w:rsidRPr="006D1AC2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 xml:space="preserve"> NEW</w:t>
            </w:r>
            <w:r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91F5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project</w:t>
            </w:r>
            <w:r w:rsidRPr="006D1AC2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39080D" w:rsidRPr="006D1AC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9564BA"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  <w:t xml:space="preserve">DUE by </w:t>
            </w:r>
            <w:r w:rsidR="00D861BD"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  <w:t>12/1/25</w:t>
            </w:r>
            <w:r w:rsidRPr="009564BA">
              <w:rPr>
                <w:rFonts w:asciiTheme="minorHAnsi" w:hAnsiTheme="minorHAnsi" w:cs="Arial"/>
                <w:sz w:val="20"/>
                <w:szCs w:val="20"/>
                <w:highlight w:val="yellow"/>
              </w:rPr>
              <w:t>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6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F16E2D" w14:paraId="0C5471A7" w14:textId="77777777" w:rsidTr="00F16E2D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Agency Name: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77777777" w:rsidR="00FB79AE" w:rsidRPr="00F16E2D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E2D46" w14:paraId="03B0B602" w14:textId="77777777" w:rsidTr="00F16E2D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F16E2D" w:rsidRDefault="002E2D46" w:rsidP="00512E2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My organization is a:     </w:t>
            </w:r>
          </w:p>
        </w:tc>
        <w:tc>
          <w:tcPr>
            <w:tcW w:w="807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F16E2D" w:rsidRDefault="002E2D46" w:rsidP="001D71C0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1D71C0" w:rsidRPr="00F16E2D">
              <w:rPr>
                <w:rFonts w:asciiTheme="minorHAnsi" w:hAnsiTheme="minorHAnsi"/>
                <w:sz w:val="22"/>
                <w:szCs w:val="22"/>
              </w:rPr>
              <w:t xml:space="preserve"> Local government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01E78" w:rsidRPr="00F16E2D">
              <w:rPr>
                <w:rFonts w:asciiTheme="minorHAnsi" w:hAnsiTheme="minorHAnsi"/>
                <w:sz w:val="22"/>
                <w:szCs w:val="22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F16E2D" w:rsidRDefault="002E2D4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2E2D46" w14:paraId="7CB26EE7" w14:textId="77777777" w:rsidTr="00C45E23">
        <w:trPr>
          <w:cantSplit/>
        </w:trPr>
        <w:tc>
          <w:tcPr>
            <w:tcW w:w="698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F16E2D" w:rsidRDefault="00553C21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 w:rsidRPr="009564BA">
              <w:rPr>
                <w:rFonts w:asciiTheme="minorHAnsi" w:hAnsiTheme="minorHAnsi"/>
                <w:sz w:val="22"/>
                <w:szCs w:val="22"/>
              </w:rPr>
              <w:t>Targeted project type:</w:t>
            </w:r>
          </w:p>
          <w:p w14:paraId="05770536" w14:textId="575348D3" w:rsidR="002E2D46" w:rsidRPr="00F16E2D" w:rsidRDefault="00553C21" w:rsidP="009C3A7D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E2D46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7164">
              <w:rPr>
                <w:rFonts w:asciiTheme="minorHAnsi" w:hAnsiTheme="minorHAnsi"/>
                <w:sz w:val="22"/>
                <w:szCs w:val="22"/>
              </w:rPr>
              <w:t xml:space="preserve">Transitional </w:t>
            </w:r>
            <w:r w:rsidR="009C3A7D" w:rsidRPr="00F16E2D">
              <w:rPr>
                <w:rFonts w:asciiTheme="minorHAnsi" w:hAnsiTheme="minorHAnsi"/>
                <w:sz w:val="22"/>
                <w:szCs w:val="22"/>
              </w:rPr>
              <w:t>Housing</w:t>
            </w:r>
            <w:r w:rsidR="0091701D"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87D2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87D26"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</w:t>
            </w:r>
            <w:r w:rsidR="00B87D26">
              <w:rPr>
                <w:rFonts w:asciiTheme="minorHAnsi" w:hAnsiTheme="minorHAnsi"/>
                <w:sz w:val="22"/>
                <w:szCs w:val="22"/>
              </w:rPr>
              <w:t>Lead</w:t>
            </w:r>
          </w:p>
          <w:p w14:paraId="420F8CE2" w14:textId="1AD337B8" w:rsidR="000F611E" w:rsidRPr="00F16E2D" w:rsidRDefault="00553C21" w:rsidP="000F611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F611E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69C9">
              <w:rPr>
                <w:rFonts w:asciiTheme="minorHAnsi" w:hAnsiTheme="minorHAnsi"/>
                <w:sz w:val="22"/>
                <w:szCs w:val="22"/>
              </w:rPr>
              <w:t>Supportive Services</w:t>
            </w:r>
            <w:r w:rsidR="006C1D81">
              <w:rPr>
                <w:rFonts w:asciiTheme="minorHAnsi" w:hAnsiTheme="minorHAnsi"/>
                <w:sz w:val="22"/>
                <w:szCs w:val="22"/>
              </w:rPr>
              <w:t xml:space="preserve"> Only</w:t>
            </w:r>
            <w:r w:rsidR="005A69C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6C1">
              <w:rPr>
                <w:rFonts w:asciiTheme="minorHAnsi" w:hAnsiTheme="minorHAnsi"/>
                <w:sz w:val="22"/>
                <w:szCs w:val="22"/>
              </w:rPr>
              <w:t>- Standalone</w:t>
            </w:r>
          </w:p>
          <w:p w14:paraId="260CF047" w14:textId="385A9F82" w:rsidR="00B4294F" w:rsidRDefault="00B4294F" w:rsidP="00B4294F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6C1">
              <w:rPr>
                <w:rFonts w:asciiTheme="minorHAnsi" w:hAnsiTheme="minorHAnsi"/>
                <w:sz w:val="22"/>
                <w:szCs w:val="22"/>
              </w:rPr>
              <w:t xml:space="preserve">Supportive Services </w:t>
            </w:r>
            <w:r w:rsidR="006C1D81">
              <w:rPr>
                <w:rFonts w:asciiTheme="minorHAnsi" w:hAnsiTheme="minorHAnsi"/>
                <w:sz w:val="22"/>
                <w:szCs w:val="22"/>
              </w:rPr>
              <w:t>Only -</w:t>
            </w:r>
            <w:r w:rsidR="009C36C1">
              <w:rPr>
                <w:rFonts w:asciiTheme="minorHAnsi" w:hAnsiTheme="minorHAnsi"/>
                <w:sz w:val="22"/>
                <w:szCs w:val="22"/>
              </w:rPr>
              <w:t xml:space="preserve"> Street Outreach</w:t>
            </w:r>
          </w:p>
          <w:p w14:paraId="699C90A4" w14:textId="1BC5B99A" w:rsidR="00C45E23" w:rsidRPr="00F16E2D" w:rsidRDefault="00C45E23" w:rsidP="00B429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SSO-Coordinated Entry (</w:t>
            </w:r>
            <w:r w:rsidRPr="00B87D26">
              <w:rPr>
                <w:rFonts w:asciiTheme="minorHAnsi" w:hAnsiTheme="minorHAnsi"/>
                <w:sz w:val="22"/>
                <w:szCs w:val="22"/>
              </w:rPr>
              <w:t>152-county DV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251" w:type="dxa"/>
            <w:gridSpan w:val="2"/>
            <w:tcBorders>
              <w:right w:val="single" w:sz="2" w:space="0" w:color="auto"/>
            </w:tcBorders>
          </w:tcPr>
          <w:p w14:paraId="3665DBEA" w14:textId="77777777" w:rsidR="002E2D46" w:rsidRPr="00F16E2D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Cs w:val="22"/>
              </w:rPr>
            </w:r>
            <w:r w:rsidRPr="00F16E2D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Cs w:val="22"/>
              </w:rPr>
            </w:r>
            <w:r w:rsidRPr="00F16E2D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</w:tc>
      </w:tr>
      <w:tr w:rsidR="00EF07E1" w14:paraId="7506CE32" w14:textId="77777777" w:rsidTr="00F16E2D">
        <w:trPr>
          <w:cantSplit/>
          <w:trHeight w:val="790"/>
        </w:trPr>
        <w:tc>
          <w:tcPr>
            <w:tcW w:w="5817" w:type="dxa"/>
            <w:gridSpan w:val="3"/>
            <w:tcBorders>
              <w:right w:val="single" w:sz="2" w:space="0" w:color="auto"/>
            </w:tcBorders>
          </w:tcPr>
          <w:p w14:paraId="64559E62" w14:textId="77777777" w:rsidR="00EF07E1" w:rsidRPr="00F16E2D" w:rsidRDefault="00EF07E1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Household type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77777777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F16E2D">
              <w:rPr>
                <w:rFonts w:asciiTheme="minorHAnsi" w:hAnsiTheme="minorHAnsi"/>
                <w:sz w:val="22"/>
                <w:szCs w:val="22"/>
              </w:rPr>
              <w:t>Families</w:t>
            </w:r>
            <w:proofErr w:type="gramEnd"/>
            <w:r w:rsidRPr="00F16E2D">
              <w:rPr>
                <w:rFonts w:asciiTheme="minorHAnsi" w:hAnsiTheme="minorHAnsi"/>
                <w:sz w:val="22"/>
                <w:szCs w:val="22"/>
              </w:rPr>
              <w:t xml:space="preserve"> w/children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Unaccompanied Youth under 18   </w:t>
            </w:r>
          </w:p>
          <w:p w14:paraId="6D30673B" w14:textId="796BD868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Individuals               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Youth ages 18-24, with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without </w:t>
            </w:r>
            <w:r w:rsidR="000B3DF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</w:t>
            </w:r>
            <w:r w:rsidR="000B3DFA" w:rsidRPr="00F22EA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………………………………………</w:t>
            </w:r>
            <w:r w:rsidR="00F22EA0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 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children</w:t>
            </w:r>
          </w:p>
        </w:tc>
        <w:tc>
          <w:tcPr>
            <w:tcW w:w="5421" w:type="dxa"/>
            <w:gridSpan w:val="3"/>
            <w:tcBorders>
              <w:right w:val="single" w:sz="2" w:space="0" w:color="auto"/>
            </w:tcBorders>
          </w:tcPr>
          <w:p w14:paraId="74F543FB" w14:textId="77777777" w:rsidR="00EF07E1" w:rsidRPr="00F16E2D" w:rsidRDefault="00B81A73" w:rsidP="00EF07E1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>Application</w:t>
            </w:r>
            <w:r w:rsidR="00EF07E1"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Type</w:t>
            </w:r>
            <w:r w:rsidRPr="00F16E2D">
              <w:rPr>
                <w:rFonts w:asciiTheme="minorHAnsi" w:hAnsiTheme="minorHAnsi"/>
                <w:sz w:val="22"/>
                <w:szCs w:val="22"/>
                <w:u w:val="single"/>
              </w:rPr>
              <w:t xml:space="preserve"> Information (check all that apply)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03DF6A3" w14:textId="6D7683F7" w:rsidR="00EF07E1" w:rsidRPr="00F16E2D" w:rsidRDefault="00EF07E1" w:rsidP="00EF07E1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Domestic Violence Bonus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BE78FC"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7705">
              <w:rPr>
                <w:rFonts w:asciiTheme="minorHAnsi" w:hAnsiTheme="minorHAnsi"/>
                <w:b w:val="0"/>
                <w:sz w:val="22"/>
                <w:szCs w:val="22"/>
              </w:rPr>
              <w:t>Transition</w:t>
            </w:r>
          </w:p>
          <w:p w14:paraId="1E3028AC" w14:textId="64DDD829" w:rsidR="00EF07E1" w:rsidRDefault="00B81A73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3DFA">
              <w:rPr>
                <w:rFonts w:asciiTheme="minorHAnsi" w:hAnsiTheme="minorHAnsi"/>
                <w:b w:val="0"/>
                <w:sz w:val="22"/>
                <w:szCs w:val="22"/>
              </w:rPr>
              <w:t>CoC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Bonus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0C534C"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14:paraId="642B87D4" w14:textId="37A667B8" w:rsidR="00D27601" w:rsidRPr="00F16E2D" w:rsidRDefault="00D27601" w:rsidP="00B81A73">
            <w:pPr>
              <w:pStyle w:val="BodyTex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YHDP Replacement</w:t>
            </w:r>
          </w:p>
        </w:tc>
      </w:tr>
      <w:tr w:rsidR="00463A93" w14:paraId="29AD13AA" w14:textId="77777777" w:rsidTr="00F16E2D">
        <w:trPr>
          <w:cantSplit/>
          <w:trHeight w:val="275"/>
        </w:trPr>
        <w:tc>
          <w:tcPr>
            <w:tcW w:w="3657" w:type="dxa"/>
            <w:gridSpan w:val="2"/>
            <w:tcBorders>
              <w:right w:val="single" w:sz="4" w:space="0" w:color="auto"/>
            </w:tcBorders>
          </w:tcPr>
          <w:p w14:paraId="126A1D0B" w14:textId="55FFAB30" w:rsidR="00463A93" w:rsidRPr="00F16E2D" w:rsidRDefault="00463A93" w:rsidP="007563E6">
            <w:pPr>
              <w:pStyle w:val="Heading3"/>
              <w:rPr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F16E2D">
              <w:rPr>
                <w:rFonts w:asciiTheme="minorHAnsi" w:hAnsiTheme="minorHAnsi"/>
                <w:szCs w:val="22"/>
                <w:u w:val="single"/>
              </w:rPr>
              <w:t>Households</w:t>
            </w:r>
            <w:r w:rsidRPr="00F16E2D">
              <w:rPr>
                <w:rFonts w:asciiTheme="minorHAnsi" w:hAnsiTheme="minorHAnsi"/>
                <w:szCs w:val="22"/>
              </w:rPr>
              <w:t xml:space="preserve"> to be served at Any One Time:</w:t>
            </w:r>
          </w:p>
          <w:p w14:paraId="0BE8E21A" w14:textId="77777777" w:rsidR="00463A93" w:rsidRPr="00F16E2D" w:rsidRDefault="00463A93" w:rsidP="00463A9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</w:p>
        </w:tc>
        <w:tc>
          <w:tcPr>
            <w:tcW w:w="75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F16E2D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List ALL jurisdictions (city / county) where housing will be provided:</w:t>
            </w:r>
            <w:r w:rsidR="00E81662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C8A16D" w14:textId="77777777" w:rsidR="00E81662" w:rsidRPr="00F16E2D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49F" w14:paraId="648551AC" w14:textId="77777777" w:rsidTr="00F16E2D">
        <w:trPr>
          <w:cantSplit/>
          <w:trHeight w:val="275"/>
        </w:trPr>
        <w:tc>
          <w:tcPr>
            <w:tcW w:w="11238" w:type="dxa"/>
            <w:gridSpan w:val="6"/>
            <w:tcBorders>
              <w:right w:val="single" w:sz="2" w:space="0" w:color="auto"/>
            </w:tcBorders>
            <w:shd w:val="clear" w:color="auto" w:fill="FFFF66"/>
          </w:tcPr>
          <w:p w14:paraId="7C83BA0C" w14:textId="7F474676" w:rsidR="00AA449F" w:rsidRPr="00F16E2D" w:rsidRDefault="0040155D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>: Project Types cannot be combined into one proposal outline or application, and submission of a Review Application to the CoC for scoring and ranking will be required for each proposed project.</w:t>
            </w: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F16E2D" w:rsidRDefault="00463A93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t xml:space="preserve">Use the space below </w:t>
            </w:r>
            <w:r w:rsidR="00B81A73" w:rsidRPr="00F16E2D">
              <w:rPr>
                <w:rFonts w:asciiTheme="minorHAnsi" w:hAnsiTheme="minorHAnsi"/>
                <w:sz w:val="22"/>
                <w:szCs w:val="22"/>
              </w:rPr>
              <w:t>and/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F16E2D">
        <w:trPr>
          <w:cantSplit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7655014F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6DBB2C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5FA7E3D1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4C032B5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9E97390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19C08C46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00C7A6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7BD867F7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48ACC9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39D6C01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EE171C7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0B042FBA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4998EE8B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2E2A" w:rsidRPr="000D4C49" w14:paraId="599C729D" w14:textId="77777777" w:rsidTr="009E1755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2DB37BAD" w14:textId="77777777" w:rsidR="00DD2E2A" w:rsidRPr="00F16E2D" w:rsidRDefault="00DD2E2A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AE9F6F5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CA746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2FD08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3CB3D64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5A8AE34F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7760E054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1F20F9AA" w14:textId="77777777" w:rsidTr="00F16E2D">
        <w:trPr>
          <w:cantSplit/>
        </w:trPr>
        <w:tc>
          <w:tcPr>
            <w:tcW w:w="11238" w:type="dxa"/>
            <w:gridSpan w:val="6"/>
            <w:tcBorders>
              <w:bottom w:val="nil"/>
            </w:tcBorders>
          </w:tcPr>
          <w:p w14:paraId="1D3F4403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:rsidRPr="000D4C49" w14:paraId="3351DE59" w14:textId="77777777" w:rsidTr="00F16E2D">
        <w:trPr>
          <w:cantSplit/>
          <w:trHeight w:val="321"/>
        </w:trPr>
        <w:tc>
          <w:tcPr>
            <w:tcW w:w="11238" w:type="dxa"/>
            <w:gridSpan w:val="6"/>
            <w:tcBorders>
              <w:bottom w:val="single" w:sz="6" w:space="0" w:color="000000"/>
            </w:tcBorders>
          </w:tcPr>
          <w:p w14:paraId="4F16A8AD" w14:textId="77777777" w:rsidR="00463A93" w:rsidRPr="00F16E2D" w:rsidRDefault="00463A93" w:rsidP="00B51376">
            <w:pPr>
              <w:pStyle w:val="Heading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6E8AD969" w:rsidR="00463A93" w:rsidRPr="00F16E2D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 To </w:t>
            </w:r>
            <w:proofErr w:type="gramStart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submit an application</w:t>
            </w:r>
            <w:proofErr w:type="gramEnd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CoC is not accepting</w:t>
            </w:r>
            <w:r w:rsidR="009564BA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new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for capital costs</w:t>
            </w:r>
            <w:r w:rsidR="009564BA">
              <w:rPr>
                <w:rFonts w:asciiTheme="minorHAnsi" w:hAnsiTheme="minorHAnsi" w:cs="Arial"/>
                <w:b w:val="0"/>
                <w:sz w:val="22"/>
                <w:szCs w:val="22"/>
              </w:rPr>
              <w:t>, PSH, or RRH,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this competition.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8762342">
    <w:abstractNumId w:val="18"/>
  </w:num>
  <w:num w:numId="2" w16cid:durableId="671421592">
    <w:abstractNumId w:val="16"/>
  </w:num>
  <w:num w:numId="3" w16cid:durableId="1026490603">
    <w:abstractNumId w:val="2"/>
  </w:num>
  <w:num w:numId="4" w16cid:durableId="338432607">
    <w:abstractNumId w:val="19"/>
  </w:num>
  <w:num w:numId="5" w16cid:durableId="858129703">
    <w:abstractNumId w:val="6"/>
  </w:num>
  <w:num w:numId="6" w16cid:durableId="1257707628">
    <w:abstractNumId w:val="21"/>
  </w:num>
  <w:num w:numId="7" w16cid:durableId="1718432415">
    <w:abstractNumId w:val="10"/>
  </w:num>
  <w:num w:numId="8" w16cid:durableId="1368601474">
    <w:abstractNumId w:val="1"/>
  </w:num>
  <w:num w:numId="9" w16cid:durableId="1952399054">
    <w:abstractNumId w:val="14"/>
  </w:num>
  <w:num w:numId="10" w16cid:durableId="1985507753">
    <w:abstractNumId w:val="11"/>
  </w:num>
  <w:num w:numId="11" w16cid:durableId="1315376188">
    <w:abstractNumId w:val="7"/>
  </w:num>
  <w:num w:numId="12" w16cid:durableId="941836809">
    <w:abstractNumId w:val="3"/>
  </w:num>
  <w:num w:numId="13" w16cid:durableId="1215199663">
    <w:abstractNumId w:val="9"/>
  </w:num>
  <w:num w:numId="14" w16cid:durableId="716125487">
    <w:abstractNumId w:val="23"/>
  </w:num>
  <w:num w:numId="15" w16cid:durableId="1825537606">
    <w:abstractNumId w:val="12"/>
  </w:num>
  <w:num w:numId="16" w16cid:durableId="2113747401">
    <w:abstractNumId w:val="22"/>
  </w:num>
  <w:num w:numId="17" w16cid:durableId="2141871702">
    <w:abstractNumId w:val="5"/>
  </w:num>
  <w:num w:numId="18" w16cid:durableId="824781260">
    <w:abstractNumId w:val="20"/>
  </w:num>
  <w:num w:numId="19" w16cid:durableId="1445345913">
    <w:abstractNumId w:val="0"/>
  </w:num>
  <w:num w:numId="20" w16cid:durableId="1016076825">
    <w:abstractNumId w:val="8"/>
  </w:num>
  <w:num w:numId="21" w16cid:durableId="790367761">
    <w:abstractNumId w:val="17"/>
  </w:num>
  <w:num w:numId="22" w16cid:durableId="1539203196">
    <w:abstractNumId w:val="15"/>
  </w:num>
  <w:num w:numId="23" w16cid:durableId="1672440382">
    <w:abstractNumId w:val="4"/>
  </w:num>
  <w:num w:numId="24" w16cid:durableId="1381785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65C"/>
    <w:rsid w:val="00025AEE"/>
    <w:rsid w:val="00030DEE"/>
    <w:rsid w:val="000577AD"/>
    <w:rsid w:val="00092ACB"/>
    <w:rsid w:val="000A2C93"/>
    <w:rsid w:val="000A6477"/>
    <w:rsid w:val="000B3DFA"/>
    <w:rsid w:val="000B4FC1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90D2B"/>
    <w:rsid w:val="001A347A"/>
    <w:rsid w:val="001B0C4F"/>
    <w:rsid w:val="001B0F90"/>
    <w:rsid w:val="001B745B"/>
    <w:rsid w:val="001D71C0"/>
    <w:rsid w:val="00202934"/>
    <w:rsid w:val="002074CE"/>
    <w:rsid w:val="00234CC9"/>
    <w:rsid w:val="0028662C"/>
    <w:rsid w:val="0028744F"/>
    <w:rsid w:val="00287A5E"/>
    <w:rsid w:val="00297C21"/>
    <w:rsid w:val="002A29BD"/>
    <w:rsid w:val="002B4C27"/>
    <w:rsid w:val="002E2D46"/>
    <w:rsid w:val="002E7549"/>
    <w:rsid w:val="00320744"/>
    <w:rsid w:val="00320AD0"/>
    <w:rsid w:val="00327412"/>
    <w:rsid w:val="0034380A"/>
    <w:rsid w:val="003466A0"/>
    <w:rsid w:val="00351C1B"/>
    <w:rsid w:val="003525BD"/>
    <w:rsid w:val="00356BB2"/>
    <w:rsid w:val="003637F5"/>
    <w:rsid w:val="00363D9C"/>
    <w:rsid w:val="00380E10"/>
    <w:rsid w:val="00385ED8"/>
    <w:rsid w:val="00386956"/>
    <w:rsid w:val="00386DC3"/>
    <w:rsid w:val="0039080D"/>
    <w:rsid w:val="003E1BFA"/>
    <w:rsid w:val="003F32D3"/>
    <w:rsid w:val="0040155D"/>
    <w:rsid w:val="00403B03"/>
    <w:rsid w:val="004141F1"/>
    <w:rsid w:val="00422B71"/>
    <w:rsid w:val="00453EE5"/>
    <w:rsid w:val="00463A93"/>
    <w:rsid w:val="004664F6"/>
    <w:rsid w:val="00491F55"/>
    <w:rsid w:val="004D2F9B"/>
    <w:rsid w:val="004D499C"/>
    <w:rsid w:val="004D5600"/>
    <w:rsid w:val="004F6235"/>
    <w:rsid w:val="00501A1B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A69C9"/>
    <w:rsid w:val="005B0679"/>
    <w:rsid w:val="005B0D69"/>
    <w:rsid w:val="005B3CD1"/>
    <w:rsid w:val="005C42F9"/>
    <w:rsid w:val="005F3A1B"/>
    <w:rsid w:val="006008DC"/>
    <w:rsid w:val="00600A43"/>
    <w:rsid w:val="00627A20"/>
    <w:rsid w:val="00644073"/>
    <w:rsid w:val="00647B43"/>
    <w:rsid w:val="00650F85"/>
    <w:rsid w:val="00656199"/>
    <w:rsid w:val="0067168D"/>
    <w:rsid w:val="0068137A"/>
    <w:rsid w:val="006C1D81"/>
    <w:rsid w:val="006C3116"/>
    <w:rsid w:val="006D1AC2"/>
    <w:rsid w:val="006E0E24"/>
    <w:rsid w:val="006E1CB1"/>
    <w:rsid w:val="00707BDC"/>
    <w:rsid w:val="00717E8E"/>
    <w:rsid w:val="00745B6F"/>
    <w:rsid w:val="007550EF"/>
    <w:rsid w:val="007563E6"/>
    <w:rsid w:val="0078089E"/>
    <w:rsid w:val="00781DCF"/>
    <w:rsid w:val="007977B6"/>
    <w:rsid w:val="007A1CCF"/>
    <w:rsid w:val="007B54FC"/>
    <w:rsid w:val="007D24A3"/>
    <w:rsid w:val="007E1AE5"/>
    <w:rsid w:val="008037FA"/>
    <w:rsid w:val="00804D2B"/>
    <w:rsid w:val="00824750"/>
    <w:rsid w:val="00825CBE"/>
    <w:rsid w:val="00827213"/>
    <w:rsid w:val="00833231"/>
    <w:rsid w:val="00847D6A"/>
    <w:rsid w:val="008A18D6"/>
    <w:rsid w:val="008B1F16"/>
    <w:rsid w:val="008B3D1C"/>
    <w:rsid w:val="008D578C"/>
    <w:rsid w:val="008E7164"/>
    <w:rsid w:val="00903DBF"/>
    <w:rsid w:val="00910711"/>
    <w:rsid w:val="00910D5A"/>
    <w:rsid w:val="0091701D"/>
    <w:rsid w:val="00927705"/>
    <w:rsid w:val="00927C2F"/>
    <w:rsid w:val="009360F7"/>
    <w:rsid w:val="009564BA"/>
    <w:rsid w:val="00963AFD"/>
    <w:rsid w:val="00966229"/>
    <w:rsid w:val="009700E8"/>
    <w:rsid w:val="00970760"/>
    <w:rsid w:val="00980094"/>
    <w:rsid w:val="009A0D58"/>
    <w:rsid w:val="009A1D7E"/>
    <w:rsid w:val="009A6C43"/>
    <w:rsid w:val="009B09C8"/>
    <w:rsid w:val="009C36C1"/>
    <w:rsid w:val="009C3A7D"/>
    <w:rsid w:val="009C5BE6"/>
    <w:rsid w:val="009E1755"/>
    <w:rsid w:val="009E7FB8"/>
    <w:rsid w:val="00A03B2B"/>
    <w:rsid w:val="00A33EE8"/>
    <w:rsid w:val="00A46A84"/>
    <w:rsid w:val="00A65AF1"/>
    <w:rsid w:val="00A662BB"/>
    <w:rsid w:val="00A74518"/>
    <w:rsid w:val="00A85F4B"/>
    <w:rsid w:val="00AA449F"/>
    <w:rsid w:val="00AA61A2"/>
    <w:rsid w:val="00AB50D7"/>
    <w:rsid w:val="00AC5625"/>
    <w:rsid w:val="00AF4B1A"/>
    <w:rsid w:val="00AF641A"/>
    <w:rsid w:val="00B03FDD"/>
    <w:rsid w:val="00B149D8"/>
    <w:rsid w:val="00B4181B"/>
    <w:rsid w:val="00B4294F"/>
    <w:rsid w:val="00B51376"/>
    <w:rsid w:val="00B769E8"/>
    <w:rsid w:val="00B81A73"/>
    <w:rsid w:val="00B87D26"/>
    <w:rsid w:val="00BE61B1"/>
    <w:rsid w:val="00BE78FC"/>
    <w:rsid w:val="00BF022B"/>
    <w:rsid w:val="00C01E78"/>
    <w:rsid w:val="00C17D11"/>
    <w:rsid w:val="00C45E23"/>
    <w:rsid w:val="00C714D7"/>
    <w:rsid w:val="00CD06FD"/>
    <w:rsid w:val="00CE48E5"/>
    <w:rsid w:val="00D153A9"/>
    <w:rsid w:val="00D1618B"/>
    <w:rsid w:val="00D224E4"/>
    <w:rsid w:val="00D24A36"/>
    <w:rsid w:val="00D27601"/>
    <w:rsid w:val="00D839CD"/>
    <w:rsid w:val="00D861BD"/>
    <w:rsid w:val="00DA3780"/>
    <w:rsid w:val="00DB1B31"/>
    <w:rsid w:val="00DB3F7A"/>
    <w:rsid w:val="00DB5F6A"/>
    <w:rsid w:val="00DC3A65"/>
    <w:rsid w:val="00DD2E2A"/>
    <w:rsid w:val="00DE5491"/>
    <w:rsid w:val="00DF76C1"/>
    <w:rsid w:val="00E03278"/>
    <w:rsid w:val="00E06817"/>
    <w:rsid w:val="00E26EC5"/>
    <w:rsid w:val="00E3074C"/>
    <w:rsid w:val="00E57759"/>
    <w:rsid w:val="00E65959"/>
    <w:rsid w:val="00E6765E"/>
    <w:rsid w:val="00E75E66"/>
    <w:rsid w:val="00E761DB"/>
    <w:rsid w:val="00E81662"/>
    <w:rsid w:val="00E87D2F"/>
    <w:rsid w:val="00E9743A"/>
    <w:rsid w:val="00E979C6"/>
    <w:rsid w:val="00EB22E1"/>
    <w:rsid w:val="00EB36BD"/>
    <w:rsid w:val="00EF07E1"/>
    <w:rsid w:val="00F00026"/>
    <w:rsid w:val="00F16E2D"/>
    <w:rsid w:val="00F22EA0"/>
    <w:rsid w:val="00F40658"/>
    <w:rsid w:val="00F53796"/>
    <w:rsid w:val="00F66194"/>
    <w:rsid w:val="00F747E4"/>
    <w:rsid w:val="00F81C0F"/>
    <w:rsid w:val="00FA6414"/>
    <w:rsid w:val="00FB4D49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SMonitoring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3210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21</cp:revision>
  <cp:lastPrinted>2022-08-05T21:22:00Z</cp:lastPrinted>
  <dcterms:created xsi:type="dcterms:W3CDTF">2025-04-07T17:14:00Z</dcterms:created>
  <dcterms:modified xsi:type="dcterms:W3CDTF">2025-11-24T19:03:00Z</dcterms:modified>
</cp:coreProperties>
</file>