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9AFEC" w14:textId="298EA33F" w:rsidR="005E183A" w:rsidRPr="00F72BFD" w:rsidRDefault="005E183A" w:rsidP="00E730C0">
      <w:pPr>
        <w:spacing w:after="0"/>
        <w:jc w:val="center"/>
        <w:rPr>
          <w:rFonts w:ascii="Aptos" w:hAnsi="Aptos" w:cstheme="minorHAnsi"/>
          <w:bCs/>
        </w:rPr>
      </w:pPr>
      <w:r w:rsidRPr="00F72BFD">
        <w:rPr>
          <w:rFonts w:ascii="Aptos" w:hAnsi="Aptos" w:cstheme="minorHAnsi"/>
          <w:bCs/>
        </w:rPr>
        <w:t>Georgia Housing and Finance Authority/ GHFA A.H.I. / GHFA E.D.F.I.</w:t>
      </w:r>
    </w:p>
    <w:p w14:paraId="648E9A05" w14:textId="77777777" w:rsidR="005E183A" w:rsidRPr="00F72BFD" w:rsidRDefault="005E183A" w:rsidP="005E183A">
      <w:pPr>
        <w:spacing w:after="0"/>
        <w:jc w:val="center"/>
        <w:rPr>
          <w:rFonts w:ascii="Aptos" w:hAnsi="Aptos" w:cstheme="minorHAnsi"/>
          <w:bCs/>
        </w:rPr>
      </w:pPr>
      <w:r w:rsidRPr="00F72BFD">
        <w:rPr>
          <w:rFonts w:ascii="Aptos" w:hAnsi="Aptos" w:cstheme="minorHAnsi"/>
          <w:bCs/>
        </w:rPr>
        <w:t>Boards of Directors Joint Meeting</w:t>
      </w:r>
    </w:p>
    <w:p w14:paraId="30DBA6A2" w14:textId="133D0D04" w:rsidR="00F036D4" w:rsidRPr="00F72BFD" w:rsidRDefault="009F6EF7" w:rsidP="005E183A">
      <w:pPr>
        <w:spacing w:after="0"/>
        <w:jc w:val="center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Savannah</w:t>
      </w:r>
      <w:r w:rsidR="00F036D4" w:rsidRPr="00F72BFD">
        <w:rPr>
          <w:rFonts w:ascii="Aptos" w:hAnsi="Aptos" w:cstheme="minorHAnsi"/>
          <w:bCs/>
        </w:rPr>
        <w:t xml:space="preserve">, Georgia </w:t>
      </w:r>
      <w:r w:rsidR="00F036D4" w:rsidRPr="00F72BFD">
        <w:rPr>
          <w:rFonts w:ascii="Aptos" w:hAnsi="Aptos" w:cstheme="minorHAnsi"/>
          <w:bCs/>
        </w:rPr>
        <w:br/>
      </w:r>
      <w:r>
        <w:rPr>
          <w:rFonts w:ascii="Aptos" w:hAnsi="Aptos" w:cstheme="minorHAnsi"/>
          <w:bCs/>
        </w:rPr>
        <w:t>November 20</w:t>
      </w:r>
      <w:r w:rsidR="00F036D4" w:rsidRPr="00F72BFD">
        <w:rPr>
          <w:rFonts w:ascii="Aptos" w:hAnsi="Aptos" w:cstheme="minorHAnsi"/>
          <w:bCs/>
        </w:rPr>
        <w:t>, 2025</w:t>
      </w:r>
    </w:p>
    <w:p w14:paraId="6127326F" w14:textId="425C61D4" w:rsidR="002A0059" w:rsidRPr="00F72BFD" w:rsidRDefault="005E183A" w:rsidP="00E502D1">
      <w:pPr>
        <w:spacing w:after="0"/>
        <w:jc w:val="center"/>
        <w:rPr>
          <w:rFonts w:ascii="Aptos" w:hAnsi="Aptos" w:cstheme="minorHAnsi"/>
          <w:bCs/>
        </w:rPr>
      </w:pPr>
      <w:r w:rsidRPr="00F72BFD">
        <w:rPr>
          <w:rFonts w:ascii="Aptos" w:hAnsi="Aptos" w:cstheme="minorHAnsi"/>
          <w:bCs/>
        </w:rPr>
        <w:t>Immediately following the DCA Board Meeting</w:t>
      </w:r>
      <w:r w:rsidR="00291345" w:rsidRPr="00F72BFD">
        <w:rPr>
          <w:rFonts w:ascii="Aptos" w:hAnsi="Aptos" w:cstheme="minorHAnsi"/>
          <w:bCs/>
        </w:rPr>
        <w:br/>
      </w:r>
    </w:p>
    <w:p w14:paraId="37C6B167" w14:textId="77777777" w:rsidR="002A0059" w:rsidRPr="00F72BFD" w:rsidRDefault="002A0059" w:rsidP="002A0059">
      <w:pPr>
        <w:spacing w:after="0"/>
        <w:jc w:val="center"/>
        <w:rPr>
          <w:rFonts w:ascii="Aptos" w:hAnsi="Aptos" w:cstheme="minorHAnsi"/>
          <w:bCs/>
        </w:rPr>
      </w:pPr>
      <w:r w:rsidRPr="00F72BFD">
        <w:rPr>
          <w:rFonts w:ascii="Aptos" w:hAnsi="Aptos" w:cstheme="minorHAnsi"/>
          <w:bCs/>
        </w:rPr>
        <w:t>AGENDA</w:t>
      </w:r>
    </w:p>
    <w:p w14:paraId="5D957709" w14:textId="77777777" w:rsidR="001973DE" w:rsidRPr="00F72BFD" w:rsidRDefault="001973DE" w:rsidP="002A0059">
      <w:pPr>
        <w:spacing w:after="0"/>
        <w:jc w:val="center"/>
        <w:rPr>
          <w:rFonts w:ascii="Aptos" w:hAnsi="Aptos" w:cstheme="minorHAnsi"/>
          <w:bCs/>
        </w:rPr>
      </w:pPr>
    </w:p>
    <w:p w14:paraId="5C909788" w14:textId="77777777" w:rsidR="002A0059" w:rsidRPr="00F72BFD" w:rsidRDefault="002A0059" w:rsidP="002A0059">
      <w:pPr>
        <w:spacing w:after="0"/>
        <w:jc w:val="center"/>
        <w:rPr>
          <w:rFonts w:ascii="Aptos" w:hAnsi="Aptos" w:cstheme="minorHAnsi"/>
          <w:b/>
        </w:rPr>
      </w:pPr>
      <w:r w:rsidRPr="00F72BFD">
        <w:rPr>
          <w:rFonts w:ascii="Aptos" w:hAnsi="Aptos" w:cstheme="minorHAnsi"/>
          <w:b/>
        </w:rPr>
        <w:tab/>
      </w:r>
      <w:r w:rsidRPr="00F72BFD">
        <w:rPr>
          <w:rFonts w:ascii="Aptos" w:hAnsi="Aptos" w:cstheme="minorHAnsi"/>
          <w:b/>
        </w:rPr>
        <w:tab/>
      </w:r>
    </w:p>
    <w:p w14:paraId="00A148FF" w14:textId="77777777" w:rsidR="00B116A4" w:rsidRPr="00F72BFD" w:rsidRDefault="00B116A4" w:rsidP="00B116A4">
      <w:pPr>
        <w:pStyle w:val="paragraph"/>
        <w:spacing w:before="0" w:beforeAutospacing="0" w:after="0" w:afterAutospacing="0"/>
        <w:ind w:firstLine="144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F72BFD">
        <w:rPr>
          <w:rStyle w:val="eop"/>
          <w:rFonts w:ascii="Aptos" w:hAnsi="Aptos" w:cs="Segoe UI"/>
          <w:sz w:val="22"/>
          <w:szCs w:val="22"/>
        </w:rPr>
        <w:t> </w:t>
      </w:r>
    </w:p>
    <w:p w14:paraId="467A000E" w14:textId="684F17A9" w:rsidR="00B116A4" w:rsidRPr="00F72BFD" w:rsidRDefault="00B116A4" w:rsidP="00B116A4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 w:rsidRPr="00F72BFD">
        <w:rPr>
          <w:rStyle w:val="normaltextrun"/>
          <w:rFonts w:ascii="Aptos" w:hAnsi="Aptos" w:cs="Segoe UI"/>
          <w:sz w:val="22"/>
          <w:szCs w:val="22"/>
        </w:rPr>
        <w:t>Call Meeting to Order</w:t>
      </w:r>
      <w:r w:rsidRPr="00F72BFD">
        <w:rPr>
          <w:rStyle w:val="tabchar"/>
          <w:rFonts w:ascii="Calibri" w:hAnsi="Calibri" w:cs="Calibri"/>
          <w:sz w:val="22"/>
          <w:szCs w:val="22"/>
        </w:rPr>
        <w:tab/>
      </w:r>
      <w:r w:rsidRPr="00F72BFD">
        <w:rPr>
          <w:rStyle w:val="tabchar"/>
          <w:rFonts w:ascii="Calibri" w:hAnsi="Calibri" w:cs="Calibri"/>
          <w:sz w:val="22"/>
          <w:szCs w:val="22"/>
        </w:rPr>
        <w:tab/>
      </w:r>
      <w:r w:rsidRPr="00F72BFD">
        <w:rPr>
          <w:rStyle w:val="tabchar"/>
          <w:rFonts w:ascii="Calibri" w:hAnsi="Calibri" w:cs="Calibri"/>
          <w:sz w:val="22"/>
          <w:szCs w:val="22"/>
        </w:rPr>
        <w:tab/>
      </w:r>
      <w:r w:rsidRPr="00F72BFD">
        <w:rPr>
          <w:rStyle w:val="tabchar"/>
          <w:rFonts w:ascii="Calibri" w:hAnsi="Calibri" w:cs="Calibri"/>
          <w:sz w:val="22"/>
          <w:szCs w:val="22"/>
        </w:rPr>
        <w:tab/>
      </w:r>
      <w:r w:rsidRPr="00F72BFD">
        <w:rPr>
          <w:rStyle w:val="tabchar"/>
          <w:rFonts w:ascii="Calibri" w:hAnsi="Calibri" w:cs="Calibri"/>
          <w:sz w:val="22"/>
          <w:szCs w:val="22"/>
        </w:rPr>
        <w:tab/>
      </w:r>
      <w:r w:rsidR="00105B94">
        <w:rPr>
          <w:rStyle w:val="tabchar"/>
          <w:rFonts w:ascii="Calibri" w:hAnsi="Calibri" w:cs="Calibri"/>
          <w:sz w:val="22"/>
          <w:szCs w:val="22"/>
        </w:rPr>
        <w:t xml:space="preserve">     </w:t>
      </w:r>
      <w:r w:rsidR="00D366A7">
        <w:rPr>
          <w:rStyle w:val="tabchar"/>
          <w:rFonts w:ascii="Calibri" w:hAnsi="Calibri" w:cs="Calibri"/>
          <w:sz w:val="22"/>
          <w:szCs w:val="22"/>
        </w:rPr>
        <w:t xml:space="preserve">                                  </w:t>
      </w:r>
      <w:r w:rsidR="00D13555">
        <w:rPr>
          <w:rStyle w:val="tabchar"/>
          <w:rFonts w:ascii="Calibri" w:hAnsi="Calibri" w:cs="Calibri"/>
          <w:sz w:val="22"/>
          <w:szCs w:val="22"/>
        </w:rPr>
        <w:t xml:space="preserve">        </w:t>
      </w:r>
      <w:r w:rsidR="00105B94">
        <w:rPr>
          <w:rStyle w:val="tabchar"/>
          <w:rFonts w:ascii="Calibri" w:hAnsi="Calibri" w:cs="Calibri"/>
          <w:sz w:val="22"/>
          <w:szCs w:val="22"/>
        </w:rPr>
        <w:t xml:space="preserve"> </w:t>
      </w:r>
      <w:r w:rsidRPr="00F72BFD">
        <w:rPr>
          <w:rStyle w:val="normaltextrun"/>
          <w:rFonts w:ascii="Aptos" w:hAnsi="Aptos" w:cs="Segoe UI"/>
          <w:sz w:val="22"/>
          <w:szCs w:val="22"/>
        </w:rPr>
        <w:t>Chair </w:t>
      </w:r>
      <w:r w:rsidR="00FF12C9" w:rsidRPr="00F72BFD">
        <w:rPr>
          <w:rStyle w:val="eop"/>
          <w:rFonts w:ascii="Aptos" w:hAnsi="Aptos" w:cs="Segoe UI"/>
          <w:sz w:val="22"/>
          <w:szCs w:val="22"/>
        </w:rPr>
        <w:t>Tim Le</w:t>
      </w:r>
    </w:p>
    <w:p w14:paraId="5160F360" w14:textId="77777777" w:rsidR="00B116A4" w:rsidRPr="00F72BFD" w:rsidRDefault="00B116A4" w:rsidP="00B116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F72BFD">
        <w:rPr>
          <w:rStyle w:val="eop"/>
          <w:rFonts w:ascii="Aptos" w:hAnsi="Aptos" w:cs="Segoe UI"/>
          <w:sz w:val="22"/>
          <w:szCs w:val="22"/>
        </w:rPr>
        <w:t> </w:t>
      </w:r>
    </w:p>
    <w:p w14:paraId="7B79DE99" w14:textId="21693086" w:rsidR="00D13555" w:rsidRDefault="00B116A4" w:rsidP="00D13555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Style w:val="scxw157371023"/>
          <w:rFonts w:ascii="Aptos" w:hAnsi="Aptos" w:cs="Segoe UI"/>
          <w:sz w:val="22"/>
          <w:szCs w:val="22"/>
        </w:rPr>
      </w:pPr>
      <w:r w:rsidRPr="00F72BFD">
        <w:rPr>
          <w:rStyle w:val="normaltextrun"/>
          <w:rFonts w:ascii="Aptos" w:hAnsi="Aptos" w:cs="Segoe UI"/>
          <w:sz w:val="22"/>
          <w:szCs w:val="22"/>
        </w:rPr>
        <w:t xml:space="preserve">Approval of </w:t>
      </w:r>
      <w:r w:rsidR="009F6EF7">
        <w:rPr>
          <w:rStyle w:val="normaltextrun"/>
          <w:rFonts w:ascii="Aptos" w:hAnsi="Aptos" w:cs="Segoe UI"/>
          <w:sz w:val="22"/>
          <w:szCs w:val="22"/>
        </w:rPr>
        <w:t>August 13</w:t>
      </w:r>
      <w:r w:rsidRPr="00F72BFD">
        <w:rPr>
          <w:rStyle w:val="normaltextrun"/>
          <w:rFonts w:ascii="Aptos" w:hAnsi="Aptos" w:cs="Segoe UI"/>
          <w:sz w:val="22"/>
          <w:szCs w:val="22"/>
        </w:rPr>
        <w:t>, 2025, Minutes</w:t>
      </w:r>
      <w:r w:rsidRPr="00F72BFD">
        <w:rPr>
          <w:rStyle w:val="normaltextrun"/>
          <w:rFonts w:ascii="Aptos" w:hAnsi="Aptos" w:cs="Segoe UI"/>
          <w:color w:val="FF0000"/>
          <w:sz w:val="22"/>
          <w:szCs w:val="22"/>
        </w:rPr>
        <w:t>*</w:t>
      </w:r>
      <w:r w:rsidRPr="00F72BFD">
        <w:rPr>
          <w:rStyle w:val="normaltextrun"/>
          <w:rFonts w:ascii="Aptos" w:hAnsi="Aptos" w:cs="Segoe UI"/>
          <w:sz w:val="22"/>
          <w:szCs w:val="22"/>
        </w:rPr>
        <w:t xml:space="preserve">       </w:t>
      </w:r>
      <w:r w:rsidRPr="00F72BFD">
        <w:rPr>
          <w:rStyle w:val="tabchar"/>
          <w:rFonts w:ascii="Calibri" w:hAnsi="Calibri" w:cs="Calibri"/>
          <w:sz w:val="22"/>
          <w:szCs w:val="22"/>
        </w:rPr>
        <w:tab/>
      </w:r>
      <w:r w:rsidRPr="00F72BFD">
        <w:rPr>
          <w:rStyle w:val="tabchar"/>
          <w:rFonts w:ascii="Calibri" w:hAnsi="Calibri" w:cs="Calibri"/>
          <w:sz w:val="22"/>
          <w:szCs w:val="22"/>
        </w:rPr>
        <w:tab/>
      </w:r>
      <w:r w:rsidR="00105B94">
        <w:rPr>
          <w:rStyle w:val="tabchar"/>
          <w:rFonts w:ascii="Calibri" w:hAnsi="Calibri" w:cs="Calibri"/>
          <w:sz w:val="22"/>
          <w:szCs w:val="22"/>
        </w:rPr>
        <w:t xml:space="preserve">      </w:t>
      </w:r>
      <w:r w:rsidR="00D366A7">
        <w:rPr>
          <w:rStyle w:val="tabchar"/>
          <w:rFonts w:ascii="Calibri" w:hAnsi="Calibri" w:cs="Calibri"/>
          <w:sz w:val="22"/>
          <w:szCs w:val="22"/>
        </w:rPr>
        <w:t xml:space="preserve">                                 </w:t>
      </w:r>
      <w:r w:rsidR="00D13555">
        <w:rPr>
          <w:rStyle w:val="tabchar"/>
          <w:rFonts w:ascii="Calibri" w:hAnsi="Calibri" w:cs="Calibri"/>
          <w:sz w:val="22"/>
          <w:szCs w:val="22"/>
        </w:rPr>
        <w:t xml:space="preserve">        </w:t>
      </w:r>
      <w:r w:rsidR="00D366A7">
        <w:rPr>
          <w:rStyle w:val="tabchar"/>
          <w:rFonts w:ascii="Calibri" w:hAnsi="Calibri" w:cs="Calibri"/>
          <w:sz w:val="22"/>
          <w:szCs w:val="22"/>
        </w:rPr>
        <w:t xml:space="preserve"> </w:t>
      </w:r>
      <w:r w:rsidRPr="00F72BFD">
        <w:rPr>
          <w:rStyle w:val="normaltextrun"/>
          <w:rFonts w:ascii="Aptos" w:hAnsi="Aptos" w:cs="Segoe UI"/>
          <w:sz w:val="22"/>
          <w:szCs w:val="22"/>
        </w:rPr>
        <w:t xml:space="preserve">Chair </w:t>
      </w:r>
      <w:r w:rsidR="00FF12C9" w:rsidRPr="00F72BFD">
        <w:rPr>
          <w:rStyle w:val="scxw157371023"/>
          <w:rFonts w:ascii="Aptos" w:hAnsi="Aptos" w:cs="Segoe UI"/>
          <w:sz w:val="22"/>
          <w:szCs w:val="22"/>
        </w:rPr>
        <w:t>Tim L</w:t>
      </w:r>
      <w:r w:rsidR="00D13555">
        <w:rPr>
          <w:rStyle w:val="scxw157371023"/>
          <w:rFonts w:ascii="Aptos" w:hAnsi="Aptos" w:cs="Segoe UI"/>
          <w:sz w:val="22"/>
          <w:szCs w:val="22"/>
        </w:rPr>
        <w:t>e</w:t>
      </w:r>
    </w:p>
    <w:p w14:paraId="0704DC97" w14:textId="77777777" w:rsidR="00D13555" w:rsidRDefault="00D13555" w:rsidP="00D13555">
      <w:pPr>
        <w:pStyle w:val="paragraph"/>
        <w:spacing w:before="0" w:beforeAutospacing="0" w:after="0" w:afterAutospacing="0"/>
        <w:ind w:left="1080"/>
        <w:textAlignment w:val="baseline"/>
        <w:rPr>
          <w:rStyle w:val="scxw157371023"/>
          <w:rFonts w:ascii="Aptos" w:hAnsi="Aptos" w:cs="Segoe UI"/>
          <w:sz w:val="22"/>
          <w:szCs w:val="22"/>
        </w:rPr>
      </w:pPr>
    </w:p>
    <w:p w14:paraId="0C948FF3" w14:textId="2B791B0E" w:rsidR="00D13555" w:rsidRPr="00D13555" w:rsidRDefault="00290281" w:rsidP="00D13555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Style w:val="scxw157371023"/>
          <w:rFonts w:ascii="Aptos" w:hAnsi="Aptos" w:cs="Segoe UI"/>
          <w:sz w:val="22"/>
          <w:szCs w:val="22"/>
        </w:rPr>
      </w:pPr>
      <w:r>
        <w:rPr>
          <w:rStyle w:val="scxw157371023"/>
          <w:rFonts w:ascii="Aptos" w:hAnsi="Aptos" w:cs="Segoe UI"/>
          <w:sz w:val="22"/>
          <w:szCs w:val="22"/>
        </w:rPr>
        <w:t>2025 GHFA Audit Results</w:t>
      </w:r>
      <w:r>
        <w:rPr>
          <w:rStyle w:val="scxw157371023"/>
          <w:rFonts w:ascii="Aptos" w:hAnsi="Aptos" w:cs="Segoe UI"/>
          <w:sz w:val="22"/>
          <w:szCs w:val="22"/>
        </w:rPr>
        <w:tab/>
      </w:r>
      <w:r>
        <w:rPr>
          <w:rStyle w:val="scxw157371023"/>
          <w:rFonts w:ascii="Aptos" w:hAnsi="Aptos" w:cs="Segoe UI"/>
          <w:sz w:val="22"/>
          <w:szCs w:val="22"/>
        </w:rPr>
        <w:tab/>
      </w:r>
      <w:r>
        <w:rPr>
          <w:rStyle w:val="scxw157371023"/>
          <w:rFonts w:ascii="Aptos" w:hAnsi="Aptos" w:cs="Segoe UI"/>
          <w:sz w:val="22"/>
          <w:szCs w:val="22"/>
        </w:rPr>
        <w:tab/>
      </w:r>
      <w:r>
        <w:rPr>
          <w:rStyle w:val="scxw157371023"/>
          <w:rFonts w:ascii="Aptos" w:hAnsi="Aptos" w:cs="Segoe UI"/>
          <w:sz w:val="22"/>
          <w:szCs w:val="22"/>
        </w:rPr>
        <w:tab/>
      </w:r>
      <w:r>
        <w:rPr>
          <w:rStyle w:val="scxw157371023"/>
          <w:rFonts w:ascii="Aptos" w:hAnsi="Aptos" w:cs="Segoe UI"/>
          <w:sz w:val="22"/>
          <w:szCs w:val="22"/>
        </w:rPr>
        <w:tab/>
      </w:r>
      <w:r>
        <w:rPr>
          <w:rStyle w:val="scxw157371023"/>
          <w:rFonts w:ascii="Aptos" w:hAnsi="Aptos" w:cs="Segoe UI"/>
          <w:sz w:val="22"/>
          <w:szCs w:val="22"/>
        </w:rPr>
        <w:tab/>
      </w:r>
      <w:r>
        <w:rPr>
          <w:rStyle w:val="scxw157371023"/>
          <w:rFonts w:ascii="Aptos" w:hAnsi="Aptos" w:cs="Segoe UI"/>
          <w:sz w:val="22"/>
          <w:szCs w:val="22"/>
        </w:rPr>
        <w:tab/>
        <w:t xml:space="preserve">   William Dews</w:t>
      </w:r>
    </w:p>
    <w:p w14:paraId="2D39185A" w14:textId="77777777" w:rsidR="0094678E" w:rsidRDefault="0094678E" w:rsidP="0094678E">
      <w:pPr>
        <w:pStyle w:val="paragraph"/>
        <w:spacing w:before="0" w:beforeAutospacing="0" w:after="0" w:afterAutospacing="0"/>
        <w:ind w:left="1080"/>
        <w:textAlignment w:val="baseline"/>
        <w:rPr>
          <w:rStyle w:val="scxw157371023"/>
          <w:rFonts w:ascii="Aptos" w:hAnsi="Aptos" w:cs="Segoe UI"/>
          <w:sz w:val="22"/>
          <w:szCs w:val="22"/>
        </w:rPr>
      </w:pPr>
    </w:p>
    <w:p w14:paraId="16CC61AF" w14:textId="5EF4201C" w:rsidR="00FF12C9" w:rsidRPr="00F72BFD" w:rsidRDefault="0094678E" w:rsidP="00FF12C9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Fonts w:ascii="Aptos" w:hAnsi="Aptos" w:cs="Segoe UI"/>
          <w:sz w:val="22"/>
          <w:szCs w:val="22"/>
        </w:rPr>
        <w:t xml:space="preserve">Approval of the </w:t>
      </w:r>
      <w:r w:rsidR="00D13555">
        <w:rPr>
          <w:rFonts w:ascii="Aptos" w:hAnsi="Aptos" w:cs="Segoe UI"/>
          <w:sz w:val="22"/>
          <w:szCs w:val="22"/>
        </w:rPr>
        <w:t>2026-2027 Qualified Allocation Plan (QAP)</w:t>
      </w:r>
      <w:r w:rsidR="00D13555" w:rsidRPr="00D13555">
        <w:rPr>
          <w:rStyle w:val="normaltextrun"/>
          <w:rFonts w:ascii="Aptos" w:hAnsi="Aptos" w:cs="Segoe UI"/>
          <w:color w:val="FF0000"/>
          <w:sz w:val="22"/>
          <w:szCs w:val="22"/>
        </w:rPr>
        <w:t xml:space="preserve"> </w:t>
      </w:r>
      <w:r w:rsidR="00D13555" w:rsidRPr="00F72BFD">
        <w:rPr>
          <w:rStyle w:val="normaltextrun"/>
          <w:rFonts w:ascii="Aptos" w:hAnsi="Aptos" w:cs="Segoe UI"/>
          <w:color w:val="FF0000"/>
          <w:sz w:val="22"/>
          <w:szCs w:val="22"/>
        </w:rPr>
        <w:t>*</w:t>
      </w:r>
      <w:r w:rsidR="00D13555">
        <w:rPr>
          <w:rStyle w:val="normaltextrun"/>
          <w:rFonts w:ascii="Aptos" w:hAnsi="Aptos" w:cs="Segoe UI"/>
          <w:color w:val="FF0000"/>
          <w:sz w:val="22"/>
          <w:szCs w:val="22"/>
        </w:rPr>
        <w:t xml:space="preserve">                  </w:t>
      </w:r>
      <w:r w:rsidR="00676ADC">
        <w:rPr>
          <w:rStyle w:val="normaltextrun"/>
          <w:rFonts w:ascii="Aptos" w:hAnsi="Aptos" w:cs="Segoe UI"/>
          <w:color w:val="FF0000"/>
          <w:sz w:val="22"/>
          <w:szCs w:val="22"/>
        </w:rPr>
        <w:t xml:space="preserve">           </w:t>
      </w:r>
      <w:r w:rsidR="00676ADC">
        <w:rPr>
          <w:rStyle w:val="normaltextrun"/>
          <w:rFonts w:ascii="Aptos" w:hAnsi="Aptos" w:cs="Segoe UI"/>
          <w:sz w:val="22"/>
          <w:szCs w:val="22"/>
        </w:rPr>
        <w:t>Maureen Freehill</w:t>
      </w:r>
      <w:r w:rsidR="00B116A4" w:rsidRPr="00F72BFD">
        <w:rPr>
          <w:rFonts w:ascii="Aptos" w:hAnsi="Aptos" w:cs="Segoe UI"/>
          <w:sz w:val="22"/>
          <w:szCs w:val="22"/>
        </w:rPr>
        <w:br/>
      </w:r>
      <w:r w:rsidR="00B116A4" w:rsidRPr="00F72BFD">
        <w:rPr>
          <w:rStyle w:val="eop"/>
          <w:rFonts w:ascii="Aptos" w:hAnsi="Aptos" w:cs="Segoe UI"/>
          <w:sz w:val="22"/>
          <w:szCs w:val="22"/>
        </w:rPr>
        <w:t> </w:t>
      </w:r>
      <w:r w:rsidR="00FF12C9" w:rsidRPr="00F72BFD">
        <w:rPr>
          <w:rFonts w:ascii="Aptos" w:hAnsi="Aptos" w:cstheme="minorHAnsi"/>
          <w:sz w:val="22"/>
          <w:szCs w:val="22"/>
        </w:rPr>
        <w:tab/>
      </w:r>
    </w:p>
    <w:p w14:paraId="03C09929" w14:textId="53C4691C" w:rsidR="00FF12C9" w:rsidRPr="00CA0DF4" w:rsidRDefault="00CA0DF4" w:rsidP="00FF12C9">
      <w:pPr>
        <w:pStyle w:val="paragraph"/>
        <w:numPr>
          <w:ilvl w:val="0"/>
          <w:numId w:val="14"/>
        </w:numPr>
        <w:tabs>
          <w:tab w:val="clear" w:pos="1530"/>
          <w:tab w:val="num" w:pos="1350"/>
        </w:tabs>
        <w:spacing w:before="0" w:beforeAutospacing="0" w:after="0" w:afterAutospacing="0"/>
        <w:ind w:hanging="450"/>
        <w:textAlignment w:val="baseline"/>
        <w:rPr>
          <w:rFonts w:ascii="Aptos" w:hAnsi="Aptos" w:cs="Segoe U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 xml:space="preserve">   </w:t>
      </w:r>
      <w:r w:rsidR="00FF12C9" w:rsidRPr="00F72BFD">
        <w:rPr>
          <w:rFonts w:ascii="Aptos" w:hAnsi="Aptos" w:cstheme="minorHAnsi"/>
          <w:sz w:val="22"/>
          <w:szCs w:val="22"/>
        </w:rPr>
        <w:t xml:space="preserve">Approval of the Offering and Disclosure </w:t>
      </w:r>
      <w:r w:rsidR="00FF12C9" w:rsidRPr="00F72BFD">
        <w:rPr>
          <w:rFonts w:ascii="Aptos" w:hAnsi="Aptos" w:cstheme="minorHAnsi"/>
          <w:sz w:val="22"/>
          <w:szCs w:val="22"/>
        </w:rPr>
        <w:tab/>
      </w:r>
      <w:r w:rsidR="00FF12C9" w:rsidRPr="00F72BFD">
        <w:rPr>
          <w:rFonts w:ascii="Aptos" w:hAnsi="Aptos" w:cstheme="minorHAnsi"/>
          <w:sz w:val="22"/>
          <w:szCs w:val="22"/>
        </w:rPr>
        <w:tab/>
      </w:r>
      <w:r w:rsidR="00105B94">
        <w:rPr>
          <w:rFonts w:ascii="Aptos" w:hAnsi="Aptos" w:cstheme="minorHAnsi"/>
          <w:sz w:val="22"/>
          <w:szCs w:val="22"/>
        </w:rPr>
        <w:t xml:space="preserve">       </w:t>
      </w:r>
      <w:r w:rsidR="00D366A7">
        <w:rPr>
          <w:rFonts w:ascii="Aptos" w:hAnsi="Aptos" w:cstheme="minorHAnsi"/>
          <w:sz w:val="22"/>
          <w:szCs w:val="22"/>
        </w:rPr>
        <w:t xml:space="preserve">                                 </w:t>
      </w:r>
      <w:r>
        <w:rPr>
          <w:rFonts w:ascii="Aptos" w:hAnsi="Aptos" w:cstheme="minorHAnsi"/>
          <w:sz w:val="22"/>
          <w:szCs w:val="22"/>
        </w:rPr>
        <w:t xml:space="preserve">         </w:t>
      </w:r>
      <w:r w:rsidR="00FF12C9" w:rsidRPr="00F72BFD">
        <w:rPr>
          <w:rFonts w:ascii="Aptos" w:hAnsi="Aptos" w:cstheme="minorHAnsi"/>
          <w:sz w:val="22"/>
          <w:szCs w:val="22"/>
        </w:rPr>
        <w:t>Wesley Brooks</w:t>
      </w:r>
      <w:r>
        <w:rPr>
          <w:rFonts w:ascii="Aptos" w:hAnsi="Aptos" w:cs="Segoe UI"/>
          <w:sz w:val="22"/>
          <w:szCs w:val="22"/>
        </w:rPr>
        <w:t xml:space="preserve"> </w:t>
      </w:r>
      <w:r w:rsidR="00FF12C9" w:rsidRPr="00CA0DF4">
        <w:rPr>
          <w:rFonts w:ascii="Aptos" w:hAnsi="Aptos" w:cstheme="minorHAnsi"/>
          <w:sz w:val="22"/>
          <w:szCs w:val="22"/>
        </w:rPr>
        <w:t xml:space="preserve">Documents for the Single-Family Mortgage </w:t>
      </w:r>
    </w:p>
    <w:p w14:paraId="086DDA52" w14:textId="50905E76" w:rsidR="00F72BFD" w:rsidRPr="00F72BFD" w:rsidRDefault="00FF12C9" w:rsidP="00FF12C9">
      <w:pPr>
        <w:pStyle w:val="paragraph"/>
        <w:spacing w:before="0" w:beforeAutospacing="0" w:after="0" w:afterAutospacing="0"/>
        <w:ind w:left="1530"/>
        <w:textAlignment w:val="baseline"/>
        <w:rPr>
          <w:rStyle w:val="tabchar"/>
          <w:rFonts w:ascii="Calibri" w:hAnsi="Calibri" w:cs="Calibri"/>
          <w:color w:val="FF0000"/>
          <w:sz w:val="22"/>
          <w:szCs w:val="22"/>
        </w:rPr>
      </w:pPr>
      <w:r w:rsidRPr="00F72BFD">
        <w:rPr>
          <w:rFonts w:ascii="Aptos" w:hAnsi="Aptos" w:cstheme="minorHAnsi"/>
          <w:sz w:val="22"/>
          <w:szCs w:val="22"/>
        </w:rPr>
        <w:t xml:space="preserve">Bond 2025 Series </w:t>
      </w:r>
      <w:r w:rsidR="00CA0DF4">
        <w:rPr>
          <w:rFonts w:ascii="Aptos" w:hAnsi="Aptos" w:cstheme="minorHAnsi"/>
          <w:sz w:val="22"/>
          <w:szCs w:val="22"/>
        </w:rPr>
        <w:t>G</w:t>
      </w:r>
      <w:r w:rsidRPr="00F72BFD">
        <w:rPr>
          <w:rFonts w:ascii="Aptos" w:hAnsi="Aptos" w:cstheme="minorHAnsi"/>
          <w:sz w:val="22"/>
          <w:szCs w:val="22"/>
        </w:rPr>
        <w:t xml:space="preserve"> and </w:t>
      </w:r>
      <w:r w:rsidR="00CA0DF4">
        <w:rPr>
          <w:rFonts w:ascii="Aptos" w:hAnsi="Aptos" w:cstheme="minorHAnsi"/>
          <w:sz w:val="22"/>
          <w:szCs w:val="22"/>
        </w:rPr>
        <w:t>H</w:t>
      </w:r>
      <w:r w:rsidRPr="00F72BFD">
        <w:rPr>
          <w:rStyle w:val="normaltextrun"/>
          <w:rFonts w:ascii="Aptos" w:hAnsi="Aptos" w:cs="Segoe UI"/>
          <w:color w:val="FF0000"/>
          <w:sz w:val="22"/>
          <w:szCs w:val="22"/>
        </w:rPr>
        <w:t xml:space="preserve"> </w:t>
      </w:r>
      <w:r w:rsidR="00B116A4" w:rsidRPr="00F72BFD">
        <w:rPr>
          <w:rStyle w:val="normaltextrun"/>
          <w:rFonts w:ascii="Aptos" w:hAnsi="Aptos" w:cs="Segoe UI"/>
          <w:color w:val="FF0000"/>
          <w:sz w:val="22"/>
          <w:szCs w:val="22"/>
        </w:rPr>
        <w:t>*</w:t>
      </w:r>
      <w:r w:rsidR="00B116A4" w:rsidRPr="00F72BFD">
        <w:rPr>
          <w:rStyle w:val="tabchar"/>
          <w:rFonts w:ascii="Calibri" w:hAnsi="Calibri" w:cs="Calibri"/>
          <w:color w:val="FF0000"/>
          <w:sz w:val="22"/>
          <w:szCs w:val="22"/>
        </w:rPr>
        <w:tab/>
      </w:r>
    </w:p>
    <w:p w14:paraId="795D217A" w14:textId="45DCF8B2" w:rsidR="00F72BFD" w:rsidRPr="00F72BFD" w:rsidRDefault="009D53CF" w:rsidP="00F72BFD">
      <w:pPr>
        <w:pStyle w:val="ListParagraph"/>
        <w:numPr>
          <w:ilvl w:val="0"/>
          <w:numId w:val="24"/>
        </w:numPr>
        <w:tabs>
          <w:tab w:val="left" w:pos="5760"/>
          <w:tab w:val="left" w:pos="6480"/>
        </w:tabs>
        <w:spacing w:after="0" w:line="240" w:lineRule="auto"/>
        <w:ind w:right="180"/>
        <w:rPr>
          <w:rFonts w:ascii="Aptos" w:hAnsi="Aptos" w:cstheme="minorHAnsi"/>
          <w:color w:val="000000" w:themeColor="text1"/>
        </w:rPr>
      </w:pPr>
      <w:r>
        <w:rPr>
          <w:rFonts w:ascii="Aptos" w:hAnsi="Aptos" w:cstheme="minorHAnsi"/>
          <w:color w:val="000000" w:themeColor="text1"/>
        </w:rPr>
        <w:t>Resolution</w:t>
      </w:r>
    </w:p>
    <w:p w14:paraId="623629B6" w14:textId="47DFEF83" w:rsidR="00CA0DF4" w:rsidRDefault="009D53CF" w:rsidP="00CA0DF4">
      <w:pPr>
        <w:pStyle w:val="ListParagraph"/>
        <w:numPr>
          <w:ilvl w:val="0"/>
          <w:numId w:val="24"/>
        </w:numPr>
        <w:tabs>
          <w:tab w:val="left" w:pos="6480"/>
          <w:tab w:val="left" w:pos="6660"/>
        </w:tabs>
        <w:spacing w:after="0" w:line="240" w:lineRule="auto"/>
        <w:ind w:right="180"/>
        <w:rPr>
          <w:rStyle w:val="normaltextrun"/>
          <w:rFonts w:ascii="Aptos" w:hAnsi="Aptos" w:cstheme="minorHAnsi"/>
          <w:color w:val="000000" w:themeColor="text1"/>
        </w:rPr>
      </w:pPr>
      <w:r>
        <w:rPr>
          <w:rFonts w:ascii="Aptos" w:hAnsi="Aptos" w:cstheme="minorHAnsi"/>
          <w:color w:val="000000" w:themeColor="text1"/>
        </w:rPr>
        <w:t xml:space="preserve">Preliminary Office Statement </w:t>
      </w:r>
      <w:r w:rsidR="00B116A4" w:rsidRPr="00F72BFD">
        <w:rPr>
          <w:rStyle w:val="tabchar"/>
          <w:rFonts w:ascii="Calibri" w:hAnsi="Calibri" w:cs="Calibri"/>
        </w:rPr>
        <w:tab/>
      </w:r>
      <w:r w:rsidR="00B116A4" w:rsidRPr="00F72BFD">
        <w:rPr>
          <w:rStyle w:val="normaltextrun"/>
          <w:rFonts w:ascii="Aptos" w:hAnsi="Aptos" w:cs="Segoe UI"/>
          <w:color w:val="FF0000"/>
        </w:rPr>
        <w:t xml:space="preserve"> </w:t>
      </w:r>
      <w:r w:rsidR="00B116A4" w:rsidRPr="00F72BFD">
        <w:rPr>
          <w:rStyle w:val="normaltextrun"/>
          <w:rFonts w:ascii="Aptos" w:hAnsi="Aptos" w:cs="Segoe UI"/>
          <w:color w:val="FF0000"/>
        </w:rPr>
        <w:tab/>
      </w:r>
      <w:r w:rsidR="00B116A4" w:rsidRPr="00F72BFD">
        <w:rPr>
          <w:rStyle w:val="normaltextrun"/>
          <w:rFonts w:ascii="Aptos" w:hAnsi="Aptos" w:cs="Segoe UI"/>
          <w:color w:val="FF0000"/>
        </w:rPr>
        <w:tab/>
      </w:r>
      <w:r w:rsidR="00B116A4" w:rsidRPr="00F72BFD">
        <w:rPr>
          <w:rStyle w:val="normaltextrun"/>
          <w:rFonts w:ascii="Aptos" w:hAnsi="Aptos" w:cs="Segoe UI"/>
          <w:color w:val="FF0000"/>
        </w:rPr>
        <w:tab/>
      </w:r>
    </w:p>
    <w:p w14:paraId="5B85C2BA" w14:textId="77777777" w:rsidR="00CA0DF4" w:rsidRPr="00CA0DF4" w:rsidRDefault="00CA0DF4" w:rsidP="00CA0DF4">
      <w:pPr>
        <w:pStyle w:val="ListParagraph"/>
        <w:tabs>
          <w:tab w:val="left" w:pos="6480"/>
          <w:tab w:val="left" w:pos="6660"/>
        </w:tabs>
        <w:spacing w:after="0" w:line="240" w:lineRule="auto"/>
        <w:ind w:left="2160" w:right="180"/>
        <w:rPr>
          <w:rFonts w:ascii="Aptos" w:hAnsi="Aptos" w:cstheme="minorHAnsi"/>
          <w:color w:val="000000" w:themeColor="text1"/>
        </w:rPr>
      </w:pPr>
    </w:p>
    <w:p w14:paraId="162F4CDA" w14:textId="2AEC7D8A" w:rsidR="00CA0DF4" w:rsidRDefault="00CA0DF4" w:rsidP="00323E3C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/>
          <w:sz w:val="22"/>
          <w:szCs w:val="22"/>
        </w:rPr>
        <w:t>Approval of the Authorizing Resolution for 2026</w:t>
      </w:r>
      <w:r w:rsidRPr="00F72BFD">
        <w:rPr>
          <w:rStyle w:val="normaltextrun"/>
          <w:rFonts w:ascii="Aptos" w:hAnsi="Aptos" w:cs="Segoe UI"/>
          <w:color w:val="FF0000"/>
          <w:sz w:val="22"/>
          <w:szCs w:val="22"/>
        </w:rPr>
        <w:t>*</w:t>
      </w:r>
      <w:r>
        <w:rPr>
          <w:rStyle w:val="normaltextrun"/>
          <w:rFonts w:ascii="Aptos" w:hAnsi="Aptos" w:cs="Segoe UI"/>
          <w:color w:val="FF0000"/>
          <w:sz w:val="22"/>
          <w:szCs w:val="22"/>
        </w:rPr>
        <w:tab/>
      </w:r>
      <w:r>
        <w:rPr>
          <w:rStyle w:val="normaltextrun"/>
          <w:rFonts w:ascii="Aptos" w:hAnsi="Aptos" w:cs="Segoe UI"/>
          <w:color w:val="FF0000"/>
          <w:sz w:val="22"/>
          <w:szCs w:val="22"/>
        </w:rPr>
        <w:tab/>
      </w:r>
      <w:r>
        <w:rPr>
          <w:rStyle w:val="normaltextrun"/>
          <w:rFonts w:ascii="Aptos" w:hAnsi="Aptos" w:cs="Segoe UI"/>
          <w:color w:val="FF0000"/>
          <w:sz w:val="22"/>
          <w:szCs w:val="22"/>
        </w:rPr>
        <w:tab/>
      </w:r>
      <w:r>
        <w:rPr>
          <w:rStyle w:val="normaltextrun"/>
          <w:rFonts w:ascii="Aptos" w:hAnsi="Aptos" w:cs="Segoe UI"/>
          <w:color w:val="FF0000"/>
          <w:sz w:val="22"/>
          <w:szCs w:val="22"/>
        </w:rPr>
        <w:tab/>
      </w:r>
      <w:r>
        <w:rPr>
          <w:rStyle w:val="normaltextrun"/>
          <w:rFonts w:ascii="Aptos" w:hAnsi="Aptos" w:cs="Segoe UI"/>
          <w:sz w:val="22"/>
          <w:szCs w:val="22"/>
        </w:rPr>
        <w:t>Wesley Brooks</w:t>
      </w:r>
    </w:p>
    <w:p w14:paraId="44DD96C7" w14:textId="77777777" w:rsidR="00323E3C" w:rsidRDefault="00323E3C" w:rsidP="00323E3C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Aptos" w:hAnsi="Aptos" w:cs="Segoe UI"/>
          <w:sz w:val="22"/>
          <w:szCs w:val="22"/>
        </w:rPr>
      </w:pPr>
    </w:p>
    <w:p w14:paraId="7E22407B" w14:textId="12287318" w:rsidR="00CA0DF4" w:rsidRDefault="00CA0DF4" w:rsidP="00B116A4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/>
          <w:sz w:val="22"/>
          <w:szCs w:val="22"/>
        </w:rPr>
        <w:t xml:space="preserve">Approval of the Resolution Approving the 2026-2028 </w:t>
      </w:r>
      <w:r>
        <w:rPr>
          <w:rStyle w:val="normaltextrun"/>
          <w:rFonts w:ascii="Aptos" w:hAnsi="Aptos" w:cs="Segoe UI"/>
          <w:sz w:val="22"/>
          <w:szCs w:val="22"/>
        </w:rPr>
        <w:tab/>
      </w:r>
      <w:r>
        <w:rPr>
          <w:rStyle w:val="normaltextrun"/>
          <w:rFonts w:ascii="Aptos" w:hAnsi="Aptos" w:cs="Segoe UI"/>
          <w:sz w:val="22"/>
          <w:szCs w:val="22"/>
        </w:rPr>
        <w:tab/>
      </w:r>
      <w:r>
        <w:rPr>
          <w:rStyle w:val="normaltextrun"/>
          <w:rFonts w:ascii="Aptos" w:hAnsi="Aptos" w:cs="Segoe UI"/>
          <w:sz w:val="22"/>
          <w:szCs w:val="22"/>
        </w:rPr>
        <w:tab/>
      </w:r>
      <w:r>
        <w:rPr>
          <w:rStyle w:val="normaltextrun"/>
          <w:rFonts w:ascii="Aptos" w:hAnsi="Aptos" w:cs="Segoe UI"/>
          <w:sz w:val="22"/>
          <w:szCs w:val="22"/>
        </w:rPr>
        <w:tab/>
        <w:t>Wesley Brooks</w:t>
      </w:r>
    </w:p>
    <w:p w14:paraId="62B66D51" w14:textId="6BAFF8C3" w:rsidR="00323E3C" w:rsidRDefault="00CA0DF4" w:rsidP="00CA0DF4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Aptos" w:hAnsi="Aptos" w:cs="Segoe UI"/>
          <w:color w:val="FF0000"/>
          <w:sz w:val="22"/>
          <w:szCs w:val="22"/>
        </w:rPr>
      </w:pPr>
      <w:r>
        <w:rPr>
          <w:rStyle w:val="normaltextrun"/>
          <w:rFonts w:ascii="Aptos" w:hAnsi="Aptos" w:cs="Segoe UI"/>
          <w:sz w:val="22"/>
          <w:szCs w:val="22"/>
        </w:rPr>
        <w:t xml:space="preserve">        </w:t>
      </w:r>
      <w:r w:rsidR="004A0A7C">
        <w:rPr>
          <w:rStyle w:val="normaltextrun"/>
          <w:rFonts w:ascii="Aptos" w:hAnsi="Aptos" w:cs="Segoe UI"/>
          <w:sz w:val="22"/>
          <w:szCs w:val="22"/>
        </w:rPr>
        <w:t>Senior Managing Underwriters for GHFA</w:t>
      </w:r>
      <w:r w:rsidR="00192A57" w:rsidRPr="00F72BFD">
        <w:rPr>
          <w:rStyle w:val="normaltextrun"/>
          <w:rFonts w:ascii="Aptos" w:hAnsi="Aptos" w:cs="Segoe UI"/>
          <w:color w:val="FF0000"/>
          <w:sz w:val="22"/>
          <w:szCs w:val="22"/>
        </w:rPr>
        <w:t>*</w:t>
      </w:r>
    </w:p>
    <w:p w14:paraId="3D2B4406" w14:textId="77777777" w:rsidR="00323E3C" w:rsidRPr="00323E3C" w:rsidRDefault="00323E3C" w:rsidP="00CA0DF4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Aptos" w:hAnsi="Aptos" w:cs="Segoe UI"/>
          <w:color w:val="FF0000"/>
          <w:sz w:val="22"/>
          <w:szCs w:val="22"/>
        </w:rPr>
      </w:pPr>
    </w:p>
    <w:p w14:paraId="0F2436CE" w14:textId="166041DF" w:rsidR="004A0A7C" w:rsidRDefault="004A0A7C" w:rsidP="00323E3C">
      <w:pPr>
        <w:pStyle w:val="paragraph"/>
        <w:numPr>
          <w:ilvl w:val="1"/>
          <w:numId w:val="25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/>
          <w:sz w:val="22"/>
          <w:szCs w:val="22"/>
        </w:rPr>
        <w:t xml:space="preserve">Approval of the </w:t>
      </w:r>
      <w:r w:rsidR="00192A57">
        <w:rPr>
          <w:rStyle w:val="normaltextrun"/>
          <w:rFonts w:ascii="Aptos" w:hAnsi="Aptos" w:cs="Segoe UI"/>
          <w:sz w:val="22"/>
          <w:szCs w:val="22"/>
        </w:rPr>
        <w:t>2026 Series Resolution</w:t>
      </w:r>
      <w:r w:rsidR="00192A57" w:rsidRPr="00F72BFD">
        <w:rPr>
          <w:rStyle w:val="normaltextrun"/>
          <w:rFonts w:ascii="Aptos" w:hAnsi="Aptos" w:cs="Segoe UI"/>
          <w:color w:val="FF0000"/>
          <w:sz w:val="22"/>
          <w:szCs w:val="22"/>
        </w:rPr>
        <w:t>*</w:t>
      </w:r>
      <w:r w:rsidR="00192A57">
        <w:rPr>
          <w:rStyle w:val="normaltextrun"/>
          <w:rFonts w:ascii="Aptos" w:hAnsi="Aptos" w:cs="Segoe UI"/>
          <w:color w:val="FF0000"/>
          <w:sz w:val="22"/>
          <w:szCs w:val="22"/>
        </w:rPr>
        <w:tab/>
      </w:r>
      <w:r w:rsidR="00192A57">
        <w:rPr>
          <w:rStyle w:val="normaltextrun"/>
          <w:rFonts w:ascii="Aptos" w:hAnsi="Aptos" w:cs="Segoe UI"/>
          <w:color w:val="FF0000"/>
          <w:sz w:val="22"/>
          <w:szCs w:val="22"/>
        </w:rPr>
        <w:tab/>
      </w:r>
      <w:r w:rsidR="00192A57">
        <w:rPr>
          <w:rStyle w:val="normaltextrun"/>
          <w:rFonts w:ascii="Aptos" w:hAnsi="Aptos" w:cs="Segoe UI"/>
          <w:color w:val="FF0000"/>
          <w:sz w:val="22"/>
          <w:szCs w:val="22"/>
        </w:rPr>
        <w:tab/>
      </w:r>
      <w:r w:rsidR="00192A57">
        <w:rPr>
          <w:rStyle w:val="normaltextrun"/>
          <w:rFonts w:ascii="Aptos" w:hAnsi="Aptos" w:cs="Segoe UI"/>
          <w:color w:val="FF0000"/>
          <w:sz w:val="22"/>
          <w:szCs w:val="22"/>
        </w:rPr>
        <w:tab/>
      </w:r>
      <w:r w:rsidR="00192A57">
        <w:rPr>
          <w:rStyle w:val="normaltextrun"/>
          <w:rFonts w:ascii="Aptos" w:hAnsi="Aptos" w:cs="Segoe UI"/>
          <w:color w:val="FF0000"/>
          <w:sz w:val="22"/>
          <w:szCs w:val="22"/>
        </w:rPr>
        <w:tab/>
      </w:r>
      <w:r w:rsidR="00192A57" w:rsidRPr="00192A57">
        <w:rPr>
          <w:rStyle w:val="normaltextrun"/>
          <w:rFonts w:ascii="Aptos" w:hAnsi="Aptos" w:cs="Segoe UI"/>
          <w:sz w:val="22"/>
          <w:szCs w:val="22"/>
        </w:rPr>
        <w:t>Wesley Brooks</w:t>
      </w:r>
    </w:p>
    <w:p w14:paraId="2A90F9D5" w14:textId="77777777" w:rsidR="00323E3C" w:rsidRDefault="00323E3C" w:rsidP="00323E3C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Aptos" w:hAnsi="Aptos" w:cs="Segoe UI"/>
          <w:sz w:val="22"/>
          <w:szCs w:val="22"/>
        </w:rPr>
      </w:pPr>
    </w:p>
    <w:p w14:paraId="77B0105E" w14:textId="40674DDE" w:rsidR="00192A57" w:rsidRDefault="00192A57" w:rsidP="004A0A7C">
      <w:pPr>
        <w:pStyle w:val="paragraph"/>
        <w:numPr>
          <w:ilvl w:val="1"/>
          <w:numId w:val="25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/>
          <w:sz w:val="22"/>
          <w:szCs w:val="22"/>
        </w:rPr>
        <w:t xml:space="preserve">Approval of the Carry Forward Resolution </w:t>
      </w:r>
      <w:r>
        <w:rPr>
          <w:rStyle w:val="normaltextrun"/>
          <w:rFonts w:ascii="Aptos" w:hAnsi="Aptos" w:cs="Segoe UI"/>
          <w:sz w:val="22"/>
          <w:szCs w:val="22"/>
        </w:rPr>
        <w:tab/>
      </w:r>
      <w:r>
        <w:rPr>
          <w:rStyle w:val="normaltextrun"/>
          <w:rFonts w:ascii="Aptos" w:hAnsi="Aptos" w:cs="Segoe UI"/>
          <w:sz w:val="22"/>
          <w:szCs w:val="22"/>
        </w:rPr>
        <w:tab/>
      </w:r>
      <w:r>
        <w:rPr>
          <w:rStyle w:val="normaltextrun"/>
          <w:rFonts w:ascii="Aptos" w:hAnsi="Aptos" w:cs="Segoe UI"/>
          <w:sz w:val="22"/>
          <w:szCs w:val="22"/>
        </w:rPr>
        <w:tab/>
      </w:r>
      <w:r>
        <w:rPr>
          <w:rStyle w:val="normaltextrun"/>
          <w:rFonts w:ascii="Aptos" w:hAnsi="Aptos" w:cs="Segoe UI"/>
          <w:sz w:val="22"/>
          <w:szCs w:val="22"/>
        </w:rPr>
        <w:tab/>
      </w:r>
      <w:r>
        <w:rPr>
          <w:rStyle w:val="normaltextrun"/>
          <w:rFonts w:ascii="Aptos" w:hAnsi="Aptos" w:cs="Segoe UI"/>
          <w:sz w:val="22"/>
          <w:szCs w:val="22"/>
        </w:rPr>
        <w:tab/>
        <w:t>Wesley Brooks</w:t>
      </w:r>
    </w:p>
    <w:p w14:paraId="1CD5AD3E" w14:textId="0629C215" w:rsidR="00192A57" w:rsidRDefault="00323E3C" w:rsidP="00192A57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Aptos" w:hAnsi="Aptos" w:cs="Segoe UI"/>
          <w:color w:val="FF0000"/>
          <w:sz w:val="22"/>
          <w:szCs w:val="22"/>
        </w:rPr>
      </w:pPr>
      <w:r>
        <w:rPr>
          <w:rStyle w:val="normaltextrun"/>
          <w:rFonts w:ascii="Aptos" w:hAnsi="Aptos" w:cs="Segoe UI"/>
          <w:sz w:val="22"/>
          <w:szCs w:val="22"/>
        </w:rPr>
        <w:t>For the 2025 Bond Volume Cap</w:t>
      </w:r>
      <w:r w:rsidRPr="00F72BFD">
        <w:rPr>
          <w:rStyle w:val="normaltextrun"/>
          <w:rFonts w:ascii="Aptos" w:hAnsi="Aptos" w:cs="Segoe UI"/>
          <w:color w:val="FF0000"/>
          <w:sz w:val="22"/>
          <w:szCs w:val="22"/>
        </w:rPr>
        <w:t>*</w:t>
      </w:r>
    </w:p>
    <w:p w14:paraId="333FC227" w14:textId="77777777" w:rsidR="00323E3C" w:rsidRPr="00192A57" w:rsidRDefault="00323E3C" w:rsidP="00192A57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Aptos" w:hAnsi="Aptos" w:cs="Segoe UI"/>
          <w:sz w:val="22"/>
          <w:szCs w:val="22"/>
        </w:rPr>
      </w:pPr>
    </w:p>
    <w:p w14:paraId="1C6C8EBF" w14:textId="310133DC" w:rsidR="00B116A4" w:rsidRPr="00F72BFD" w:rsidRDefault="00B116A4" w:rsidP="000E5044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F72BFD">
        <w:rPr>
          <w:rStyle w:val="normaltextrun"/>
          <w:rFonts w:ascii="Aptos" w:hAnsi="Aptos" w:cs="Segoe UI"/>
          <w:sz w:val="22"/>
          <w:szCs w:val="22"/>
        </w:rPr>
        <w:t>Old Business</w:t>
      </w:r>
      <w:r w:rsidRPr="00F72BFD">
        <w:rPr>
          <w:rStyle w:val="tabchar"/>
          <w:rFonts w:ascii="Calibri" w:hAnsi="Calibri" w:cs="Calibri"/>
          <w:sz w:val="22"/>
          <w:szCs w:val="22"/>
        </w:rPr>
        <w:tab/>
      </w:r>
      <w:r w:rsidRPr="00F72BFD">
        <w:rPr>
          <w:rStyle w:val="tabchar"/>
          <w:rFonts w:ascii="Calibri" w:hAnsi="Calibri" w:cs="Calibri"/>
          <w:sz w:val="22"/>
          <w:szCs w:val="22"/>
        </w:rPr>
        <w:tab/>
      </w:r>
      <w:r w:rsidRPr="00F72BFD">
        <w:rPr>
          <w:rStyle w:val="tabchar"/>
          <w:rFonts w:ascii="Calibri" w:hAnsi="Calibri" w:cs="Calibri"/>
          <w:sz w:val="22"/>
          <w:szCs w:val="22"/>
        </w:rPr>
        <w:tab/>
      </w:r>
      <w:r w:rsidRPr="00F72BFD">
        <w:rPr>
          <w:rStyle w:val="tabchar"/>
          <w:rFonts w:ascii="Calibri" w:hAnsi="Calibri" w:cs="Calibri"/>
          <w:sz w:val="22"/>
          <w:szCs w:val="22"/>
        </w:rPr>
        <w:tab/>
      </w:r>
      <w:r w:rsidRPr="00F72BFD">
        <w:rPr>
          <w:rStyle w:val="tabchar"/>
          <w:rFonts w:ascii="Calibri" w:hAnsi="Calibri" w:cs="Calibri"/>
          <w:sz w:val="22"/>
          <w:szCs w:val="22"/>
        </w:rPr>
        <w:tab/>
      </w:r>
      <w:r w:rsidRPr="00F72BFD">
        <w:rPr>
          <w:rStyle w:val="tabchar"/>
          <w:rFonts w:ascii="Calibri" w:hAnsi="Calibri" w:cs="Calibri"/>
          <w:sz w:val="22"/>
          <w:szCs w:val="22"/>
        </w:rPr>
        <w:tab/>
      </w:r>
      <w:r w:rsidR="00105B94">
        <w:rPr>
          <w:rStyle w:val="tabchar"/>
          <w:rFonts w:ascii="Calibri" w:hAnsi="Calibri" w:cs="Calibri"/>
          <w:sz w:val="22"/>
          <w:szCs w:val="22"/>
        </w:rPr>
        <w:t xml:space="preserve">     </w:t>
      </w:r>
      <w:r w:rsidR="00D366A7">
        <w:rPr>
          <w:rStyle w:val="tabchar"/>
          <w:rFonts w:ascii="Calibri" w:hAnsi="Calibri" w:cs="Calibri"/>
          <w:sz w:val="22"/>
          <w:szCs w:val="22"/>
        </w:rPr>
        <w:t xml:space="preserve">                                    </w:t>
      </w:r>
      <w:r w:rsidR="00F629F9">
        <w:rPr>
          <w:rStyle w:val="tabchar"/>
          <w:rFonts w:ascii="Calibri" w:hAnsi="Calibri" w:cs="Calibri"/>
          <w:sz w:val="22"/>
          <w:szCs w:val="22"/>
        </w:rPr>
        <w:t xml:space="preserve">      </w:t>
      </w:r>
      <w:r w:rsidRPr="00F72BFD">
        <w:rPr>
          <w:rStyle w:val="normaltextrun"/>
          <w:rFonts w:ascii="Aptos" w:hAnsi="Aptos" w:cs="Segoe UI"/>
          <w:sz w:val="22"/>
          <w:szCs w:val="22"/>
        </w:rPr>
        <w:t>Chair </w:t>
      </w:r>
      <w:r w:rsidR="00FF12C9" w:rsidRPr="00F72BFD">
        <w:rPr>
          <w:rStyle w:val="eop"/>
          <w:rFonts w:ascii="Aptos" w:hAnsi="Aptos" w:cs="Segoe UI"/>
          <w:sz w:val="22"/>
          <w:szCs w:val="22"/>
        </w:rPr>
        <w:t>Tim Le</w:t>
      </w:r>
    </w:p>
    <w:p w14:paraId="0BACF6CD" w14:textId="77777777" w:rsidR="00B116A4" w:rsidRPr="00F72BFD" w:rsidRDefault="00B116A4" w:rsidP="00B116A4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22"/>
          <w:szCs w:val="22"/>
        </w:rPr>
      </w:pPr>
      <w:r w:rsidRPr="00F72BFD">
        <w:rPr>
          <w:rStyle w:val="eop"/>
          <w:rFonts w:ascii="Aptos" w:hAnsi="Aptos" w:cs="Segoe UI"/>
          <w:sz w:val="22"/>
          <w:szCs w:val="22"/>
        </w:rPr>
        <w:t> </w:t>
      </w:r>
    </w:p>
    <w:p w14:paraId="50CDF28E" w14:textId="7A995633" w:rsidR="00B116A4" w:rsidRPr="00F72BFD" w:rsidRDefault="00B116A4" w:rsidP="000E5044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F72BFD">
        <w:rPr>
          <w:rStyle w:val="normaltextrun"/>
          <w:rFonts w:ascii="Aptos" w:hAnsi="Aptos" w:cs="Segoe UI"/>
          <w:sz w:val="22"/>
          <w:szCs w:val="22"/>
        </w:rPr>
        <w:t xml:space="preserve">New Business </w:t>
      </w:r>
      <w:r w:rsidRPr="00F72BFD">
        <w:rPr>
          <w:rStyle w:val="tabchar"/>
          <w:rFonts w:ascii="Calibri" w:hAnsi="Calibri" w:cs="Calibri"/>
          <w:sz w:val="22"/>
          <w:szCs w:val="22"/>
        </w:rPr>
        <w:tab/>
      </w:r>
      <w:r w:rsidRPr="00F72BFD">
        <w:rPr>
          <w:rStyle w:val="tabchar"/>
          <w:rFonts w:ascii="Calibri" w:hAnsi="Calibri" w:cs="Calibri"/>
          <w:sz w:val="22"/>
          <w:szCs w:val="22"/>
        </w:rPr>
        <w:tab/>
      </w:r>
      <w:r w:rsidRPr="00F72BFD">
        <w:rPr>
          <w:rStyle w:val="tabchar"/>
          <w:rFonts w:ascii="Calibri" w:hAnsi="Calibri" w:cs="Calibri"/>
          <w:sz w:val="22"/>
          <w:szCs w:val="22"/>
        </w:rPr>
        <w:tab/>
      </w:r>
      <w:r w:rsidRPr="00F72BFD">
        <w:rPr>
          <w:rStyle w:val="tabchar"/>
          <w:rFonts w:ascii="Calibri" w:hAnsi="Calibri" w:cs="Calibri"/>
          <w:sz w:val="22"/>
          <w:szCs w:val="22"/>
        </w:rPr>
        <w:tab/>
      </w:r>
      <w:r w:rsidRPr="00F72BFD">
        <w:rPr>
          <w:rStyle w:val="tabchar"/>
          <w:rFonts w:ascii="Calibri" w:hAnsi="Calibri" w:cs="Calibri"/>
          <w:sz w:val="22"/>
          <w:szCs w:val="22"/>
        </w:rPr>
        <w:tab/>
      </w:r>
      <w:r w:rsidRPr="00F72BFD">
        <w:rPr>
          <w:rStyle w:val="tabchar"/>
          <w:rFonts w:ascii="Calibri" w:hAnsi="Calibri" w:cs="Calibri"/>
          <w:sz w:val="22"/>
          <w:szCs w:val="22"/>
        </w:rPr>
        <w:tab/>
      </w:r>
      <w:r w:rsidR="00105B94">
        <w:rPr>
          <w:rStyle w:val="tabchar"/>
          <w:rFonts w:ascii="Calibri" w:hAnsi="Calibri" w:cs="Calibri"/>
          <w:sz w:val="22"/>
          <w:szCs w:val="22"/>
        </w:rPr>
        <w:t xml:space="preserve">     </w:t>
      </w:r>
      <w:r w:rsidR="00D366A7">
        <w:rPr>
          <w:rStyle w:val="tabchar"/>
          <w:rFonts w:ascii="Calibri" w:hAnsi="Calibri" w:cs="Calibri"/>
          <w:sz w:val="22"/>
          <w:szCs w:val="22"/>
        </w:rPr>
        <w:t xml:space="preserve">                                    </w:t>
      </w:r>
      <w:r w:rsidR="00F629F9">
        <w:rPr>
          <w:rStyle w:val="tabchar"/>
          <w:rFonts w:ascii="Calibri" w:hAnsi="Calibri" w:cs="Calibri"/>
          <w:sz w:val="22"/>
          <w:szCs w:val="22"/>
        </w:rPr>
        <w:t xml:space="preserve">      </w:t>
      </w:r>
      <w:r w:rsidRPr="00F72BFD">
        <w:rPr>
          <w:rStyle w:val="normaltextrun"/>
          <w:rFonts w:ascii="Aptos" w:hAnsi="Aptos" w:cs="Segoe UI"/>
          <w:sz w:val="22"/>
          <w:szCs w:val="22"/>
        </w:rPr>
        <w:t>Chair</w:t>
      </w:r>
      <w:r w:rsidR="00FF12C9" w:rsidRPr="00F72BFD">
        <w:rPr>
          <w:rStyle w:val="normaltextrun"/>
          <w:rFonts w:ascii="Aptos" w:hAnsi="Aptos" w:cs="Segoe UI"/>
          <w:sz w:val="22"/>
          <w:szCs w:val="22"/>
        </w:rPr>
        <w:t xml:space="preserve"> Tim Le</w:t>
      </w:r>
      <w:r w:rsidR="00685953" w:rsidRPr="00F72BFD">
        <w:rPr>
          <w:rStyle w:val="eop"/>
          <w:rFonts w:ascii="Aptos" w:hAnsi="Aptos" w:cs="Segoe UI"/>
          <w:sz w:val="22"/>
          <w:szCs w:val="22"/>
        </w:rPr>
        <w:br/>
      </w:r>
      <w:r w:rsidRPr="00F72BFD">
        <w:rPr>
          <w:rStyle w:val="eop"/>
          <w:rFonts w:ascii="Aptos" w:hAnsi="Aptos" w:cs="Segoe UI"/>
          <w:sz w:val="22"/>
          <w:szCs w:val="22"/>
        </w:rPr>
        <w:t> </w:t>
      </w:r>
    </w:p>
    <w:p w14:paraId="07DF1E3C" w14:textId="08D8A75D" w:rsidR="00B116A4" w:rsidRPr="00F72BFD" w:rsidRDefault="00B116A4" w:rsidP="000E5044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F72BFD">
        <w:rPr>
          <w:rStyle w:val="normaltextrun"/>
          <w:rFonts w:ascii="Aptos" w:hAnsi="Aptos" w:cs="Segoe UI"/>
          <w:sz w:val="22"/>
          <w:szCs w:val="22"/>
        </w:rPr>
        <w:t>Adjournment</w:t>
      </w:r>
      <w:r w:rsidRPr="00F72BFD">
        <w:rPr>
          <w:rStyle w:val="tabchar"/>
          <w:rFonts w:ascii="Calibri" w:hAnsi="Calibri" w:cs="Calibri"/>
          <w:sz w:val="22"/>
          <w:szCs w:val="22"/>
        </w:rPr>
        <w:tab/>
      </w:r>
      <w:r w:rsidRPr="00F72BFD">
        <w:rPr>
          <w:rStyle w:val="tabchar"/>
          <w:rFonts w:ascii="Calibri" w:hAnsi="Calibri" w:cs="Calibri"/>
          <w:sz w:val="22"/>
          <w:szCs w:val="22"/>
        </w:rPr>
        <w:tab/>
      </w:r>
      <w:r w:rsidRPr="00F72BFD">
        <w:rPr>
          <w:rStyle w:val="tabchar"/>
          <w:rFonts w:ascii="Calibri" w:hAnsi="Calibri" w:cs="Calibri"/>
          <w:sz w:val="22"/>
          <w:szCs w:val="22"/>
        </w:rPr>
        <w:tab/>
      </w:r>
      <w:r w:rsidRPr="00F72BFD">
        <w:rPr>
          <w:rStyle w:val="tabchar"/>
          <w:rFonts w:ascii="Calibri" w:hAnsi="Calibri" w:cs="Calibri"/>
          <w:sz w:val="22"/>
          <w:szCs w:val="22"/>
        </w:rPr>
        <w:tab/>
      </w:r>
      <w:r w:rsidRPr="00F72BFD">
        <w:rPr>
          <w:rStyle w:val="tabchar"/>
          <w:rFonts w:ascii="Calibri" w:hAnsi="Calibri" w:cs="Calibri"/>
          <w:sz w:val="22"/>
          <w:szCs w:val="22"/>
        </w:rPr>
        <w:tab/>
      </w:r>
      <w:r w:rsidRPr="00F72BFD">
        <w:rPr>
          <w:rStyle w:val="tabchar"/>
          <w:rFonts w:ascii="Calibri" w:hAnsi="Calibri" w:cs="Calibri"/>
          <w:sz w:val="22"/>
          <w:szCs w:val="22"/>
        </w:rPr>
        <w:tab/>
      </w:r>
      <w:r w:rsidR="00105B94">
        <w:rPr>
          <w:rStyle w:val="tabchar"/>
          <w:rFonts w:ascii="Calibri" w:hAnsi="Calibri" w:cs="Calibri"/>
          <w:sz w:val="22"/>
          <w:szCs w:val="22"/>
        </w:rPr>
        <w:t xml:space="preserve">    </w:t>
      </w:r>
      <w:r w:rsidR="00D366A7">
        <w:rPr>
          <w:rStyle w:val="tabchar"/>
          <w:rFonts w:ascii="Calibri" w:hAnsi="Calibri" w:cs="Calibri"/>
          <w:sz w:val="22"/>
          <w:szCs w:val="22"/>
        </w:rPr>
        <w:t xml:space="preserve">                                     </w:t>
      </w:r>
      <w:r w:rsidR="00105B94"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F629F9">
        <w:rPr>
          <w:rStyle w:val="tabchar"/>
          <w:rFonts w:ascii="Calibri" w:hAnsi="Calibri" w:cs="Calibri"/>
          <w:sz w:val="22"/>
          <w:szCs w:val="22"/>
        </w:rPr>
        <w:t xml:space="preserve">    </w:t>
      </w:r>
      <w:r w:rsidR="00FF12C9" w:rsidRPr="00F72BFD">
        <w:rPr>
          <w:rStyle w:val="normaltextrun"/>
          <w:rFonts w:ascii="Aptos" w:hAnsi="Aptos" w:cs="Segoe UI"/>
          <w:sz w:val="22"/>
          <w:szCs w:val="22"/>
        </w:rPr>
        <w:t>Chair Tim Le</w:t>
      </w:r>
      <w:r w:rsidRPr="00F72BFD">
        <w:rPr>
          <w:rStyle w:val="normaltextrun"/>
          <w:rFonts w:ascii="Aptos" w:hAnsi="Aptos" w:cs="Segoe UI"/>
          <w:sz w:val="22"/>
          <w:szCs w:val="22"/>
        </w:rPr>
        <w:t> </w:t>
      </w:r>
      <w:r w:rsidRPr="00F72BFD">
        <w:rPr>
          <w:rStyle w:val="eop"/>
          <w:rFonts w:ascii="Aptos" w:hAnsi="Aptos" w:cs="Segoe UI"/>
          <w:sz w:val="22"/>
          <w:szCs w:val="22"/>
        </w:rPr>
        <w:t> </w:t>
      </w:r>
    </w:p>
    <w:p w14:paraId="4D7AC904" w14:textId="3A7DB1D6" w:rsidR="002A0059" w:rsidRPr="00F72BFD" w:rsidRDefault="002A0059" w:rsidP="00B116A4">
      <w:pPr>
        <w:tabs>
          <w:tab w:val="left" w:pos="6480"/>
        </w:tabs>
        <w:spacing w:after="0"/>
        <w:ind w:right="-97"/>
        <w:rPr>
          <w:rFonts w:ascii="Aptos" w:hAnsi="Aptos" w:cstheme="minorHAnsi"/>
        </w:rPr>
      </w:pPr>
    </w:p>
    <w:sectPr w:rsidR="002A0059" w:rsidRPr="00F72BFD" w:rsidSect="00ED25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080" w:bottom="1080" w:left="1080" w:header="547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BD304" w14:textId="77777777" w:rsidR="00540553" w:rsidRDefault="00540553" w:rsidP="001A1CA5">
      <w:pPr>
        <w:spacing w:after="0" w:line="240" w:lineRule="auto"/>
      </w:pPr>
      <w:r>
        <w:separator/>
      </w:r>
    </w:p>
  </w:endnote>
  <w:endnote w:type="continuationSeparator" w:id="0">
    <w:p w14:paraId="3944EA9E" w14:textId="77777777" w:rsidR="00540553" w:rsidRDefault="00540553" w:rsidP="001A1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E27A" w14:textId="77777777" w:rsidR="00FD4C51" w:rsidRDefault="00FD4C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FC0ED" w14:textId="77777777" w:rsidR="00FB17C8" w:rsidRDefault="00FB17C8" w:rsidP="009A3762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78E1A" w14:textId="44932834" w:rsidR="00ED25E9" w:rsidRPr="00CB2730" w:rsidRDefault="00CB2730" w:rsidP="00CB2730">
    <w:pPr>
      <w:pStyle w:val="Footer"/>
      <w:rPr>
        <w:rFonts w:ascii="Aptos" w:hAnsi="Aptos"/>
        <w:i/>
        <w:iCs/>
        <w:color w:val="FF0000"/>
        <w:sz w:val="20"/>
        <w:szCs w:val="20"/>
      </w:rPr>
    </w:pPr>
    <w:r w:rsidRPr="00CB2730">
      <w:rPr>
        <w:rFonts w:ascii="Aptos" w:hAnsi="Aptos"/>
        <w:i/>
        <w:iCs/>
        <w:color w:val="FF0000"/>
        <w:sz w:val="20"/>
        <w:szCs w:val="20"/>
      </w:rPr>
      <w:t xml:space="preserve">*Action Item </w:t>
    </w:r>
  </w:p>
  <w:p w14:paraId="20C381DE" w14:textId="77777777" w:rsidR="00ED25E9" w:rsidRPr="00C73E2E" w:rsidRDefault="00ED25E9" w:rsidP="00ED25E9">
    <w:pPr>
      <w:pStyle w:val="Footer"/>
      <w:jc w:val="center"/>
      <w:rPr>
        <w:color w:val="1B3A4D"/>
        <w:sz w:val="16"/>
        <w:szCs w:val="16"/>
      </w:rPr>
    </w:pPr>
  </w:p>
  <w:p w14:paraId="0759F665" w14:textId="1AE17E68" w:rsidR="00ED25E9" w:rsidRPr="00B134BF" w:rsidRDefault="00ED25E9" w:rsidP="00A22391">
    <w:pPr>
      <w:pStyle w:val="Footer"/>
      <w:rPr>
        <w:color w:val="1B3A4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4C914" w14:textId="77777777" w:rsidR="00540553" w:rsidRDefault="00540553" w:rsidP="001A1CA5">
      <w:pPr>
        <w:spacing w:after="0" w:line="240" w:lineRule="auto"/>
      </w:pPr>
      <w:r>
        <w:separator/>
      </w:r>
    </w:p>
  </w:footnote>
  <w:footnote w:type="continuationSeparator" w:id="0">
    <w:p w14:paraId="4E8D8BF7" w14:textId="77777777" w:rsidR="00540553" w:rsidRDefault="00540553" w:rsidP="001A1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867F3" w14:textId="77777777" w:rsidR="00FD4C51" w:rsidRDefault="00FD4C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7F376" w14:textId="19168714" w:rsidR="00C31651" w:rsidRDefault="00C31651" w:rsidP="001A1CA5">
    <w:pPr>
      <w:pStyle w:val="Header"/>
      <w:tabs>
        <w:tab w:val="clear" w:pos="936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1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14"/>
      <w:gridCol w:w="7131"/>
      <w:gridCol w:w="2015"/>
    </w:tblGrid>
    <w:tr w:rsidR="00ED25E9" w:rsidRPr="00B134BF" w14:paraId="4986D905" w14:textId="77777777" w:rsidTr="00641AE8">
      <w:trPr>
        <w:trHeight w:val="20"/>
        <w:jc w:val="center"/>
      </w:trPr>
      <w:tc>
        <w:tcPr>
          <w:tcW w:w="2014" w:type="dxa"/>
        </w:tcPr>
        <w:p w14:paraId="6DCD831D" w14:textId="1F7CE4A1" w:rsidR="00ED25E9" w:rsidRPr="00B134BF" w:rsidRDefault="00ED25E9" w:rsidP="00ED25E9">
          <w:pPr>
            <w:pStyle w:val="Header"/>
            <w:tabs>
              <w:tab w:val="clear" w:pos="9360"/>
            </w:tabs>
            <w:jc w:val="center"/>
            <w:rPr>
              <w:b/>
              <w:bCs/>
              <w:color w:val="1B3A4D"/>
              <w:sz w:val="24"/>
              <w:szCs w:val="24"/>
            </w:rPr>
          </w:pPr>
          <w:r w:rsidRPr="00B134BF">
            <w:rPr>
              <w:b/>
              <w:bCs/>
              <w:color w:val="1B3A4D"/>
              <w:sz w:val="24"/>
              <w:szCs w:val="24"/>
            </w:rPr>
            <w:t>Brian P. Kemp</w:t>
          </w:r>
        </w:p>
        <w:p w14:paraId="002BE387" w14:textId="77777777" w:rsidR="00ED25E9" w:rsidRPr="004B4E93" w:rsidRDefault="00ED25E9" w:rsidP="00ED25E9">
          <w:pPr>
            <w:pStyle w:val="Header"/>
            <w:tabs>
              <w:tab w:val="clear" w:pos="9360"/>
            </w:tabs>
            <w:jc w:val="center"/>
            <w:rPr>
              <w:sz w:val="20"/>
              <w:szCs w:val="20"/>
            </w:rPr>
          </w:pPr>
          <w:r w:rsidRPr="00B134BF">
            <w:rPr>
              <w:color w:val="1B3A4D"/>
              <w:sz w:val="20"/>
              <w:szCs w:val="20"/>
            </w:rPr>
            <w:t>Governor</w:t>
          </w:r>
        </w:p>
      </w:tc>
      <w:tc>
        <w:tcPr>
          <w:tcW w:w="7131" w:type="dxa"/>
          <w:vAlign w:val="bottom"/>
        </w:tcPr>
        <w:p w14:paraId="2EC46C6A" w14:textId="77777777" w:rsidR="00ED25E9" w:rsidRDefault="00ED25E9" w:rsidP="00ED25E9">
          <w:pPr>
            <w:pStyle w:val="Header"/>
            <w:tabs>
              <w:tab w:val="clear" w:pos="9360"/>
            </w:tabs>
          </w:pPr>
        </w:p>
      </w:tc>
      <w:tc>
        <w:tcPr>
          <w:tcW w:w="2015" w:type="dxa"/>
        </w:tcPr>
        <w:p w14:paraId="407FE518" w14:textId="77777777" w:rsidR="00ED25E9" w:rsidRPr="00B134BF" w:rsidRDefault="00ED25E9" w:rsidP="00ED25E9">
          <w:pPr>
            <w:pStyle w:val="Header"/>
            <w:tabs>
              <w:tab w:val="clear" w:pos="9360"/>
            </w:tabs>
            <w:jc w:val="center"/>
            <w:rPr>
              <w:b/>
              <w:bCs/>
              <w:color w:val="1B3A4D"/>
              <w:sz w:val="24"/>
              <w:szCs w:val="24"/>
            </w:rPr>
          </w:pPr>
          <w:r w:rsidRPr="00B134BF">
            <w:rPr>
              <w:b/>
              <w:bCs/>
              <w:color w:val="1B3A4D"/>
              <w:sz w:val="24"/>
              <w:szCs w:val="24"/>
            </w:rPr>
            <w:t>Christopher Nunn</w:t>
          </w:r>
        </w:p>
        <w:p w14:paraId="05848FA1" w14:textId="77777777" w:rsidR="00ED25E9" w:rsidRPr="00B134BF" w:rsidRDefault="00ED25E9" w:rsidP="00ED25E9">
          <w:pPr>
            <w:pStyle w:val="Header"/>
            <w:tabs>
              <w:tab w:val="clear" w:pos="9360"/>
            </w:tabs>
            <w:jc w:val="center"/>
            <w:rPr>
              <w:color w:val="1B3A4D"/>
              <w:sz w:val="20"/>
              <w:szCs w:val="20"/>
            </w:rPr>
          </w:pPr>
          <w:r w:rsidRPr="00B134BF">
            <w:rPr>
              <w:color w:val="1B3A4D"/>
              <w:sz w:val="20"/>
              <w:szCs w:val="20"/>
            </w:rPr>
            <w:t>Commissioner</w:t>
          </w:r>
        </w:p>
      </w:tc>
    </w:tr>
    <w:tr w:rsidR="00ED25E9" w:rsidRPr="00C31651" w14:paraId="271DCF76" w14:textId="77777777" w:rsidTr="00641AE8">
      <w:trPr>
        <w:trHeight w:val="20"/>
        <w:jc w:val="center"/>
      </w:trPr>
      <w:tc>
        <w:tcPr>
          <w:tcW w:w="11160" w:type="dxa"/>
          <w:gridSpan w:val="3"/>
          <w:vAlign w:val="bottom"/>
        </w:tcPr>
        <w:p w14:paraId="5540843C" w14:textId="77777777" w:rsidR="00ED25E9" w:rsidRPr="00C31651" w:rsidRDefault="00ED25E9" w:rsidP="00ED25E9">
          <w:pPr>
            <w:pStyle w:val="Header"/>
            <w:tabs>
              <w:tab w:val="clear" w:pos="9360"/>
            </w:tabs>
            <w:jc w:val="center"/>
            <w:rPr>
              <w:b/>
              <w:bCs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DAC974B" wp14:editId="2134DF48">
                <wp:extent cx="4572000" cy="745309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547"/>
                        <a:stretch/>
                      </pic:blipFill>
                      <pic:spPr bwMode="auto">
                        <a:xfrm>
                          <a:off x="0" y="0"/>
                          <a:ext cx="4572000" cy="745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531D9AE9" w14:textId="630A67F2" w:rsidR="00ED25E9" w:rsidRDefault="00ED25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61C5"/>
    <w:multiLevelType w:val="hybridMultilevel"/>
    <w:tmpl w:val="30C0877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DEB17D8"/>
    <w:multiLevelType w:val="multilevel"/>
    <w:tmpl w:val="45ECC84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2" w15:restartNumberingAfterBreak="0">
    <w:nsid w:val="0EC26618"/>
    <w:multiLevelType w:val="hybridMultilevel"/>
    <w:tmpl w:val="F4DC6716"/>
    <w:lvl w:ilvl="0" w:tplc="2530076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01625F"/>
    <w:multiLevelType w:val="hybridMultilevel"/>
    <w:tmpl w:val="1542F9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112A3"/>
    <w:multiLevelType w:val="hybridMultilevel"/>
    <w:tmpl w:val="06D679A6"/>
    <w:lvl w:ilvl="0" w:tplc="54303B62">
      <w:start w:val="1"/>
      <w:numFmt w:val="lowerLetter"/>
      <w:lvlText w:val="%1."/>
      <w:lvlJc w:val="left"/>
      <w:pPr>
        <w:ind w:left="2160" w:hanging="360"/>
      </w:pPr>
      <w:rPr>
        <w:rFonts w:ascii="Aptos" w:eastAsiaTheme="minorHAnsi" w:hAnsi="Aptos" w:cstheme="minorHAnsi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95E5602"/>
    <w:multiLevelType w:val="hybridMultilevel"/>
    <w:tmpl w:val="A73E611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A613E22"/>
    <w:multiLevelType w:val="multilevel"/>
    <w:tmpl w:val="A398B0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600E19"/>
    <w:multiLevelType w:val="hybridMultilevel"/>
    <w:tmpl w:val="7B9C77D2"/>
    <w:lvl w:ilvl="0" w:tplc="2F6210AA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63B5199"/>
    <w:multiLevelType w:val="multilevel"/>
    <w:tmpl w:val="4DE2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F51068"/>
    <w:multiLevelType w:val="hybridMultilevel"/>
    <w:tmpl w:val="3678F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41A0D"/>
    <w:multiLevelType w:val="multilevel"/>
    <w:tmpl w:val="C9568C82"/>
    <w:lvl w:ilvl="0">
      <w:start w:val="1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11" w15:restartNumberingAfterBreak="0">
    <w:nsid w:val="2E51156A"/>
    <w:multiLevelType w:val="multilevel"/>
    <w:tmpl w:val="A86CC0B6"/>
    <w:lvl w:ilvl="0">
      <w:start w:val="1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12" w15:restartNumberingAfterBreak="0">
    <w:nsid w:val="38B81928"/>
    <w:multiLevelType w:val="hybridMultilevel"/>
    <w:tmpl w:val="8B3A91C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939106C"/>
    <w:multiLevelType w:val="multilevel"/>
    <w:tmpl w:val="407E8782"/>
    <w:lvl w:ilvl="0">
      <w:start w:val="2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707D88"/>
    <w:multiLevelType w:val="hybridMultilevel"/>
    <w:tmpl w:val="39FAA208"/>
    <w:lvl w:ilvl="0" w:tplc="9CD64694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u w:color="FF000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FD21ECC"/>
    <w:multiLevelType w:val="hybridMultilevel"/>
    <w:tmpl w:val="1542F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72EA0"/>
    <w:multiLevelType w:val="multilevel"/>
    <w:tmpl w:val="F5AA3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FA7F7D"/>
    <w:multiLevelType w:val="multilevel"/>
    <w:tmpl w:val="B7663E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61095056"/>
    <w:multiLevelType w:val="multilevel"/>
    <w:tmpl w:val="4FE20E04"/>
    <w:lvl w:ilvl="0">
      <w:start w:val="1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19" w15:restartNumberingAfterBreak="0">
    <w:nsid w:val="642F253B"/>
    <w:multiLevelType w:val="hybridMultilevel"/>
    <w:tmpl w:val="B6348DFA"/>
    <w:lvl w:ilvl="0" w:tplc="BF20DE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color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325B1E"/>
    <w:multiLevelType w:val="hybridMultilevel"/>
    <w:tmpl w:val="1B504D20"/>
    <w:lvl w:ilvl="0" w:tplc="F39C468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 w:themeColor="text1"/>
      </w:rPr>
    </w:lvl>
    <w:lvl w:ilvl="1" w:tplc="1346D4E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000000" w:themeColor="text1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F2528CE"/>
    <w:multiLevelType w:val="hybridMultilevel"/>
    <w:tmpl w:val="08389CB4"/>
    <w:lvl w:ilvl="0" w:tplc="C29678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47634EB"/>
    <w:multiLevelType w:val="multilevel"/>
    <w:tmpl w:val="AB3CC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F4689F"/>
    <w:multiLevelType w:val="multilevel"/>
    <w:tmpl w:val="BFD6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7E31958"/>
    <w:multiLevelType w:val="hybridMultilevel"/>
    <w:tmpl w:val="4C8C2C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E9862CB"/>
    <w:multiLevelType w:val="multilevel"/>
    <w:tmpl w:val="C3FAD5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366248">
    <w:abstractNumId w:val="15"/>
  </w:num>
  <w:num w:numId="2" w16cid:durableId="668021104">
    <w:abstractNumId w:val="21"/>
  </w:num>
  <w:num w:numId="3" w16cid:durableId="42097470">
    <w:abstractNumId w:val="19"/>
  </w:num>
  <w:num w:numId="4" w16cid:durableId="1474953705">
    <w:abstractNumId w:val="0"/>
  </w:num>
  <w:num w:numId="5" w16cid:durableId="1510102207">
    <w:abstractNumId w:val="14"/>
  </w:num>
  <w:num w:numId="6" w16cid:durableId="596331507">
    <w:abstractNumId w:val="24"/>
  </w:num>
  <w:num w:numId="7" w16cid:durableId="545676343">
    <w:abstractNumId w:val="3"/>
  </w:num>
  <w:num w:numId="8" w16cid:durableId="1390805268">
    <w:abstractNumId w:val="20"/>
  </w:num>
  <w:num w:numId="9" w16cid:durableId="975060322">
    <w:abstractNumId w:val="2"/>
  </w:num>
  <w:num w:numId="10" w16cid:durableId="889540246">
    <w:abstractNumId w:val="7"/>
  </w:num>
  <w:num w:numId="11" w16cid:durableId="1754665031">
    <w:abstractNumId w:val="5"/>
  </w:num>
  <w:num w:numId="12" w16cid:durableId="730268375">
    <w:abstractNumId w:val="9"/>
  </w:num>
  <w:num w:numId="13" w16cid:durableId="638148602">
    <w:abstractNumId w:val="22"/>
  </w:num>
  <w:num w:numId="14" w16cid:durableId="267277446">
    <w:abstractNumId w:val="13"/>
  </w:num>
  <w:num w:numId="15" w16cid:durableId="586305877">
    <w:abstractNumId w:val="25"/>
  </w:num>
  <w:num w:numId="16" w16cid:durableId="1729300607">
    <w:abstractNumId w:val="6"/>
  </w:num>
  <w:num w:numId="17" w16cid:durableId="726417483">
    <w:abstractNumId w:val="1"/>
  </w:num>
  <w:num w:numId="18" w16cid:durableId="1228371652">
    <w:abstractNumId w:val="10"/>
  </w:num>
  <w:num w:numId="19" w16cid:durableId="1968319935">
    <w:abstractNumId w:val="8"/>
  </w:num>
  <w:num w:numId="20" w16cid:durableId="247008657">
    <w:abstractNumId w:val="23"/>
  </w:num>
  <w:num w:numId="21" w16cid:durableId="450130330">
    <w:abstractNumId w:val="16"/>
  </w:num>
  <w:num w:numId="22" w16cid:durableId="285697183">
    <w:abstractNumId w:val="11"/>
  </w:num>
  <w:num w:numId="23" w16cid:durableId="1480999684">
    <w:abstractNumId w:val="12"/>
  </w:num>
  <w:num w:numId="24" w16cid:durableId="1987929378">
    <w:abstractNumId w:val="4"/>
  </w:num>
  <w:num w:numId="25" w16cid:durableId="2069960703">
    <w:abstractNumId w:val="17"/>
  </w:num>
  <w:num w:numId="26" w16cid:durableId="2530567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CA5"/>
    <w:rsid w:val="000070C4"/>
    <w:rsid w:val="000072DD"/>
    <w:rsid w:val="00036850"/>
    <w:rsid w:val="00056F8E"/>
    <w:rsid w:val="000A7C6B"/>
    <w:rsid w:val="000E498F"/>
    <w:rsid w:val="000E5044"/>
    <w:rsid w:val="00105B94"/>
    <w:rsid w:val="001330E9"/>
    <w:rsid w:val="0015587F"/>
    <w:rsid w:val="001576D7"/>
    <w:rsid w:val="00167D05"/>
    <w:rsid w:val="00192A57"/>
    <w:rsid w:val="001973DE"/>
    <w:rsid w:val="001A1CA5"/>
    <w:rsid w:val="001A44D5"/>
    <w:rsid w:val="001C080A"/>
    <w:rsid w:val="001C121C"/>
    <w:rsid w:val="00201843"/>
    <w:rsid w:val="00224B87"/>
    <w:rsid w:val="00231806"/>
    <w:rsid w:val="002343EE"/>
    <w:rsid w:val="002469E3"/>
    <w:rsid w:val="002669DA"/>
    <w:rsid w:val="00290281"/>
    <w:rsid w:val="00291345"/>
    <w:rsid w:val="002A0059"/>
    <w:rsid w:val="002B0F26"/>
    <w:rsid w:val="002F0C35"/>
    <w:rsid w:val="002F21DB"/>
    <w:rsid w:val="002F583B"/>
    <w:rsid w:val="0032101B"/>
    <w:rsid w:val="0032376E"/>
    <w:rsid w:val="00323E3C"/>
    <w:rsid w:val="00325CBF"/>
    <w:rsid w:val="00357515"/>
    <w:rsid w:val="00357E94"/>
    <w:rsid w:val="003818C1"/>
    <w:rsid w:val="003B4479"/>
    <w:rsid w:val="003B56F7"/>
    <w:rsid w:val="00421D17"/>
    <w:rsid w:val="00423BBF"/>
    <w:rsid w:val="0045463C"/>
    <w:rsid w:val="004778A3"/>
    <w:rsid w:val="004A0A7C"/>
    <w:rsid w:val="004B4E93"/>
    <w:rsid w:val="004B7D26"/>
    <w:rsid w:val="004E749C"/>
    <w:rsid w:val="0051490D"/>
    <w:rsid w:val="00540553"/>
    <w:rsid w:val="0055473D"/>
    <w:rsid w:val="005E183A"/>
    <w:rsid w:val="005E1984"/>
    <w:rsid w:val="005E64EC"/>
    <w:rsid w:val="005E705A"/>
    <w:rsid w:val="00625F59"/>
    <w:rsid w:val="00632166"/>
    <w:rsid w:val="0063776C"/>
    <w:rsid w:val="006641DE"/>
    <w:rsid w:val="006725EC"/>
    <w:rsid w:val="00676ADC"/>
    <w:rsid w:val="00685953"/>
    <w:rsid w:val="00755B4C"/>
    <w:rsid w:val="00762BB5"/>
    <w:rsid w:val="00793BC7"/>
    <w:rsid w:val="007A1B9C"/>
    <w:rsid w:val="007A2CD0"/>
    <w:rsid w:val="007C139B"/>
    <w:rsid w:val="007D2316"/>
    <w:rsid w:val="007F3D3A"/>
    <w:rsid w:val="008343C8"/>
    <w:rsid w:val="008449F1"/>
    <w:rsid w:val="008505C6"/>
    <w:rsid w:val="00850808"/>
    <w:rsid w:val="00865A5A"/>
    <w:rsid w:val="0087670B"/>
    <w:rsid w:val="00880799"/>
    <w:rsid w:val="00896D20"/>
    <w:rsid w:val="008B3B6E"/>
    <w:rsid w:val="008D022F"/>
    <w:rsid w:val="008D48EE"/>
    <w:rsid w:val="00911B08"/>
    <w:rsid w:val="009454C9"/>
    <w:rsid w:val="0094678E"/>
    <w:rsid w:val="009A3762"/>
    <w:rsid w:val="009A3BB7"/>
    <w:rsid w:val="009B1567"/>
    <w:rsid w:val="009B3586"/>
    <w:rsid w:val="009D53CF"/>
    <w:rsid w:val="009F6EF7"/>
    <w:rsid w:val="00A0275A"/>
    <w:rsid w:val="00A0559D"/>
    <w:rsid w:val="00A22391"/>
    <w:rsid w:val="00A42D8D"/>
    <w:rsid w:val="00A469DF"/>
    <w:rsid w:val="00A514AE"/>
    <w:rsid w:val="00A5662A"/>
    <w:rsid w:val="00A6063A"/>
    <w:rsid w:val="00A60E09"/>
    <w:rsid w:val="00AA15AB"/>
    <w:rsid w:val="00AD3C00"/>
    <w:rsid w:val="00AD7083"/>
    <w:rsid w:val="00AF40ED"/>
    <w:rsid w:val="00B116A4"/>
    <w:rsid w:val="00B134BF"/>
    <w:rsid w:val="00B2270A"/>
    <w:rsid w:val="00B635A2"/>
    <w:rsid w:val="00B87B1F"/>
    <w:rsid w:val="00BA6B15"/>
    <w:rsid w:val="00BB53B8"/>
    <w:rsid w:val="00BB7833"/>
    <w:rsid w:val="00BD37A3"/>
    <w:rsid w:val="00BE1150"/>
    <w:rsid w:val="00C01444"/>
    <w:rsid w:val="00C212B8"/>
    <w:rsid w:val="00C23116"/>
    <w:rsid w:val="00C31651"/>
    <w:rsid w:val="00C32B79"/>
    <w:rsid w:val="00C357D6"/>
    <w:rsid w:val="00C36FEF"/>
    <w:rsid w:val="00C470CA"/>
    <w:rsid w:val="00C73E2E"/>
    <w:rsid w:val="00C856F5"/>
    <w:rsid w:val="00C94DCA"/>
    <w:rsid w:val="00CA0DF4"/>
    <w:rsid w:val="00CB2730"/>
    <w:rsid w:val="00CB311F"/>
    <w:rsid w:val="00CB6741"/>
    <w:rsid w:val="00CD6BAA"/>
    <w:rsid w:val="00CE14E0"/>
    <w:rsid w:val="00D017EF"/>
    <w:rsid w:val="00D07324"/>
    <w:rsid w:val="00D12E40"/>
    <w:rsid w:val="00D13555"/>
    <w:rsid w:val="00D32D18"/>
    <w:rsid w:val="00D366A7"/>
    <w:rsid w:val="00D62883"/>
    <w:rsid w:val="00D77C10"/>
    <w:rsid w:val="00DB797A"/>
    <w:rsid w:val="00DE7B8F"/>
    <w:rsid w:val="00E13F32"/>
    <w:rsid w:val="00E17EC8"/>
    <w:rsid w:val="00E21EC6"/>
    <w:rsid w:val="00E502D1"/>
    <w:rsid w:val="00E5645F"/>
    <w:rsid w:val="00E730C0"/>
    <w:rsid w:val="00E82D90"/>
    <w:rsid w:val="00E8311D"/>
    <w:rsid w:val="00E87EF9"/>
    <w:rsid w:val="00E90489"/>
    <w:rsid w:val="00EB278E"/>
    <w:rsid w:val="00EC7CFF"/>
    <w:rsid w:val="00ED25E9"/>
    <w:rsid w:val="00ED2E6F"/>
    <w:rsid w:val="00EF12DB"/>
    <w:rsid w:val="00EF1495"/>
    <w:rsid w:val="00EF2E2C"/>
    <w:rsid w:val="00F023F6"/>
    <w:rsid w:val="00F036D4"/>
    <w:rsid w:val="00F13C84"/>
    <w:rsid w:val="00F16532"/>
    <w:rsid w:val="00F23DF7"/>
    <w:rsid w:val="00F32587"/>
    <w:rsid w:val="00F3360C"/>
    <w:rsid w:val="00F37436"/>
    <w:rsid w:val="00F41586"/>
    <w:rsid w:val="00F41E1B"/>
    <w:rsid w:val="00F547A4"/>
    <w:rsid w:val="00F629F9"/>
    <w:rsid w:val="00F72BFD"/>
    <w:rsid w:val="00F81914"/>
    <w:rsid w:val="00F87543"/>
    <w:rsid w:val="00FB17C8"/>
    <w:rsid w:val="00FD4C51"/>
    <w:rsid w:val="00FF12C9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908F2B"/>
  <w15:chartTrackingRefBased/>
  <w15:docId w15:val="{BDFF869B-265D-4A85-9F55-A2F89853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CA5"/>
  </w:style>
  <w:style w:type="paragraph" w:styleId="Footer">
    <w:name w:val="footer"/>
    <w:basedOn w:val="Normal"/>
    <w:link w:val="FooterChar"/>
    <w:uiPriority w:val="99"/>
    <w:unhideWhenUsed/>
    <w:rsid w:val="001A1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CA5"/>
  </w:style>
  <w:style w:type="table" w:styleId="TableGrid">
    <w:name w:val="Table Grid"/>
    <w:basedOn w:val="TableNormal"/>
    <w:uiPriority w:val="39"/>
    <w:rsid w:val="001A1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316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31651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651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C31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31651"/>
  </w:style>
  <w:style w:type="character" w:customStyle="1" w:styleId="eop">
    <w:name w:val="eop"/>
    <w:basedOn w:val="DefaultParagraphFont"/>
    <w:rsid w:val="00C31651"/>
  </w:style>
  <w:style w:type="paragraph" w:styleId="ListParagraph">
    <w:name w:val="List Paragraph"/>
    <w:basedOn w:val="Normal"/>
    <w:uiPriority w:val="34"/>
    <w:qFormat/>
    <w:rsid w:val="004778A3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3BB7"/>
    <w:rPr>
      <w:color w:val="AE462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3BB7"/>
    <w:rPr>
      <w:color w:val="605E5C"/>
      <w:shd w:val="clear" w:color="auto" w:fill="E1DFDD"/>
    </w:rPr>
  </w:style>
  <w:style w:type="character" w:customStyle="1" w:styleId="tabchar">
    <w:name w:val="tabchar"/>
    <w:basedOn w:val="DefaultParagraphFont"/>
    <w:rsid w:val="00B116A4"/>
  </w:style>
  <w:style w:type="character" w:customStyle="1" w:styleId="scxw157371023">
    <w:name w:val="scxw157371023"/>
    <w:basedOn w:val="DefaultParagraphFont"/>
    <w:rsid w:val="00B11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321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147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614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825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278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558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849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76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8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8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4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49A942"/>
      </a:accent1>
      <a:accent2>
        <a:srgbClr val="1B3A4D"/>
      </a:accent2>
      <a:accent3>
        <a:srgbClr val="F58220"/>
      </a:accent3>
      <a:accent4>
        <a:srgbClr val="8DC63F"/>
      </a:accent4>
      <a:accent5>
        <a:srgbClr val="D5E04E"/>
      </a:accent5>
      <a:accent6>
        <a:srgbClr val="1B3A4D"/>
      </a:accent6>
      <a:hlink>
        <a:srgbClr val="AE462D"/>
      </a:hlink>
      <a:folHlink>
        <a:srgbClr val="AE46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BD44B97875540BB64C33F7B20086D" ma:contentTypeVersion="7" ma:contentTypeDescription="Create a new document." ma:contentTypeScope="" ma:versionID="e8760b3587e8bd5a15a2aef6c5593ad9">
  <xsd:schema xmlns:xsd="http://www.w3.org/2001/XMLSchema" xmlns:xs="http://www.w3.org/2001/XMLSchema" xmlns:p="http://schemas.microsoft.com/office/2006/metadata/properties" xmlns:ns1="http://schemas.microsoft.com/sharepoint/v3" xmlns:ns2="431100d4-4470-42c1-96bc-46686c1829ae" xmlns:ns3="dd35f37a-6960-4386-ab9a-9909d1e2c194" targetNamespace="http://schemas.microsoft.com/office/2006/metadata/properties" ma:root="true" ma:fieldsID="0fbe1aa509c1ad42e724041c846923d8" ns1:_="" ns2:_="" ns3:_="">
    <xsd:import namespace="http://schemas.microsoft.com/sharepoint/v3"/>
    <xsd:import namespace="431100d4-4470-42c1-96bc-46686c1829ae"/>
    <xsd:import namespace="dd35f37a-6960-4386-ab9a-9909d1e2c19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00d4-4470-42c1-96bc-46686c182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5f37a-6960-4386-ab9a-9909d1e2c1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195A0E-E0D6-4531-A251-741F81764D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7566CE-812B-45D6-B242-ACA955A21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31100d4-4470-42c1-96bc-46686c1829ae"/>
    <ds:schemaRef ds:uri="dd35f37a-6960-4386-ab9a-9909d1e2c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2644BF-1FC4-4E64-A331-929B94174A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Shayla Moultrie</dc:creator>
  <cp:keywords/>
  <dc:description/>
  <cp:lastModifiedBy>Alyssa Justice</cp:lastModifiedBy>
  <cp:revision>14</cp:revision>
  <dcterms:created xsi:type="dcterms:W3CDTF">2025-10-21T15:21:00Z</dcterms:created>
  <dcterms:modified xsi:type="dcterms:W3CDTF">2025-11-06T15:03:00Z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0x010100BDFBD44B97875540BB64C33F7B20086D</vt:lpwstr>
  </property>
  <property fmtid="{D5CDD505-2E9C-101B-9397-08002B2CF9AE}" pid="3" name="GrammarlyDocumentId">
    <vt:lpwstr>5baef9af-eef4-4cc3-9bf2-d6f0e436dcf2</vt:lpwstr>
  </property>
</Properties>
</file>